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600" w:beforeAutospacing="0" w:after="600" w:afterAutospacing="0" w:line="840" w:lineRule="atLeast"/>
        <w:jc w:val="center"/>
        <w:rPr>
          <w:rFonts w:hint="eastAsia" w:ascii="宋体" w:hAnsi="宋体" w:cs="宋体"/>
          <w:color w:val="000000"/>
          <w:sz w:val="32"/>
          <w:szCs w:val="32"/>
          <w:lang w:val="en-US" w:eastAsia="zh-CN"/>
        </w:rPr>
      </w:pPr>
      <w:r>
        <w:rPr>
          <w:color w:val="000000"/>
          <w:sz w:val="44"/>
          <w:szCs w:val="44"/>
        </w:rPr>
        <w:t>大同市机关事务管理局2021年</w:t>
      </w:r>
      <w:r>
        <w:rPr>
          <w:rFonts w:hint="eastAsia"/>
          <w:color w:val="000000"/>
          <w:sz w:val="44"/>
          <w:szCs w:val="44"/>
          <w:lang w:eastAsia="zh-CN"/>
        </w:rPr>
        <w:t>（</w:t>
      </w:r>
      <w:r>
        <w:rPr>
          <w:color w:val="000000"/>
          <w:sz w:val="44"/>
          <w:szCs w:val="44"/>
        </w:rPr>
        <w:t>部门</w:t>
      </w:r>
      <w:r>
        <w:rPr>
          <w:rFonts w:hint="eastAsia"/>
          <w:color w:val="000000"/>
          <w:sz w:val="44"/>
          <w:szCs w:val="44"/>
          <w:lang w:eastAsia="zh-CN"/>
        </w:rPr>
        <w:t>）</w:t>
      </w:r>
      <w:r>
        <w:rPr>
          <w:color w:val="000000"/>
          <w:sz w:val="44"/>
          <w:szCs w:val="44"/>
        </w:rPr>
        <w:t>决算公开</w:t>
      </w:r>
    </w:p>
    <w:p>
      <w:pPr>
        <w:spacing w:line="360" w:lineRule="auto"/>
        <w:ind w:firstLine="600" w:firstLineChars="200"/>
        <w:rPr>
          <w:rFonts w:hint="eastAsia" w:eastAsia="仿宋_GB2312"/>
          <w:sz w:val="30"/>
          <w:lang w:val="en-US" w:eastAsia="zh-CN"/>
        </w:rPr>
      </w:pPr>
      <w:r>
        <w:rPr>
          <w:rFonts w:hint="eastAsia" w:eastAsia="仿宋_GB2312"/>
          <w:sz w:val="30"/>
          <w:lang w:val="en-US" w:eastAsia="zh-CN"/>
        </w:rPr>
        <w:t>1、第一部分  概况................................................................................................................................................3</w:t>
      </w:r>
    </w:p>
    <w:p>
      <w:pPr>
        <w:spacing w:line="360" w:lineRule="auto"/>
        <w:ind w:firstLine="600" w:firstLineChars="200"/>
        <w:rPr>
          <w:rFonts w:hint="default" w:eastAsia="仿宋_GB2312"/>
          <w:sz w:val="30"/>
          <w:lang w:val="en-US" w:eastAsia="zh-CN"/>
        </w:rPr>
      </w:pPr>
      <w:r>
        <w:rPr>
          <w:rFonts w:hint="eastAsia" w:eastAsia="仿宋_GB2312"/>
          <w:sz w:val="30"/>
          <w:lang w:val="en-US" w:eastAsia="zh-CN"/>
        </w:rPr>
        <w:t>2、第二部分   2021年部门预算报表.................................................................................................................7</w:t>
      </w:r>
    </w:p>
    <w:p>
      <w:pPr>
        <w:spacing w:line="360" w:lineRule="auto"/>
        <w:ind w:firstLine="600" w:firstLineChars="200"/>
        <w:rPr>
          <w:rFonts w:hint="eastAsia" w:eastAsia="仿宋_GB2312"/>
          <w:sz w:val="30"/>
          <w:lang w:val="en-US" w:eastAsia="zh-CN"/>
        </w:rPr>
      </w:pPr>
      <w:r>
        <w:rPr>
          <w:rFonts w:hint="eastAsia" w:eastAsia="仿宋_GB2312"/>
          <w:sz w:val="30"/>
          <w:lang w:val="en-US" w:eastAsia="zh-CN"/>
        </w:rPr>
        <w:t xml:space="preserve">         决算公开表1.........................................................................................................................................7</w:t>
      </w:r>
    </w:p>
    <w:p>
      <w:pPr>
        <w:spacing w:line="360" w:lineRule="auto"/>
        <w:ind w:right="199" w:rightChars="95" w:firstLine="600" w:firstLineChars="200"/>
        <w:rPr>
          <w:rFonts w:hint="default" w:eastAsia="仿宋_GB2312"/>
          <w:sz w:val="30"/>
          <w:lang w:val="en-US" w:eastAsia="zh-CN"/>
        </w:rPr>
      </w:pPr>
      <w:r>
        <w:rPr>
          <w:rFonts w:hint="eastAsia" w:eastAsia="仿宋_GB2312"/>
          <w:sz w:val="30"/>
          <w:lang w:val="en-US" w:eastAsia="zh-CN"/>
        </w:rPr>
        <w:t xml:space="preserve">         决算公开表2.........................................................................................................................................9</w:t>
      </w:r>
    </w:p>
    <w:p>
      <w:pPr>
        <w:spacing w:line="360" w:lineRule="auto"/>
        <w:ind w:firstLine="600" w:firstLineChars="200"/>
        <w:rPr>
          <w:rFonts w:hint="default" w:eastAsia="仿宋_GB2312"/>
          <w:sz w:val="30"/>
          <w:lang w:val="en-US" w:eastAsia="zh-CN"/>
        </w:rPr>
      </w:pPr>
      <w:r>
        <w:rPr>
          <w:rFonts w:hint="eastAsia" w:eastAsia="仿宋_GB2312"/>
          <w:sz w:val="30"/>
          <w:lang w:val="en-US" w:eastAsia="zh-CN"/>
        </w:rPr>
        <w:t xml:space="preserve">         决算公开表3.......................................................................................................................................11</w:t>
      </w:r>
    </w:p>
    <w:p>
      <w:pPr>
        <w:spacing w:line="360" w:lineRule="auto"/>
        <w:ind w:firstLine="600" w:firstLineChars="200"/>
        <w:rPr>
          <w:rFonts w:hint="default" w:eastAsia="仿宋_GB2312"/>
          <w:sz w:val="30"/>
          <w:lang w:val="en-US" w:eastAsia="zh-CN"/>
        </w:rPr>
      </w:pPr>
      <w:r>
        <w:rPr>
          <w:rFonts w:hint="eastAsia" w:eastAsia="仿宋_GB2312"/>
          <w:sz w:val="30"/>
          <w:lang w:val="en-US" w:eastAsia="zh-CN"/>
        </w:rPr>
        <w:t xml:space="preserve">         决算公开表4.......................................................................................................................................13</w:t>
      </w:r>
    </w:p>
    <w:p>
      <w:pPr>
        <w:spacing w:line="360" w:lineRule="auto"/>
        <w:ind w:firstLine="600" w:firstLineChars="200"/>
        <w:rPr>
          <w:rFonts w:hint="default" w:eastAsia="仿宋_GB2312"/>
          <w:sz w:val="30"/>
          <w:lang w:val="en-US" w:eastAsia="zh-CN"/>
        </w:rPr>
      </w:pPr>
      <w:r>
        <w:rPr>
          <w:rFonts w:hint="eastAsia" w:eastAsia="仿宋_GB2312"/>
          <w:sz w:val="30"/>
          <w:lang w:val="en-US" w:eastAsia="zh-CN"/>
        </w:rPr>
        <w:t xml:space="preserve">         决算公开表5.......................................................................................................................................14</w:t>
      </w:r>
    </w:p>
    <w:p>
      <w:pPr>
        <w:spacing w:line="360" w:lineRule="auto"/>
        <w:ind w:firstLine="600" w:firstLineChars="200"/>
        <w:rPr>
          <w:rFonts w:hint="default" w:eastAsia="仿宋_GB2312"/>
          <w:sz w:val="30"/>
          <w:lang w:val="en-US" w:eastAsia="zh-CN"/>
        </w:rPr>
      </w:pPr>
      <w:r>
        <w:rPr>
          <w:rFonts w:hint="eastAsia" w:eastAsia="仿宋_GB2312"/>
          <w:sz w:val="30"/>
          <w:lang w:val="en-US" w:eastAsia="zh-CN"/>
        </w:rPr>
        <w:t xml:space="preserve">         决算公开表6.......................................................................................................................................16</w:t>
      </w:r>
    </w:p>
    <w:p>
      <w:pPr>
        <w:spacing w:line="360" w:lineRule="auto"/>
        <w:ind w:firstLine="600" w:firstLineChars="200"/>
        <w:rPr>
          <w:rFonts w:hint="default" w:eastAsia="仿宋_GB2312"/>
          <w:sz w:val="30"/>
          <w:lang w:val="en-US" w:eastAsia="zh-CN"/>
        </w:rPr>
      </w:pPr>
      <w:r>
        <w:rPr>
          <w:rFonts w:hint="eastAsia" w:eastAsia="仿宋_GB2312"/>
          <w:sz w:val="30"/>
          <w:lang w:val="en-US" w:eastAsia="zh-CN"/>
        </w:rPr>
        <w:t xml:space="preserve">         决算公开表7.......................................................................................................................................21</w:t>
      </w:r>
    </w:p>
    <w:p>
      <w:pPr>
        <w:spacing w:line="360" w:lineRule="auto"/>
        <w:ind w:firstLine="600" w:firstLineChars="200"/>
        <w:rPr>
          <w:rFonts w:hint="default" w:eastAsia="仿宋_GB2312"/>
          <w:sz w:val="30"/>
          <w:lang w:val="en-US" w:eastAsia="zh-CN"/>
        </w:rPr>
      </w:pPr>
      <w:r>
        <w:rPr>
          <w:rFonts w:hint="eastAsia" w:eastAsia="仿宋_GB2312"/>
          <w:sz w:val="30"/>
          <w:lang w:val="en-US" w:eastAsia="zh-CN"/>
        </w:rPr>
        <w:t xml:space="preserve">         决算公开表8.......................................................................................................................................22</w:t>
      </w:r>
    </w:p>
    <w:p>
      <w:pPr>
        <w:spacing w:line="360" w:lineRule="auto"/>
        <w:ind w:firstLine="600" w:firstLineChars="200"/>
        <w:rPr>
          <w:rFonts w:hint="default" w:eastAsia="仿宋_GB2312"/>
          <w:sz w:val="30"/>
          <w:lang w:val="en-US" w:eastAsia="zh-CN"/>
        </w:rPr>
      </w:pPr>
      <w:r>
        <w:rPr>
          <w:rFonts w:hint="eastAsia" w:eastAsia="仿宋_GB2312"/>
          <w:sz w:val="30"/>
          <w:lang w:val="en-US" w:eastAsia="zh-CN"/>
        </w:rPr>
        <w:t xml:space="preserve">         决算公开表9.......................................................................................................................................22</w:t>
      </w:r>
    </w:p>
    <w:p>
      <w:pPr>
        <w:spacing w:line="360" w:lineRule="auto"/>
        <w:ind w:firstLine="600" w:firstLineChars="200"/>
        <w:rPr>
          <w:rFonts w:hint="default" w:eastAsia="仿宋_GB2312"/>
          <w:sz w:val="30"/>
          <w:lang w:val="en-US" w:eastAsia="zh-CN"/>
        </w:rPr>
      </w:pPr>
      <w:r>
        <w:rPr>
          <w:rFonts w:hint="eastAsia" w:eastAsia="仿宋_GB2312"/>
          <w:sz w:val="30"/>
          <w:lang w:val="en-US" w:eastAsia="zh-CN"/>
        </w:rPr>
        <w:t xml:space="preserve">         决算公开表10.....................................................................................................................................23</w:t>
      </w:r>
    </w:p>
    <w:p>
      <w:pPr>
        <w:spacing w:line="360" w:lineRule="auto"/>
        <w:ind w:firstLine="600" w:firstLineChars="200"/>
        <w:rPr>
          <w:rFonts w:hint="default" w:eastAsia="仿宋_GB2312"/>
          <w:sz w:val="30"/>
          <w:lang w:val="en-US" w:eastAsia="zh-CN"/>
        </w:rPr>
      </w:pPr>
      <w:r>
        <w:rPr>
          <w:rFonts w:hint="eastAsia" w:eastAsia="仿宋_GB2312"/>
          <w:sz w:val="30"/>
          <w:lang w:val="en-US" w:eastAsia="zh-CN"/>
        </w:rPr>
        <w:t>3、第三部分  2021 年度部门预算收⽀情况..................................................................................................24</w:t>
      </w:r>
    </w:p>
    <w:p>
      <w:pPr>
        <w:spacing w:line="360" w:lineRule="auto"/>
        <w:ind w:firstLine="600" w:firstLineChars="200"/>
        <w:rPr>
          <w:rFonts w:hint="default" w:eastAsia="仿宋_GB2312"/>
          <w:sz w:val="30"/>
          <w:lang w:val="en-US" w:eastAsia="zh-CN"/>
        </w:rPr>
      </w:pPr>
      <w:r>
        <w:rPr>
          <w:rFonts w:hint="eastAsia" w:eastAsia="仿宋_GB2312"/>
          <w:sz w:val="30"/>
          <w:lang w:val="en-US" w:eastAsia="zh-CN"/>
        </w:rPr>
        <w:t>4、第四部分  名词解释....................................................................................................................................37</w:t>
      </w:r>
    </w:p>
    <w:p>
      <w:pPr>
        <w:spacing w:line="360" w:lineRule="auto"/>
        <w:ind w:firstLine="600" w:firstLineChars="200"/>
        <w:rPr>
          <w:rFonts w:hint="eastAsia" w:eastAsia="仿宋_GB2312"/>
          <w:sz w:val="30"/>
        </w:rPr>
      </w:pPr>
    </w:p>
    <w:p>
      <w:pPr>
        <w:spacing w:line="360" w:lineRule="auto"/>
        <w:ind w:firstLine="600" w:firstLineChars="200"/>
        <w:rPr>
          <w:rFonts w:hint="eastAsia" w:eastAsia="仿宋_GB2312"/>
          <w:sz w:val="30"/>
        </w:rPr>
      </w:pPr>
    </w:p>
    <w:p>
      <w:pPr>
        <w:spacing w:line="360" w:lineRule="auto"/>
        <w:ind w:firstLine="600" w:firstLineChars="200"/>
        <w:rPr>
          <w:rFonts w:hint="eastAsia" w:eastAsia="仿宋_GB2312"/>
          <w:sz w:val="30"/>
        </w:rPr>
      </w:pPr>
    </w:p>
    <w:p>
      <w:pPr>
        <w:spacing w:line="360" w:lineRule="auto"/>
        <w:ind w:firstLine="600" w:firstLineChars="200"/>
        <w:rPr>
          <w:rFonts w:hint="eastAsia" w:eastAsia="仿宋_GB2312"/>
          <w:sz w:val="30"/>
        </w:rPr>
      </w:pPr>
    </w:p>
    <w:p>
      <w:pPr>
        <w:spacing w:line="360" w:lineRule="auto"/>
        <w:ind w:firstLine="600" w:firstLineChars="200"/>
        <w:rPr>
          <w:rFonts w:hint="eastAsia" w:eastAsia="仿宋_GB2312"/>
          <w:sz w:val="30"/>
        </w:rPr>
      </w:pPr>
    </w:p>
    <w:p>
      <w:pPr>
        <w:spacing w:line="360" w:lineRule="auto"/>
        <w:ind w:firstLine="600" w:firstLineChars="200"/>
        <w:rPr>
          <w:rFonts w:hint="eastAsia" w:eastAsia="仿宋_GB2312"/>
          <w:sz w:val="30"/>
        </w:rPr>
      </w:pPr>
    </w:p>
    <w:p>
      <w:pPr>
        <w:spacing w:line="360" w:lineRule="auto"/>
        <w:ind w:firstLine="600" w:firstLineChars="200"/>
        <w:rPr>
          <w:rFonts w:hint="eastAsia" w:eastAsia="仿宋_GB2312"/>
          <w:sz w:val="30"/>
        </w:rPr>
      </w:pPr>
    </w:p>
    <w:p>
      <w:pPr>
        <w:spacing w:line="360" w:lineRule="auto"/>
        <w:ind w:firstLine="600" w:firstLineChars="200"/>
        <w:rPr>
          <w:rFonts w:hint="eastAsia" w:eastAsia="仿宋_GB2312"/>
          <w:sz w:val="30"/>
        </w:rPr>
      </w:pPr>
    </w:p>
    <w:p>
      <w:pPr>
        <w:spacing w:line="360" w:lineRule="auto"/>
        <w:ind w:firstLine="600" w:firstLineChars="200"/>
        <w:rPr>
          <w:rFonts w:hint="eastAsia" w:eastAsia="仿宋_GB2312"/>
          <w:sz w:val="30"/>
        </w:rPr>
      </w:pPr>
    </w:p>
    <w:p>
      <w:pPr>
        <w:spacing w:line="360" w:lineRule="auto"/>
        <w:ind w:firstLine="600" w:firstLineChars="200"/>
        <w:rPr>
          <w:rFonts w:hint="eastAsia" w:eastAsia="仿宋_GB2312"/>
          <w:sz w:val="30"/>
        </w:rPr>
      </w:pPr>
    </w:p>
    <w:p>
      <w:pPr>
        <w:pStyle w:val="2"/>
        <w:rPr>
          <w:rFonts w:hint="eastAsia" w:eastAsia="仿宋_GB2312"/>
          <w:sz w:val="30"/>
        </w:rPr>
      </w:pPr>
    </w:p>
    <w:p>
      <w:pPr>
        <w:pStyle w:val="2"/>
        <w:rPr>
          <w:rFonts w:hint="eastAsia" w:eastAsia="仿宋_GB2312"/>
          <w:sz w:val="30"/>
        </w:rPr>
      </w:pPr>
    </w:p>
    <w:p>
      <w:pPr>
        <w:pStyle w:val="2"/>
        <w:rPr>
          <w:rFonts w:hint="eastAsia" w:eastAsia="仿宋_GB2312"/>
          <w:sz w:val="30"/>
        </w:rPr>
      </w:pPr>
    </w:p>
    <w:p>
      <w:pPr>
        <w:spacing w:line="360" w:lineRule="auto"/>
        <w:ind w:firstLine="600" w:firstLineChars="200"/>
        <w:jc w:val="center"/>
        <w:rPr>
          <w:rFonts w:hint="eastAsia" w:ascii="黑体" w:hAnsi="黑体" w:eastAsia="黑体" w:cs="黑体"/>
          <w:sz w:val="30"/>
        </w:rPr>
      </w:pPr>
      <w:r>
        <w:rPr>
          <w:rFonts w:hint="eastAsia" w:ascii="黑体" w:hAnsi="黑体" w:eastAsia="黑体" w:cs="黑体"/>
          <w:sz w:val="30"/>
        </w:rPr>
        <w:t>第一部分概况</w:t>
      </w:r>
    </w:p>
    <w:p>
      <w:pPr>
        <w:spacing w:line="360" w:lineRule="auto"/>
        <w:ind w:firstLine="600" w:firstLineChars="200"/>
        <w:rPr>
          <w:rFonts w:hint="eastAsia" w:eastAsia="仿宋_GB2312"/>
          <w:sz w:val="30"/>
        </w:rPr>
      </w:pPr>
      <w:r>
        <w:rPr>
          <w:rFonts w:hint="eastAsia" w:eastAsia="仿宋_GB2312"/>
          <w:sz w:val="30"/>
        </w:rPr>
        <w:t>一、本部门职责</w:t>
      </w:r>
    </w:p>
    <w:p>
      <w:pPr>
        <w:spacing w:line="360" w:lineRule="auto"/>
        <w:ind w:firstLine="600" w:firstLineChars="200"/>
        <w:rPr>
          <w:rFonts w:hint="eastAsia" w:eastAsia="仿宋_GB2312"/>
          <w:sz w:val="30"/>
        </w:rPr>
      </w:pPr>
      <w:r>
        <w:rPr>
          <w:rFonts w:hint="eastAsia" w:eastAsia="仿宋_GB2312"/>
          <w:sz w:val="30"/>
        </w:rPr>
        <w:t>大同市直属机关事务管理局的主要职能：</w:t>
      </w:r>
    </w:p>
    <w:p>
      <w:pPr>
        <w:spacing w:line="360" w:lineRule="auto"/>
        <w:ind w:firstLine="600" w:firstLineChars="200"/>
        <w:rPr>
          <w:rFonts w:hint="eastAsia" w:eastAsia="仿宋_GB2312"/>
          <w:sz w:val="30"/>
        </w:rPr>
      </w:pPr>
      <w:r>
        <w:rPr>
          <w:rFonts w:hint="eastAsia" w:eastAsia="仿宋_GB2312"/>
          <w:sz w:val="30"/>
        </w:rPr>
        <w:t>（一）组织实施党和国家、省关于机关事务工作的法律、法规和方针、政策，拟订市直机关事务工作的政策、规划和规章制度并组织实施。</w:t>
      </w:r>
    </w:p>
    <w:p>
      <w:pPr>
        <w:spacing w:line="360" w:lineRule="auto"/>
        <w:ind w:firstLine="600" w:firstLineChars="200"/>
        <w:rPr>
          <w:rFonts w:hint="eastAsia" w:eastAsia="仿宋_GB2312"/>
          <w:sz w:val="30"/>
        </w:rPr>
      </w:pPr>
      <w:r>
        <w:rPr>
          <w:rFonts w:hint="eastAsia" w:eastAsia="仿宋_GB2312"/>
          <w:sz w:val="30"/>
        </w:rPr>
        <w:t>（二）指导市委办公室、市人大办公室、市政府办公室、市政协办公室、市直党政机关集中办公区以及新组建部门（单位）办公区的机关事务工作，指导全市党政机关事业单位机关事务工作。</w:t>
      </w:r>
    </w:p>
    <w:p>
      <w:pPr>
        <w:spacing w:line="360" w:lineRule="auto"/>
        <w:ind w:firstLine="600" w:firstLineChars="200"/>
        <w:rPr>
          <w:rFonts w:hint="eastAsia" w:eastAsia="仿宋_GB2312"/>
          <w:sz w:val="30"/>
        </w:rPr>
      </w:pPr>
      <w:r>
        <w:rPr>
          <w:rFonts w:hint="eastAsia" w:eastAsia="仿宋_GB2312"/>
          <w:sz w:val="30"/>
        </w:rPr>
        <w:t>（三）负责市委、市人大、市政府、市政协重要的国内公务接待、大型会议、重要活动的接待保障、服务和经费管理工作，拟订全市公务接待制度并组织实施。对全市公务接待管理部门进行业务指导。</w:t>
      </w:r>
    </w:p>
    <w:p>
      <w:pPr>
        <w:spacing w:line="360" w:lineRule="auto"/>
        <w:ind w:firstLine="600" w:firstLineChars="200"/>
        <w:rPr>
          <w:rFonts w:hint="eastAsia" w:eastAsia="仿宋_GB2312"/>
          <w:sz w:val="30"/>
        </w:rPr>
      </w:pPr>
      <w:r>
        <w:rPr>
          <w:rFonts w:hint="eastAsia" w:eastAsia="仿宋_GB2312"/>
          <w:sz w:val="30"/>
        </w:rPr>
        <w:t>（四）负责全市各类会议的后勤保障及经费管理工作。</w:t>
      </w:r>
    </w:p>
    <w:p>
      <w:pPr>
        <w:spacing w:line="360" w:lineRule="auto"/>
        <w:ind w:firstLine="600" w:firstLineChars="200"/>
        <w:rPr>
          <w:rFonts w:hint="eastAsia" w:eastAsia="仿宋_GB2312"/>
          <w:sz w:val="30"/>
        </w:rPr>
      </w:pPr>
      <w:r>
        <w:rPr>
          <w:rFonts w:hint="eastAsia" w:eastAsia="仿宋_GB2312"/>
          <w:sz w:val="30"/>
        </w:rPr>
        <w:t>（五）负责市直党政机关事业单位办公用房管理工作，制定规章制度并组织实施。按规定负责办公用房的规划编制、权属登记、使用调配、处置维修、物业管理等工作。负责办公用房建设的立项报批、计划编制、建设监管。负责市直党政机关事业单位及所属单位用地管理工作。负责市直党政机关事业单位经营性用房的清理整合和集中管理工作。负责市周转房、市级干部集中住宅区、人才公寓的管理、保障、服务工作，拟订相关规章制度并组织实施。</w:t>
      </w:r>
    </w:p>
    <w:p>
      <w:pPr>
        <w:spacing w:line="360" w:lineRule="auto"/>
        <w:ind w:firstLine="600" w:firstLineChars="200"/>
        <w:rPr>
          <w:rFonts w:hint="eastAsia" w:eastAsia="仿宋_GB2312"/>
          <w:sz w:val="30"/>
        </w:rPr>
      </w:pPr>
      <w:r>
        <w:rPr>
          <w:rFonts w:hint="eastAsia" w:eastAsia="仿宋_GB2312"/>
          <w:sz w:val="30"/>
        </w:rPr>
        <w:t>（六）负责市直党政机关事业单位公务用车的编制、配备、更新、处置工作，拟订相关制度、办法并监督执行。指导全市党政机关事业单位公务用车管理工作。</w:t>
      </w:r>
    </w:p>
    <w:p>
      <w:pPr>
        <w:spacing w:line="360" w:lineRule="auto"/>
        <w:ind w:firstLine="600" w:firstLineChars="200"/>
        <w:rPr>
          <w:rFonts w:hint="eastAsia" w:eastAsia="仿宋_GB2312"/>
          <w:sz w:val="30"/>
        </w:rPr>
      </w:pPr>
      <w:r>
        <w:rPr>
          <w:rFonts w:hint="eastAsia" w:eastAsia="仿宋_GB2312"/>
          <w:sz w:val="30"/>
        </w:rPr>
        <w:t>（七）承担全市公共机构节能推进、指导、协调、监督、检查的具体工作，会同有关部门制订规划、规章制度并组织实施。</w:t>
      </w:r>
    </w:p>
    <w:p>
      <w:pPr>
        <w:spacing w:line="360" w:lineRule="auto"/>
        <w:ind w:firstLine="600" w:firstLineChars="200"/>
        <w:rPr>
          <w:rFonts w:hint="eastAsia" w:eastAsia="仿宋_GB2312"/>
          <w:sz w:val="30"/>
        </w:rPr>
      </w:pPr>
      <w:r>
        <w:rPr>
          <w:rFonts w:hint="eastAsia" w:eastAsia="仿宋_GB2312"/>
          <w:sz w:val="30"/>
        </w:rPr>
        <w:t>（八）指导市直党政机关后勤服务保障工作，组织拟订市直党政机关后勤体制改革政策、制度并监督实施。</w:t>
      </w:r>
    </w:p>
    <w:p>
      <w:pPr>
        <w:spacing w:line="360" w:lineRule="auto"/>
        <w:ind w:firstLine="600" w:firstLineChars="200"/>
        <w:rPr>
          <w:rFonts w:hint="eastAsia" w:eastAsia="仿宋_GB2312"/>
          <w:sz w:val="30"/>
        </w:rPr>
      </w:pPr>
      <w:r>
        <w:rPr>
          <w:rFonts w:hint="eastAsia" w:eastAsia="仿宋_GB2312"/>
          <w:sz w:val="30"/>
        </w:rPr>
        <w:t>（九）负责制定市直党政机关运行实物定额和服务标准，按规定提出市委办公室、市人大办公室、市政府办公室、市政协办公室、市直机关集中办公区以及新组建部门（单位）办公区的机关事务管理服务经费的建议。负责市级公务接待和市直党政机关事业单位办公用房维修、公务用车、公共机构节能等专项经费的管理。</w:t>
      </w:r>
    </w:p>
    <w:p>
      <w:pPr>
        <w:spacing w:line="360" w:lineRule="auto"/>
        <w:ind w:firstLine="600" w:firstLineChars="200"/>
        <w:rPr>
          <w:rFonts w:hint="eastAsia" w:eastAsia="仿宋_GB2312"/>
          <w:sz w:val="30"/>
        </w:rPr>
      </w:pPr>
      <w:r>
        <w:rPr>
          <w:rFonts w:hint="eastAsia" w:eastAsia="仿宋_GB2312"/>
          <w:sz w:val="30"/>
        </w:rPr>
        <w:t>（十）负责会同有关部门定期对市本级党政机关事业单位办公用房使用情况以及下级党政机关事业单位办公用房管理情况进行专项联合巡检。负责会同有关部门定期对党政机关公务用车管理使用情况进行专项检查。</w:t>
      </w:r>
    </w:p>
    <w:p>
      <w:pPr>
        <w:spacing w:line="360" w:lineRule="auto"/>
        <w:ind w:firstLine="600" w:firstLineChars="200"/>
        <w:rPr>
          <w:rFonts w:hint="eastAsia" w:eastAsia="仿宋_GB2312"/>
          <w:sz w:val="30"/>
        </w:rPr>
      </w:pPr>
      <w:r>
        <w:rPr>
          <w:rFonts w:hint="eastAsia" w:eastAsia="仿宋_GB2312"/>
          <w:sz w:val="30"/>
        </w:rPr>
        <w:t>（十一）完成市委、市人大、市政府、市政协交办的其他任务。</w:t>
      </w:r>
    </w:p>
    <w:p>
      <w:pPr>
        <w:spacing w:line="360" w:lineRule="auto"/>
        <w:ind w:firstLine="600" w:firstLineChars="200"/>
        <w:rPr>
          <w:rFonts w:hint="eastAsia" w:eastAsia="仿宋_GB2312"/>
          <w:sz w:val="30"/>
        </w:rPr>
      </w:pPr>
      <w:r>
        <w:rPr>
          <w:rFonts w:hint="eastAsia" w:eastAsia="仿宋_GB2312"/>
          <w:sz w:val="30"/>
        </w:rPr>
        <w:t>二、大同市机关事务局机构设置有局机关和下属保障中心各一个。</w:t>
      </w:r>
    </w:p>
    <w:p>
      <w:pPr>
        <w:spacing w:line="360" w:lineRule="auto"/>
        <w:ind w:firstLine="600" w:firstLineChars="200"/>
        <w:rPr>
          <w:rFonts w:hint="eastAsia" w:eastAsia="仿宋_GB2312"/>
          <w:sz w:val="30"/>
        </w:rPr>
      </w:pPr>
      <w:r>
        <w:rPr>
          <w:rFonts w:hint="eastAsia" w:eastAsia="仿宋_GB2312"/>
          <w:sz w:val="30"/>
        </w:rPr>
        <w:t>局机关内设机构：</w:t>
      </w:r>
    </w:p>
    <w:p>
      <w:pPr>
        <w:spacing w:line="360" w:lineRule="auto"/>
        <w:ind w:firstLine="600" w:firstLineChars="200"/>
        <w:rPr>
          <w:rFonts w:hint="eastAsia" w:eastAsia="仿宋_GB2312"/>
          <w:sz w:val="30"/>
        </w:rPr>
      </w:pPr>
      <w:r>
        <w:rPr>
          <w:rFonts w:hint="eastAsia" w:eastAsia="仿宋_GB2312"/>
          <w:sz w:val="30"/>
        </w:rPr>
        <w:t>（一）办公室。</w:t>
      </w:r>
    </w:p>
    <w:p>
      <w:pPr>
        <w:spacing w:line="360" w:lineRule="auto"/>
        <w:ind w:firstLine="600" w:firstLineChars="200"/>
        <w:rPr>
          <w:rFonts w:hint="eastAsia" w:eastAsia="仿宋_GB2312"/>
          <w:sz w:val="30"/>
        </w:rPr>
      </w:pPr>
      <w:r>
        <w:rPr>
          <w:rFonts w:hint="eastAsia" w:eastAsia="仿宋_GB2312"/>
          <w:sz w:val="30"/>
        </w:rPr>
        <w:t>（二）财务科。</w:t>
      </w:r>
    </w:p>
    <w:p>
      <w:pPr>
        <w:spacing w:line="360" w:lineRule="auto"/>
        <w:ind w:firstLine="600" w:firstLineChars="200"/>
        <w:rPr>
          <w:rFonts w:hint="eastAsia" w:eastAsia="仿宋_GB2312"/>
          <w:sz w:val="30"/>
        </w:rPr>
      </w:pPr>
      <w:r>
        <w:rPr>
          <w:rFonts w:hint="eastAsia" w:eastAsia="仿宋_GB2312"/>
          <w:sz w:val="30"/>
        </w:rPr>
        <w:t>（三）接待一科。</w:t>
      </w:r>
    </w:p>
    <w:p>
      <w:pPr>
        <w:spacing w:line="360" w:lineRule="auto"/>
        <w:ind w:firstLine="600" w:firstLineChars="200"/>
        <w:rPr>
          <w:rFonts w:hint="eastAsia" w:eastAsia="仿宋_GB2312"/>
          <w:sz w:val="30"/>
        </w:rPr>
      </w:pPr>
      <w:r>
        <w:rPr>
          <w:rFonts w:hint="eastAsia" w:eastAsia="仿宋_GB2312"/>
          <w:sz w:val="30"/>
        </w:rPr>
        <w:t>（四）接待二科。</w:t>
      </w:r>
    </w:p>
    <w:p>
      <w:pPr>
        <w:spacing w:line="360" w:lineRule="auto"/>
        <w:ind w:firstLine="600" w:firstLineChars="200"/>
        <w:rPr>
          <w:rFonts w:hint="eastAsia" w:eastAsia="仿宋_GB2312"/>
          <w:sz w:val="30"/>
        </w:rPr>
      </w:pPr>
      <w:r>
        <w:rPr>
          <w:rFonts w:hint="eastAsia" w:eastAsia="仿宋_GB2312"/>
          <w:sz w:val="30"/>
        </w:rPr>
        <w:t>（五）会议管理科。</w:t>
      </w:r>
    </w:p>
    <w:p>
      <w:pPr>
        <w:spacing w:line="360" w:lineRule="auto"/>
        <w:ind w:firstLine="600" w:firstLineChars="200"/>
        <w:rPr>
          <w:rFonts w:hint="eastAsia" w:eastAsia="仿宋_GB2312"/>
          <w:sz w:val="30"/>
        </w:rPr>
      </w:pPr>
      <w:r>
        <w:rPr>
          <w:rFonts w:hint="eastAsia" w:eastAsia="仿宋_GB2312"/>
          <w:sz w:val="30"/>
        </w:rPr>
        <w:t>（六）办公用房管理科。</w:t>
      </w:r>
    </w:p>
    <w:p>
      <w:pPr>
        <w:spacing w:line="360" w:lineRule="auto"/>
        <w:ind w:firstLine="600" w:firstLineChars="200"/>
        <w:rPr>
          <w:rFonts w:hint="eastAsia" w:eastAsia="仿宋_GB2312"/>
          <w:sz w:val="30"/>
        </w:rPr>
      </w:pPr>
      <w:r>
        <w:rPr>
          <w:rFonts w:hint="eastAsia" w:eastAsia="仿宋_GB2312"/>
          <w:sz w:val="30"/>
        </w:rPr>
        <w:t>（七）公务用车管理科。</w:t>
      </w:r>
    </w:p>
    <w:p>
      <w:pPr>
        <w:spacing w:line="360" w:lineRule="auto"/>
        <w:ind w:firstLine="600" w:firstLineChars="200"/>
        <w:rPr>
          <w:rFonts w:hint="eastAsia" w:eastAsia="仿宋_GB2312"/>
          <w:sz w:val="30"/>
        </w:rPr>
      </w:pPr>
      <w:r>
        <w:rPr>
          <w:rFonts w:hint="eastAsia" w:eastAsia="仿宋_GB2312"/>
          <w:sz w:val="30"/>
        </w:rPr>
        <w:t>（八）公共机构节能监督管理科（市公共机构节能领导组办公室）。</w:t>
      </w:r>
    </w:p>
    <w:p>
      <w:pPr>
        <w:spacing w:line="360" w:lineRule="auto"/>
        <w:ind w:firstLine="600" w:firstLineChars="200"/>
        <w:rPr>
          <w:rFonts w:hint="eastAsia" w:eastAsia="仿宋_GB2312"/>
          <w:sz w:val="30"/>
        </w:rPr>
      </w:pPr>
      <w:r>
        <w:rPr>
          <w:rFonts w:hint="eastAsia" w:eastAsia="仿宋_GB2312"/>
          <w:sz w:val="30"/>
        </w:rPr>
        <w:t>（九）资产与基建管理科。</w:t>
      </w:r>
    </w:p>
    <w:p>
      <w:pPr>
        <w:spacing w:line="360" w:lineRule="auto"/>
        <w:ind w:firstLine="600" w:firstLineChars="200"/>
        <w:rPr>
          <w:rFonts w:hint="eastAsia" w:eastAsia="仿宋_GB2312"/>
          <w:sz w:val="30"/>
        </w:rPr>
      </w:pPr>
      <w:r>
        <w:rPr>
          <w:rFonts w:hint="eastAsia" w:eastAsia="仿宋_GB2312"/>
          <w:sz w:val="30"/>
        </w:rPr>
        <w:t>（十）政策法规内审科。</w:t>
      </w:r>
    </w:p>
    <w:p>
      <w:pPr>
        <w:spacing w:line="360" w:lineRule="auto"/>
        <w:ind w:firstLine="600" w:firstLineChars="200"/>
        <w:rPr>
          <w:rFonts w:hint="eastAsia" w:eastAsia="仿宋_GB2312"/>
          <w:sz w:val="30"/>
        </w:rPr>
      </w:pPr>
      <w:r>
        <w:rPr>
          <w:rFonts w:hint="eastAsia" w:eastAsia="仿宋_GB2312"/>
          <w:sz w:val="30"/>
        </w:rPr>
        <w:t>市直机关后勤保障中心基本职能和内设机构：</w:t>
      </w:r>
    </w:p>
    <w:p>
      <w:pPr>
        <w:spacing w:line="360" w:lineRule="auto"/>
        <w:ind w:firstLine="600" w:firstLineChars="200"/>
        <w:rPr>
          <w:rFonts w:hint="eastAsia" w:eastAsia="仿宋_GB2312"/>
          <w:sz w:val="30"/>
        </w:rPr>
      </w:pPr>
      <w:r>
        <w:rPr>
          <w:rFonts w:hint="eastAsia" w:eastAsia="仿宋_GB2312"/>
          <w:sz w:val="30"/>
        </w:rPr>
        <w:t>2021年度因三定方案未下，中心内部机构设置按照各合并单位职责暂时定为12个，即：</w:t>
      </w:r>
    </w:p>
    <w:p>
      <w:pPr>
        <w:spacing w:line="360" w:lineRule="auto"/>
        <w:ind w:firstLine="600" w:firstLineChars="200"/>
        <w:rPr>
          <w:rFonts w:hint="eastAsia" w:eastAsia="仿宋_GB2312"/>
          <w:sz w:val="30"/>
        </w:rPr>
      </w:pPr>
      <w:r>
        <w:rPr>
          <w:rFonts w:hint="eastAsia" w:eastAsia="仿宋_GB2312"/>
          <w:sz w:val="30"/>
        </w:rPr>
        <w:t>（一）办公室。</w:t>
      </w:r>
    </w:p>
    <w:p>
      <w:pPr>
        <w:spacing w:line="360" w:lineRule="auto"/>
        <w:ind w:firstLine="600" w:firstLineChars="200"/>
        <w:rPr>
          <w:rFonts w:hint="eastAsia" w:eastAsia="仿宋_GB2312"/>
          <w:sz w:val="30"/>
        </w:rPr>
      </w:pPr>
      <w:r>
        <w:rPr>
          <w:rFonts w:hint="eastAsia" w:eastAsia="仿宋_GB2312"/>
          <w:sz w:val="30"/>
        </w:rPr>
        <w:t>（二）党建办公室</w:t>
      </w:r>
    </w:p>
    <w:p>
      <w:pPr>
        <w:spacing w:line="360" w:lineRule="auto"/>
        <w:ind w:firstLine="600" w:firstLineChars="200"/>
        <w:rPr>
          <w:rFonts w:hint="eastAsia" w:eastAsia="仿宋_GB2312"/>
          <w:sz w:val="30"/>
        </w:rPr>
      </w:pPr>
      <w:r>
        <w:rPr>
          <w:rFonts w:hint="eastAsia" w:eastAsia="仿宋_GB2312"/>
          <w:sz w:val="30"/>
        </w:rPr>
        <w:t>（三）人事老干科。</w:t>
      </w:r>
    </w:p>
    <w:p>
      <w:pPr>
        <w:spacing w:line="360" w:lineRule="auto"/>
        <w:ind w:firstLine="600" w:firstLineChars="200"/>
        <w:rPr>
          <w:rFonts w:hint="eastAsia" w:eastAsia="仿宋_GB2312"/>
          <w:sz w:val="30"/>
        </w:rPr>
      </w:pPr>
      <w:r>
        <w:rPr>
          <w:rFonts w:hint="eastAsia" w:eastAsia="仿宋_GB2312"/>
          <w:sz w:val="30"/>
        </w:rPr>
        <w:t>（四）财务科。</w:t>
      </w:r>
    </w:p>
    <w:p>
      <w:pPr>
        <w:spacing w:line="360" w:lineRule="auto"/>
        <w:ind w:firstLine="600" w:firstLineChars="200"/>
        <w:rPr>
          <w:rFonts w:hint="eastAsia" w:eastAsia="仿宋_GB2312"/>
          <w:sz w:val="30"/>
        </w:rPr>
      </w:pPr>
      <w:r>
        <w:rPr>
          <w:rFonts w:hint="eastAsia" w:eastAsia="仿宋_GB2312"/>
          <w:sz w:val="30"/>
        </w:rPr>
        <w:t>（五）固定资产管理科。</w:t>
      </w:r>
    </w:p>
    <w:p>
      <w:pPr>
        <w:spacing w:line="360" w:lineRule="auto"/>
        <w:ind w:firstLine="600" w:firstLineChars="200"/>
        <w:rPr>
          <w:rFonts w:hint="eastAsia" w:eastAsia="仿宋_GB2312"/>
          <w:sz w:val="30"/>
        </w:rPr>
      </w:pPr>
      <w:r>
        <w:rPr>
          <w:rFonts w:hint="eastAsia" w:eastAsia="仿宋_GB2312"/>
          <w:sz w:val="30"/>
        </w:rPr>
        <w:t>（六）物业服务管理一科。</w:t>
      </w:r>
    </w:p>
    <w:p>
      <w:pPr>
        <w:spacing w:line="360" w:lineRule="auto"/>
        <w:ind w:firstLine="600" w:firstLineChars="200"/>
        <w:rPr>
          <w:rFonts w:hint="eastAsia" w:eastAsia="仿宋_GB2312"/>
          <w:sz w:val="30"/>
        </w:rPr>
      </w:pPr>
      <w:r>
        <w:rPr>
          <w:rFonts w:hint="eastAsia" w:eastAsia="仿宋_GB2312"/>
          <w:sz w:val="30"/>
        </w:rPr>
        <w:t>（七）物业服务管理二科。</w:t>
      </w:r>
    </w:p>
    <w:p>
      <w:pPr>
        <w:spacing w:line="360" w:lineRule="auto"/>
        <w:ind w:firstLine="600" w:firstLineChars="200"/>
        <w:rPr>
          <w:rFonts w:hint="eastAsia" w:eastAsia="仿宋_GB2312"/>
          <w:sz w:val="30"/>
        </w:rPr>
      </w:pPr>
      <w:r>
        <w:rPr>
          <w:rFonts w:hint="eastAsia" w:eastAsia="仿宋_GB2312"/>
          <w:sz w:val="30"/>
        </w:rPr>
        <w:t>（八）物业服务管理三科。</w:t>
      </w:r>
    </w:p>
    <w:p>
      <w:pPr>
        <w:spacing w:line="360" w:lineRule="auto"/>
        <w:ind w:firstLine="600" w:firstLineChars="200"/>
        <w:rPr>
          <w:rFonts w:hint="eastAsia" w:eastAsia="仿宋_GB2312"/>
          <w:sz w:val="30"/>
        </w:rPr>
      </w:pPr>
      <w:r>
        <w:rPr>
          <w:rFonts w:hint="eastAsia" w:eastAsia="仿宋_GB2312"/>
          <w:sz w:val="30"/>
        </w:rPr>
        <w:t>（九）公务用车保障科。</w:t>
      </w:r>
    </w:p>
    <w:p>
      <w:pPr>
        <w:spacing w:line="360" w:lineRule="auto"/>
        <w:ind w:firstLine="600" w:firstLineChars="200"/>
        <w:rPr>
          <w:rFonts w:hint="eastAsia" w:eastAsia="仿宋_GB2312"/>
          <w:sz w:val="30"/>
        </w:rPr>
      </w:pPr>
      <w:r>
        <w:rPr>
          <w:rFonts w:hint="eastAsia" w:eastAsia="仿宋_GB2312"/>
          <w:sz w:val="30"/>
        </w:rPr>
        <w:t>（十）网络管理科。</w:t>
      </w:r>
    </w:p>
    <w:p>
      <w:pPr>
        <w:spacing w:line="360" w:lineRule="auto"/>
        <w:ind w:firstLine="600" w:firstLineChars="200"/>
        <w:rPr>
          <w:rFonts w:hint="eastAsia" w:eastAsia="仿宋_GB2312"/>
          <w:sz w:val="30"/>
        </w:rPr>
      </w:pPr>
      <w:r>
        <w:rPr>
          <w:rFonts w:hint="eastAsia" w:eastAsia="仿宋_GB2312"/>
          <w:sz w:val="30"/>
        </w:rPr>
        <w:t>（十一）综合保障科。</w:t>
      </w:r>
    </w:p>
    <w:p>
      <w:pPr>
        <w:spacing w:line="360" w:lineRule="auto"/>
        <w:ind w:firstLine="600" w:firstLineChars="200"/>
        <w:rPr>
          <w:rFonts w:hint="eastAsia" w:eastAsia="仿宋_GB2312"/>
          <w:sz w:val="30"/>
        </w:rPr>
      </w:pPr>
      <w:r>
        <w:rPr>
          <w:rFonts w:hint="eastAsia" w:eastAsia="仿宋_GB2312"/>
          <w:sz w:val="30"/>
        </w:rPr>
        <w:t>（十二）工程项目保障科。</w:t>
      </w:r>
    </w:p>
    <w:p>
      <w:pPr>
        <w:spacing w:line="360" w:lineRule="auto"/>
        <w:ind w:firstLine="600" w:firstLineChars="200"/>
        <w:rPr>
          <w:rFonts w:hint="eastAsia" w:eastAsia="仿宋_GB2312"/>
          <w:sz w:val="30"/>
        </w:rPr>
      </w:pPr>
      <w:r>
        <w:rPr>
          <w:rFonts w:hint="eastAsia" w:eastAsia="仿宋_GB2312"/>
          <w:sz w:val="30"/>
        </w:rPr>
        <w:t>主要承担各合并单位原有工作职责：</w:t>
      </w:r>
    </w:p>
    <w:p>
      <w:pPr>
        <w:spacing w:line="360" w:lineRule="auto"/>
        <w:ind w:firstLine="600" w:firstLineChars="200"/>
        <w:rPr>
          <w:rFonts w:hint="eastAsia" w:eastAsia="仿宋_GB2312"/>
          <w:sz w:val="30"/>
        </w:rPr>
      </w:pPr>
      <w:r>
        <w:rPr>
          <w:rFonts w:hint="eastAsia" w:eastAsia="仿宋_GB2312"/>
          <w:sz w:val="30"/>
        </w:rPr>
        <w:t>一是负责文瀛湖办公区、市招商服务中心、市委原址办公区、科创园等市直机关集中办公区的物业管理、绿化养护、安全保卫和各类设施设备的运行维护、维修工作；</w:t>
      </w:r>
    </w:p>
    <w:p>
      <w:pPr>
        <w:spacing w:line="360" w:lineRule="auto"/>
        <w:ind w:firstLine="600" w:firstLineChars="200"/>
        <w:rPr>
          <w:rFonts w:hint="eastAsia" w:eastAsia="仿宋_GB2312"/>
          <w:sz w:val="30"/>
        </w:rPr>
      </w:pPr>
      <w:r>
        <w:rPr>
          <w:rFonts w:hint="eastAsia" w:eastAsia="仿宋_GB2312"/>
          <w:sz w:val="30"/>
        </w:rPr>
        <w:t>二是负责文瀛湖办公区、市招商服务中心、市委原址办公区、科创园等市直机关集中办公区网络信息系统、弱电系统的规划建设、管理运维、等级保护；</w:t>
      </w:r>
    </w:p>
    <w:p>
      <w:pPr>
        <w:spacing w:line="360" w:lineRule="auto"/>
        <w:ind w:firstLine="600" w:firstLineChars="200"/>
        <w:rPr>
          <w:rFonts w:hint="eastAsia" w:eastAsia="仿宋_GB2312"/>
          <w:sz w:val="30"/>
        </w:rPr>
      </w:pPr>
      <w:r>
        <w:rPr>
          <w:rFonts w:hint="eastAsia" w:eastAsia="仿宋_GB2312"/>
          <w:sz w:val="30"/>
        </w:rPr>
        <w:t>三是负责市级公务用车的统一调派和日常维修、保养等工作；</w:t>
      </w:r>
    </w:p>
    <w:p>
      <w:pPr>
        <w:spacing w:line="360" w:lineRule="auto"/>
        <w:ind w:firstLine="600" w:firstLineChars="200"/>
        <w:rPr>
          <w:rFonts w:hint="eastAsia" w:eastAsia="仿宋_GB2312"/>
          <w:sz w:val="30"/>
        </w:rPr>
      </w:pPr>
      <w:r>
        <w:rPr>
          <w:rFonts w:hint="eastAsia" w:eastAsia="仿宋_GB2312"/>
          <w:sz w:val="30"/>
        </w:rPr>
        <w:t>四是负责市商务局系统职工住房的物业管理工作；</w:t>
      </w:r>
    </w:p>
    <w:p>
      <w:pPr>
        <w:spacing w:line="360" w:lineRule="auto"/>
        <w:ind w:firstLine="600" w:firstLineChars="200"/>
        <w:rPr>
          <w:rFonts w:ascii="宋体" w:hAnsi="宋体" w:cs="宋体"/>
          <w:color w:val="000000"/>
          <w:sz w:val="30"/>
          <w:szCs w:val="30"/>
        </w:rPr>
      </w:pPr>
      <w:r>
        <w:rPr>
          <w:rFonts w:hint="eastAsia" w:eastAsia="仿宋_GB2312"/>
          <w:sz w:val="30"/>
        </w:rPr>
        <w:t>五是负责市委原址配电室及周边企事业单位、附属居民区的水电保障工作。</w:t>
      </w:r>
    </w:p>
    <w:p>
      <w:pPr>
        <w:pStyle w:val="9"/>
        <w:widowControl/>
        <w:numPr>
          <w:ilvl w:val="0"/>
          <w:numId w:val="1"/>
        </w:numPr>
        <w:spacing w:before="0" w:beforeAutospacing="0" w:after="0" w:afterAutospacing="0" w:line="500" w:lineRule="exact"/>
        <w:jc w:val="center"/>
        <w:rPr>
          <w:rFonts w:ascii="宋体" w:hAnsi="宋体" w:cs="宋体"/>
          <w:color w:val="000000"/>
          <w:sz w:val="30"/>
          <w:szCs w:val="30"/>
        </w:rPr>
      </w:pPr>
      <w:r>
        <w:rPr>
          <w:rFonts w:hint="eastAsia" w:ascii="宋体" w:hAnsi="宋体" w:cs="宋体"/>
          <w:color w:val="000000"/>
          <w:sz w:val="30"/>
          <w:szCs w:val="30"/>
        </w:rPr>
        <w:t>2021年度部门决算报表</w:t>
      </w:r>
    </w:p>
    <w:p>
      <w:pPr>
        <w:pStyle w:val="9"/>
        <w:widowControl/>
        <w:spacing w:before="0" w:beforeAutospacing="0" w:after="0" w:afterAutospacing="0" w:line="500" w:lineRule="exact"/>
        <w:ind w:firstLine="369"/>
        <w:jc w:val="both"/>
        <w:rPr>
          <w:rFonts w:ascii="宋体" w:hAnsi="宋体" w:cs="宋体"/>
          <w:color w:val="000000"/>
          <w:sz w:val="30"/>
          <w:szCs w:val="30"/>
        </w:rPr>
      </w:pPr>
    </w:p>
    <w:p>
      <w:pPr>
        <w:pStyle w:val="9"/>
        <w:widowControl/>
        <w:spacing w:before="0" w:beforeAutospacing="0" w:after="0" w:afterAutospacing="0" w:line="500" w:lineRule="exact"/>
        <w:ind w:firstLine="369"/>
        <w:jc w:val="both"/>
        <w:rPr>
          <w:rFonts w:ascii="宋体" w:hAnsi="宋体" w:cs="宋体"/>
          <w:color w:val="000000"/>
          <w:sz w:val="30"/>
          <w:szCs w:val="30"/>
        </w:rPr>
      </w:pPr>
    </w:p>
    <w:tbl>
      <w:tblPr>
        <w:tblStyle w:val="10"/>
        <w:tblW w:w="14070" w:type="dxa"/>
        <w:tblInd w:w="93" w:type="dxa"/>
        <w:tblLayout w:type="autofit"/>
        <w:tblCellMar>
          <w:top w:w="0" w:type="dxa"/>
          <w:left w:w="108" w:type="dxa"/>
          <w:bottom w:w="0" w:type="dxa"/>
          <w:right w:w="108" w:type="dxa"/>
        </w:tblCellMar>
      </w:tblPr>
      <w:tblGrid>
        <w:gridCol w:w="4353"/>
        <w:gridCol w:w="764"/>
        <w:gridCol w:w="2046"/>
        <w:gridCol w:w="4097"/>
        <w:gridCol w:w="764"/>
        <w:gridCol w:w="2046"/>
      </w:tblGrid>
      <w:tr>
        <w:tblPrEx>
          <w:tblCellMar>
            <w:top w:w="0" w:type="dxa"/>
            <w:left w:w="108" w:type="dxa"/>
            <w:bottom w:w="0" w:type="dxa"/>
            <w:right w:w="108" w:type="dxa"/>
          </w:tblCellMar>
        </w:tblPrEx>
        <w:trPr>
          <w:trHeight w:val="504" w:hRule="atLeast"/>
        </w:trPr>
        <w:tc>
          <w:tcPr>
            <w:tcW w:w="14070" w:type="dxa"/>
            <w:gridSpan w:val="6"/>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rPr>
              <w:t>收入支出决算总表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公开01表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部门：大同市直属机关事务管理局</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支出</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102,450,883.28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101,959,299.28</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15,652,193.84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9,055.34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1,582,198.12</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355,089.95</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15,652,193.84</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721,578.47</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329,267.46</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宋体"/>
                <w:b/>
                <w:bCs/>
                <w:color w:val="000000"/>
                <w:sz w:val="20"/>
                <w:szCs w:val="20"/>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0"/>
                <w:szCs w:val="20"/>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0"/>
                <w:szCs w:val="20"/>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118,112,132.46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120,599,627.12</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2,578,948.73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91,454.07</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总计</w:t>
            </w:r>
          </w:p>
        </w:tc>
        <w:tc>
          <w:tcPr>
            <w:tcW w:w="0" w:type="auto"/>
            <w:tcBorders>
              <w:top w:val="nil"/>
              <w:left w:val="nil"/>
              <w:bottom w:val="single" w:color="000000" w:sz="8"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120,691,081.19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总计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120,691,081.19</w:t>
            </w:r>
          </w:p>
        </w:tc>
      </w:tr>
      <w:tr>
        <w:tblPrEx>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注：本表反映部门本年度的总收支和年末结转结余情况。本套报表金额单位转换时可能存在尾数误差。</w:t>
            </w:r>
          </w:p>
        </w:tc>
      </w:tr>
    </w:tbl>
    <w:p>
      <w:pPr>
        <w:pStyle w:val="9"/>
        <w:widowControl/>
        <w:spacing w:before="0" w:beforeAutospacing="0" w:after="0" w:afterAutospacing="0" w:line="500" w:lineRule="exact"/>
        <w:ind w:firstLine="369"/>
        <w:jc w:val="both"/>
        <w:rPr>
          <w:rFonts w:ascii="宋体" w:hAnsi="宋体" w:cs="宋体"/>
          <w:color w:val="000000"/>
          <w:sz w:val="30"/>
          <w:szCs w:val="30"/>
        </w:rPr>
      </w:pPr>
    </w:p>
    <w:p/>
    <w:p/>
    <w:p/>
    <w:p/>
    <w:p/>
    <w:p/>
    <w:p/>
    <w:p/>
    <w:p/>
    <w:p/>
    <w:p/>
    <w:p/>
    <w:p/>
    <w:p/>
    <w:p/>
    <w:p/>
    <w:p/>
    <w:p/>
    <w:p/>
    <w:tbl>
      <w:tblPr>
        <w:tblStyle w:val="10"/>
        <w:tblW w:w="14922" w:type="dxa"/>
        <w:tblInd w:w="93" w:type="dxa"/>
        <w:tblLayout w:type="fixed"/>
        <w:tblCellMar>
          <w:top w:w="0" w:type="dxa"/>
          <w:left w:w="108" w:type="dxa"/>
          <w:bottom w:w="0" w:type="dxa"/>
          <w:right w:w="108" w:type="dxa"/>
        </w:tblCellMar>
      </w:tblPr>
      <w:tblGrid>
        <w:gridCol w:w="3208"/>
        <w:gridCol w:w="236"/>
        <w:gridCol w:w="236"/>
        <w:gridCol w:w="4605"/>
        <w:gridCol w:w="1766"/>
        <w:gridCol w:w="1766"/>
        <w:gridCol w:w="436"/>
        <w:gridCol w:w="436"/>
        <w:gridCol w:w="436"/>
        <w:gridCol w:w="436"/>
        <w:gridCol w:w="1361"/>
      </w:tblGrid>
      <w:tr>
        <w:tblPrEx>
          <w:tblCellMar>
            <w:top w:w="0" w:type="dxa"/>
            <w:left w:w="108" w:type="dxa"/>
            <w:bottom w:w="0" w:type="dxa"/>
            <w:right w:w="108" w:type="dxa"/>
          </w:tblCellMar>
        </w:tblPrEx>
        <w:trPr>
          <w:trHeight w:val="390" w:hRule="atLeast"/>
        </w:trPr>
        <w:tc>
          <w:tcPr>
            <w:tcW w:w="14922" w:type="dxa"/>
            <w:gridSpan w:val="11"/>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rPr>
              <w:t>收入决算表</w:t>
            </w:r>
          </w:p>
        </w:tc>
      </w:tr>
      <w:tr>
        <w:tblPrEx>
          <w:tblCellMar>
            <w:top w:w="0" w:type="dxa"/>
            <w:left w:w="108" w:type="dxa"/>
            <w:bottom w:w="0" w:type="dxa"/>
            <w:right w:w="108" w:type="dxa"/>
          </w:tblCellMar>
        </w:tblPrEx>
        <w:trPr>
          <w:trHeight w:val="255" w:hRule="atLeast"/>
        </w:trPr>
        <w:tc>
          <w:tcPr>
            <w:tcW w:w="321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61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6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6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364"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公开02表</w:t>
            </w:r>
          </w:p>
        </w:tc>
      </w:tr>
      <w:tr>
        <w:tblPrEx>
          <w:tblCellMar>
            <w:top w:w="0" w:type="dxa"/>
            <w:left w:w="108" w:type="dxa"/>
            <w:bottom w:w="0" w:type="dxa"/>
            <w:right w:w="108" w:type="dxa"/>
          </w:tblCellMar>
        </w:tblPrEx>
        <w:trPr>
          <w:trHeight w:val="255" w:hRule="atLeast"/>
        </w:trPr>
        <w:tc>
          <w:tcPr>
            <w:tcW w:w="3216" w:type="dxa"/>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部门：大同市直属机关事务管理局</w:t>
            </w:r>
          </w:p>
        </w:tc>
        <w:tc>
          <w:tcPr>
            <w:tcW w:w="22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61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6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6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364"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tblPrEx>
          <w:tblCellMar>
            <w:top w:w="0" w:type="dxa"/>
            <w:left w:w="108" w:type="dxa"/>
            <w:bottom w:w="0" w:type="dxa"/>
            <w:right w:w="108" w:type="dxa"/>
          </w:tblCellMar>
        </w:tblPrEx>
        <w:trPr>
          <w:trHeight w:val="308" w:hRule="atLeast"/>
        </w:trPr>
        <w:tc>
          <w:tcPr>
            <w:tcW w:w="827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1769"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本年收入合计</w:t>
            </w:r>
          </w:p>
        </w:tc>
        <w:tc>
          <w:tcPr>
            <w:tcW w:w="1769"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财政拨款收入</w:t>
            </w:r>
          </w:p>
        </w:tc>
        <w:tc>
          <w:tcPr>
            <w:tcW w:w="43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上级补助收入</w:t>
            </w:r>
          </w:p>
        </w:tc>
        <w:tc>
          <w:tcPr>
            <w:tcW w:w="43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事业收入</w:t>
            </w:r>
          </w:p>
        </w:tc>
        <w:tc>
          <w:tcPr>
            <w:tcW w:w="43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经营收入</w:t>
            </w:r>
          </w:p>
        </w:tc>
        <w:tc>
          <w:tcPr>
            <w:tcW w:w="43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附属单位上缴收入</w:t>
            </w:r>
          </w:p>
        </w:tc>
        <w:tc>
          <w:tcPr>
            <w:tcW w:w="1364"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其他收入</w:t>
            </w:r>
          </w:p>
        </w:tc>
      </w:tr>
      <w:tr>
        <w:tblPrEx>
          <w:tblCellMar>
            <w:top w:w="0" w:type="dxa"/>
            <w:left w:w="108" w:type="dxa"/>
            <w:bottom w:w="0" w:type="dxa"/>
            <w:right w:w="108" w:type="dxa"/>
          </w:tblCellMar>
        </w:tblPrEx>
        <w:trPr>
          <w:trHeight w:val="312" w:hRule="atLeast"/>
        </w:trPr>
        <w:tc>
          <w:tcPr>
            <w:tcW w:w="36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4616" w:type="dxa"/>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76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76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36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36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61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76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76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36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36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61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76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76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36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8276"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7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7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43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43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43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43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364"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r>
      <w:tr>
        <w:tblPrEx>
          <w:tblCellMar>
            <w:top w:w="0" w:type="dxa"/>
            <w:left w:w="108" w:type="dxa"/>
            <w:bottom w:w="0" w:type="dxa"/>
            <w:right w:w="108" w:type="dxa"/>
          </w:tblCellMar>
        </w:tblPrEx>
        <w:trPr>
          <w:trHeight w:val="308" w:hRule="atLeast"/>
        </w:trPr>
        <w:tc>
          <w:tcPr>
            <w:tcW w:w="8276"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118,112,132.46</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118,103,077.12</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9,055.34</w:t>
            </w: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w:t>
            </w:r>
          </w:p>
        </w:tc>
        <w:tc>
          <w:tcPr>
            <w:tcW w:w="461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一般公共服务支出</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99,471,804.62</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99,462,749.28</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9,055.34</w:t>
            </w: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20103</w:t>
            </w:r>
          </w:p>
        </w:tc>
        <w:tc>
          <w:tcPr>
            <w:tcW w:w="461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政府办公厅（室）及相关机构事务</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53,645,549.25</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53,644,411.60</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1,137.65</w:t>
            </w: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2010350</w:t>
            </w:r>
          </w:p>
        </w:tc>
        <w:tc>
          <w:tcPr>
            <w:tcW w:w="461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事业运行</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9,052,309.90</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9,051,172.25</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1,137.65</w:t>
            </w: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2010399</w:t>
            </w:r>
          </w:p>
        </w:tc>
        <w:tc>
          <w:tcPr>
            <w:tcW w:w="461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其他政府办公厅（室）及相关机构事务支出</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44,593,239.35</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44,593,239.35</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20131</w:t>
            </w:r>
          </w:p>
        </w:tc>
        <w:tc>
          <w:tcPr>
            <w:tcW w:w="461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党委办公厅（室）及相关机构事务</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2,653,601.80</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2,653,601.80</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2013101</w:t>
            </w:r>
          </w:p>
        </w:tc>
        <w:tc>
          <w:tcPr>
            <w:tcW w:w="461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行政运行</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2,653,601.80</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2,653,601.80</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20136</w:t>
            </w:r>
          </w:p>
        </w:tc>
        <w:tc>
          <w:tcPr>
            <w:tcW w:w="461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其他共产党事务支出</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43,172,653.57</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43,164,735.88</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7,917.69</w:t>
            </w: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2013601</w:t>
            </w:r>
          </w:p>
        </w:tc>
        <w:tc>
          <w:tcPr>
            <w:tcW w:w="461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行政运行</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43,172,653.57</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43,164,735.88</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7,917.69</w:t>
            </w: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461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社会保障和就业支出</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1,582,198.12</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1,582,198.12</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w:t>
            </w:r>
          </w:p>
        </w:tc>
        <w:tc>
          <w:tcPr>
            <w:tcW w:w="461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行政事业单位养老支出</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1,582,198.12</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1,582,198.12</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2080501</w:t>
            </w:r>
          </w:p>
        </w:tc>
        <w:tc>
          <w:tcPr>
            <w:tcW w:w="461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行政单位离退休</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281,254.47</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281,254.47</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2080502</w:t>
            </w:r>
          </w:p>
        </w:tc>
        <w:tc>
          <w:tcPr>
            <w:tcW w:w="461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事业单位离退休</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247,996.34</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247,996.34</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2080505</w:t>
            </w:r>
          </w:p>
        </w:tc>
        <w:tc>
          <w:tcPr>
            <w:tcW w:w="461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机关事业单位基本养老保险缴费支出</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975,982.81</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975,982.81</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2080506</w:t>
            </w:r>
          </w:p>
        </w:tc>
        <w:tc>
          <w:tcPr>
            <w:tcW w:w="461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机关事业单位职业年金缴费支出</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76,964.50</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76,964.50</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461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卫生健康支出</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355,089.95</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355,089.95</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w:t>
            </w:r>
          </w:p>
        </w:tc>
        <w:tc>
          <w:tcPr>
            <w:tcW w:w="461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行政事业单位医疗</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355,089.95</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355,089.95</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2101101</w:t>
            </w:r>
          </w:p>
        </w:tc>
        <w:tc>
          <w:tcPr>
            <w:tcW w:w="461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行政单位医疗</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162,662.71</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162,662.71</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2101102</w:t>
            </w:r>
          </w:p>
        </w:tc>
        <w:tc>
          <w:tcPr>
            <w:tcW w:w="461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事业单位医疗</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192,427.24</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192,427.24</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w:t>
            </w:r>
          </w:p>
        </w:tc>
        <w:tc>
          <w:tcPr>
            <w:tcW w:w="461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城乡社区支出</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15,652,193.84</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15,652,193.84</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21208</w:t>
            </w:r>
          </w:p>
        </w:tc>
        <w:tc>
          <w:tcPr>
            <w:tcW w:w="461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国有土地使用权出让收入安排的支出</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15,652,193.84</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15,652,193.84</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2120899</w:t>
            </w:r>
          </w:p>
        </w:tc>
        <w:tc>
          <w:tcPr>
            <w:tcW w:w="461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其他国有土地使用权出让收入安排的支出</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15,652,193.84</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15,652,193.84</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w:t>
            </w:r>
          </w:p>
        </w:tc>
        <w:tc>
          <w:tcPr>
            <w:tcW w:w="461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住房保障支出</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721,578.47</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721,578.47</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w:t>
            </w:r>
          </w:p>
        </w:tc>
        <w:tc>
          <w:tcPr>
            <w:tcW w:w="461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住房改革支出</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721,578.47</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721,578.47</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2210201</w:t>
            </w:r>
          </w:p>
        </w:tc>
        <w:tc>
          <w:tcPr>
            <w:tcW w:w="461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住房公积金</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627,514.04</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627,514.04</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2210202</w:t>
            </w:r>
          </w:p>
        </w:tc>
        <w:tc>
          <w:tcPr>
            <w:tcW w:w="461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提租补贴</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94,064.43</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94,064.43</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229</w:t>
            </w:r>
          </w:p>
        </w:tc>
        <w:tc>
          <w:tcPr>
            <w:tcW w:w="461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其他支出</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329,267.46</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329,267.46</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22999</w:t>
            </w:r>
          </w:p>
        </w:tc>
        <w:tc>
          <w:tcPr>
            <w:tcW w:w="461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其他支出</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329,267.46</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329,267.46</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2299999</w:t>
            </w:r>
          </w:p>
        </w:tc>
        <w:tc>
          <w:tcPr>
            <w:tcW w:w="461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2299999</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329,267.46</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329,267.46</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4922" w:type="dxa"/>
            <w:gridSpan w:val="11"/>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注：本表反映部门本年度取得的各项收入情况。</w:t>
            </w:r>
          </w:p>
        </w:tc>
      </w:tr>
    </w:tbl>
    <w:p/>
    <w:p/>
    <w:p/>
    <w:p/>
    <w:p/>
    <w:p/>
    <w:p/>
    <w:p/>
    <w:p/>
    <w:p/>
    <w:p/>
    <w:tbl>
      <w:tblPr>
        <w:tblStyle w:val="10"/>
        <w:tblW w:w="14055" w:type="dxa"/>
        <w:tblInd w:w="93" w:type="dxa"/>
        <w:tblLayout w:type="autofit"/>
        <w:tblCellMar>
          <w:top w:w="0" w:type="dxa"/>
          <w:left w:w="108" w:type="dxa"/>
          <w:bottom w:w="0" w:type="dxa"/>
          <w:right w:w="108" w:type="dxa"/>
        </w:tblCellMar>
      </w:tblPr>
      <w:tblGrid>
        <w:gridCol w:w="2961"/>
        <w:gridCol w:w="221"/>
        <w:gridCol w:w="221"/>
        <w:gridCol w:w="4242"/>
        <w:gridCol w:w="1637"/>
        <w:gridCol w:w="1535"/>
        <w:gridCol w:w="1637"/>
        <w:gridCol w:w="417"/>
        <w:gridCol w:w="417"/>
        <w:gridCol w:w="1315"/>
      </w:tblGrid>
      <w:tr>
        <w:tblPrEx>
          <w:tblCellMar>
            <w:top w:w="0" w:type="dxa"/>
            <w:left w:w="108" w:type="dxa"/>
            <w:bottom w:w="0" w:type="dxa"/>
            <w:right w:w="108" w:type="dxa"/>
          </w:tblCellMar>
        </w:tblPrEx>
        <w:trPr>
          <w:trHeight w:val="390" w:hRule="atLeast"/>
        </w:trPr>
        <w:tc>
          <w:tcPr>
            <w:tcW w:w="14055" w:type="dxa"/>
            <w:gridSpan w:val="10"/>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rPr>
              <w:t>支出决算表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公开03表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部门：大同市直属机关事务管理局</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本年支出合计</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c>
          <w:tcPr>
            <w:tcW w:w="106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上缴上级支出</w:t>
            </w:r>
          </w:p>
        </w:tc>
        <w:tc>
          <w:tcPr>
            <w:tcW w:w="129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经营支出</w:t>
            </w:r>
          </w:p>
        </w:tc>
        <w:tc>
          <w:tcPr>
            <w:tcW w:w="138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对附属单位补助支出</w:t>
            </w:r>
          </w:p>
        </w:tc>
      </w:tr>
      <w:tr>
        <w:tblPrEx>
          <w:tblCellMar>
            <w:top w:w="0" w:type="dxa"/>
            <w:left w:w="108" w:type="dxa"/>
            <w:bottom w:w="0" w:type="dxa"/>
            <w:right w:w="108" w:type="dxa"/>
          </w:tblCellMar>
        </w:tblPrEx>
        <w:trPr>
          <w:trHeight w:val="312"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0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3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0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3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0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3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80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80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80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06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29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38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120,599,627.12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12,478,044.00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108,121,583.12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101,959,299.28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9,819,177.46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92,140,121.82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政府办公厅（室）及相关机构事务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54,146,033.60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6,109,496.43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48,036,537.17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2010350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事业运行</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9,552,794.25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6,109,496.43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3,443,297.82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2010399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其他政府办公厅（室）及相关机构事务支出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44,593,239.35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44,593,239.35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20131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党委办公厅（室）及相关机构事务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2,653,601.80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2,653,601.80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2013101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2,653,601.80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2,653,601.80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其他共产党事务支出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45,159,663.88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3,709,681.03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41,449,982.85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2013601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45,159,663.88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3,709,681.03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41,449,982.85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1,582,198.12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1,582,198.12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1,582,198.12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1,582,198.12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行政单位离退休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281,254.47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281,254.47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事业单位离退休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247,996.34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247,996.34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975,982.81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975,982.81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76,964.50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76,964.50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355,089.95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355,089.95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355,089.95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355,089.95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162,662.71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162,662.71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192,427.24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192,427.24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15,652,193.84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15,652,193.84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15,652,193.84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15,652,193.84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2120899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15,652,193.84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15,652,193.84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721,578.47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721,578.47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721,578.47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721,578.47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627,514.04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627,514.04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提租补贴</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94,064.43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94,064.43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329,267.46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329,267.46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22999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329,267.46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329,267.46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2299999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2299999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329,267.46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329,267.46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bl>
    <w:p/>
    <w:p/>
    <w:p/>
    <w:p/>
    <w:p/>
    <w:p/>
    <w:p>
      <w:pPr>
        <w:pStyle w:val="2"/>
      </w:pPr>
    </w:p>
    <w:p>
      <w:pPr>
        <w:pStyle w:val="2"/>
      </w:pPr>
    </w:p>
    <w:p>
      <w:pPr>
        <w:pStyle w:val="2"/>
        <w:ind w:left="0"/>
      </w:pPr>
    </w:p>
    <w:p/>
    <w:p/>
    <w:tbl>
      <w:tblPr>
        <w:tblStyle w:val="10"/>
        <w:tblW w:w="13920" w:type="dxa"/>
        <w:tblInd w:w="93" w:type="dxa"/>
        <w:tblLayout w:type="autofit"/>
        <w:tblCellMar>
          <w:top w:w="0" w:type="dxa"/>
          <w:left w:w="108" w:type="dxa"/>
          <w:bottom w:w="0" w:type="dxa"/>
          <w:right w:w="108" w:type="dxa"/>
        </w:tblCellMar>
      </w:tblPr>
      <w:tblGrid>
        <w:gridCol w:w="3052"/>
        <w:gridCol w:w="424"/>
        <w:gridCol w:w="1672"/>
        <w:gridCol w:w="2769"/>
        <w:gridCol w:w="424"/>
        <w:gridCol w:w="1672"/>
        <w:gridCol w:w="1672"/>
        <w:gridCol w:w="1568"/>
        <w:gridCol w:w="1350"/>
      </w:tblGrid>
      <w:tr>
        <w:tblPrEx>
          <w:tblCellMar>
            <w:top w:w="0" w:type="dxa"/>
            <w:left w:w="108" w:type="dxa"/>
            <w:bottom w:w="0" w:type="dxa"/>
            <w:right w:w="108" w:type="dxa"/>
          </w:tblCellMar>
        </w:tblPrEx>
        <w:trPr>
          <w:trHeight w:val="262" w:hRule="atLeast"/>
        </w:trPr>
        <w:tc>
          <w:tcPr>
            <w:tcW w:w="13920" w:type="dxa"/>
            <w:gridSpan w:val="9"/>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rPr>
              <w:t>财政拨款收入支出决算总表</w:t>
            </w:r>
          </w:p>
        </w:tc>
      </w:tr>
      <w:tr>
        <w:tblPrEx>
          <w:tblCellMar>
            <w:top w:w="0" w:type="dxa"/>
            <w:left w:w="108" w:type="dxa"/>
            <w:bottom w:w="0" w:type="dxa"/>
            <w:right w:w="108" w:type="dxa"/>
          </w:tblCellMar>
        </w:tblPrEx>
        <w:trPr>
          <w:trHeight w:val="131"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公开04表</w:t>
            </w:r>
          </w:p>
        </w:tc>
      </w:tr>
      <w:tr>
        <w:tblPrEx>
          <w:tblCellMar>
            <w:top w:w="0" w:type="dxa"/>
            <w:left w:w="108" w:type="dxa"/>
            <w:bottom w:w="0" w:type="dxa"/>
            <w:right w:w="108" w:type="dxa"/>
          </w:tblCellMar>
        </w:tblPrEx>
        <w:trPr>
          <w:trHeight w:val="262" w:hRule="atLeast"/>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部门：大同市直属机关事务管理局</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tblPrEx>
          <w:tblCellMar>
            <w:top w:w="0" w:type="dxa"/>
            <w:left w:w="108" w:type="dxa"/>
            <w:bottom w:w="0" w:type="dxa"/>
            <w:right w:w="108" w:type="dxa"/>
          </w:tblCellMar>
        </w:tblPrEx>
        <w:trPr>
          <w:trHeight w:val="136"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312" w:hRule="atLeast"/>
        </w:trPr>
        <w:tc>
          <w:tcPr>
            <w:tcW w:w="2909"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404"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1593"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c>
          <w:tcPr>
            <w:tcW w:w="2639"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404"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593"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一般公共预算财政拨款</w:t>
            </w:r>
          </w:p>
        </w:tc>
        <w:tc>
          <w:tcPr>
            <w:tcW w:w="1494"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政府性基金预算财政拨款</w:t>
            </w:r>
          </w:p>
        </w:tc>
        <w:tc>
          <w:tcPr>
            <w:tcW w:w="1291"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国有资本经营预算财政拨款</w:t>
            </w:r>
          </w:p>
        </w:tc>
      </w:tr>
      <w:tr>
        <w:tblPrEx>
          <w:tblCellMar>
            <w:top w:w="0" w:type="dxa"/>
            <w:left w:w="108" w:type="dxa"/>
            <w:bottom w:w="0" w:type="dxa"/>
            <w:right w:w="108" w:type="dxa"/>
          </w:tblCellMar>
        </w:tblPrEx>
        <w:trPr>
          <w:trHeight w:val="312" w:hRule="atLeast"/>
        </w:trPr>
        <w:tc>
          <w:tcPr>
            <w:tcW w:w="2909"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04"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593"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2639"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04"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593"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494"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91"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3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102,450,883.28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101,957,469.78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101,957,469.78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15,652,193.84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三、国有资本经营财政拨款</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13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1,582,198.12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1,582,198.12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355,089.95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355,089.95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15,652,193.84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15,652,193.84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721,578.47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721,578.47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13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329,267.46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329,267.46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宋体"/>
                <w:b/>
                <w:bCs/>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118,103,077.12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120,597,797.62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104,945,603.78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15,652,193.84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2,494,720.50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2,494,720.50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总计</w:t>
            </w:r>
          </w:p>
        </w:tc>
        <w:tc>
          <w:tcPr>
            <w:tcW w:w="0" w:type="auto"/>
            <w:tcBorders>
              <w:top w:val="nil"/>
              <w:left w:val="nil"/>
              <w:bottom w:val="single" w:color="000000" w:sz="8"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120,597,797.62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总计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120,597,797.62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104,945,603.78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15,652,193.84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140" w:hRule="atLeast"/>
        </w:trPr>
        <w:tc>
          <w:tcPr>
            <w:tcW w:w="0" w:type="auto"/>
            <w:gridSpan w:val="8"/>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20"/>
                <w:szCs w:val="20"/>
              </w:rPr>
            </w:pPr>
          </w:p>
        </w:tc>
      </w:tr>
    </w:tbl>
    <w:p/>
    <w:p/>
    <w:p/>
    <w:p/>
    <w:p/>
    <w:p/>
    <w:p/>
    <w:p/>
    <w:p/>
    <w:p/>
    <w:tbl>
      <w:tblPr>
        <w:tblStyle w:val="10"/>
        <w:tblW w:w="11670" w:type="dxa"/>
        <w:tblInd w:w="93" w:type="dxa"/>
        <w:tblLayout w:type="autofit"/>
        <w:tblCellMar>
          <w:top w:w="0" w:type="dxa"/>
          <w:left w:w="108" w:type="dxa"/>
          <w:bottom w:w="0" w:type="dxa"/>
          <w:right w:w="108" w:type="dxa"/>
        </w:tblCellMar>
      </w:tblPr>
      <w:tblGrid>
        <w:gridCol w:w="3216"/>
        <w:gridCol w:w="222"/>
        <w:gridCol w:w="222"/>
        <w:gridCol w:w="4616"/>
        <w:gridCol w:w="1769"/>
        <w:gridCol w:w="1658"/>
        <w:gridCol w:w="1658"/>
      </w:tblGrid>
      <w:tr>
        <w:tblPrEx>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rPr>
              <w:t>一般公共预算财政拨款支出决算表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公开05表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部门：大同市直属机关事务管理局</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6750"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r>
      <w:tr>
        <w:tblPrEx>
          <w:tblCellMar>
            <w:top w:w="0" w:type="dxa"/>
            <w:left w:w="108" w:type="dxa"/>
            <w:bottom w:w="0" w:type="dxa"/>
            <w:right w:w="108" w:type="dxa"/>
          </w:tblCellMar>
        </w:tblPrEx>
        <w:trPr>
          <w:trHeight w:val="312"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225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225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225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104,945,603.78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12,476,214.50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92,469,389.28</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101,957,469.78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9,817,347.96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92,140,121.82</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政府办公厅（室）及相关机构事务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54,145,152.10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6,108,614.93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48,036,537.17</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2010350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事业运行</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9,551,912.75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6,108,614.93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3,443,297.82</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2010399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其他政府办公厅（室）及相关机构事务支出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44,593,239.35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44,593,239.35</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20131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党委办公厅（室）及相关机构事务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2,653,601.80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2,653,601.80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2013101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2,653,601.80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2,653,601.80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其他共产党事务支出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45,158,715.88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3,708,733.03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41,449,982.85</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2013601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45,158,715.88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3,708,733.03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41,449,982.85</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1,582,198.12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1,582,198.12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1,582,198.12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1,582,198.12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行政单位离退休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281,254.47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281,254.47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事业单位离退休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247,996.34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247,996.34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975,982.81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975,982.81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76,964.50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76,964.50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355,089.95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355,089.95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355,089.95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355,089.95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162,662.71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162,662.71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192,427.24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192,427.24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721,578.47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721,578.47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721,578.47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721,578.47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627,514.04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627,514.04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提租补贴</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94,064.43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94,064.43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329,267.46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329,267.46</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22999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329,267.46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329,267.46</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2299999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2299999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329,267.46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329,267.46</w:t>
            </w:r>
          </w:p>
        </w:tc>
      </w:tr>
      <w:tr>
        <w:tblPrEx>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注：本表反映部门本年度一般公共预算财政拨款支出情况。</w:t>
            </w:r>
          </w:p>
        </w:tc>
      </w:tr>
    </w:tbl>
    <w:p/>
    <w:p/>
    <w:p/>
    <w:p/>
    <w:p/>
    <w:p/>
    <w:p/>
    <w:p/>
    <w:p/>
    <w:p/>
    <w:p/>
    <w:p/>
    <w:p/>
    <w:p/>
    <w:p/>
    <w:p/>
    <w:p/>
    <w:p/>
    <w:p/>
    <w:p/>
    <w:p/>
    <w:p/>
    <w:p/>
    <w:p/>
    <w:tbl>
      <w:tblPr>
        <w:tblStyle w:val="10"/>
        <w:tblW w:w="15521" w:type="dxa"/>
        <w:tblInd w:w="93" w:type="dxa"/>
        <w:tblLayout w:type="autofit"/>
        <w:tblCellMar>
          <w:top w:w="0" w:type="dxa"/>
          <w:left w:w="108" w:type="dxa"/>
          <w:bottom w:w="0" w:type="dxa"/>
          <w:right w:w="108" w:type="dxa"/>
        </w:tblCellMar>
      </w:tblPr>
      <w:tblGrid>
        <w:gridCol w:w="3216"/>
        <w:gridCol w:w="2916"/>
        <w:gridCol w:w="1678"/>
        <w:gridCol w:w="1567"/>
        <w:gridCol w:w="679"/>
        <w:gridCol w:w="2016"/>
        <w:gridCol w:w="1416"/>
        <w:gridCol w:w="1354"/>
        <w:gridCol w:w="679"/>
      </w:tblGrid>
      <w:tr>
        <w:tblPrEx>
          <w:tblCellMar>
            <w:top w:w="0" w:type="dxa"/>
            <w:left w:w="108" w:type="dxa"/>
            <w:bottom w:w="0" w:type="dxa"/>
            <w:right w:w="108" w:type="dxa"/>
          </w:tblCellMar>
        </w:tblPrEx>
        <w:trPr>
          <w:trHeight w:val="390" w:hRule="atLeast"/>
        </w:trPr>
        <w:tc>
          <w:tcPr>
            <w:tcW w:w="15521" w:type="dxa"/>
            <w:gridSpan w:val="9"/>
            <w:tcBorders>
              <w:top w:val="nil"/>
              <w:left w:val="nil"/>
              <w:bottom w:val="nil"/>
              <w:right w:val="nil"/>
            </w:tcBorders>
            <w:shd w:val="clear" w:color="auto" w:fill="auto"/>
            <w:noWrap/>
            <w:vAlign w:val="bottom"/>
          </w:tcPr>
          <w:p>
            <w:pPr>
              <w:jc w:val="center"/>
              <w:rPr>
                <w:rFonts w:ascii="宋体" w:hAnsi="宋体" w:cs="宋体"/>
                <w:color w:val="000000"/>
                <w:sz w:val="30"/>
                <w:szCs w:val="30"/>
              </w:rPr>
            </w:pPr>
            <w:r>
              <w:rPr>
                <w:rFonts w:hint="eastAsia" w:ascii="宋体" w:hAnsi="宋体" w:cs="宋体"/>
                <w:color w:val="000000"/>
                <w:kern w:val="0"/>
                <w:sz w:val="30"/>
                <w:szCs w:val="30"/>
              </w:rPr>
              <w:t>一般公共预算财政拨款基本支出决算表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328" w:type="dxa"/>
            <w:tcBorders>
              <w:top w:val="nil"/>
              <w:left w:val="nil"/>
              <w:bottom w:val="nil"/>
              <w:right w:val="nil"/>
            </w:tcBorders>
            <w:shd w:val="clear" w:color="auto" w:fill="auto"/>
            <w:noWrap/>
            <w:vAlign w:val="bottom"/>
          </w:tcPr>
          <w:p>
            <w:pPr>
              <w:widowControl/>
              <w:jc w:val="right"/>
              <w:textAlignment w:val="bottom"/>
              <w:rPr>
                <w:rFonts w:ascii="Arial" w:hAnsi="Arial" w:cs="Arial"/>
                <w:color w:val="000000"/>
                <w:sz w:val="20"/>
                <w:szCs w:val="20"/>
              </w:rPr>
            </w:pPr>
            <w:r>
              <w:rPr>
                <w:rFonts w:hint="eastAsia" w:ascii="宋体" w:hAnsi="宋体" w:cs="宋体"/>
                <w:color w:val="000000"/>
                <w:kern w:val="0"/>
                <w:sz w:val="18"/>
                <w:szCs w:val="18"/>
              </w:rPr>
              <w:t>公开06表</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部门：大同市直属机关事务管理局</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328" w:type="dxa"/>
            <w:tcBorders>
              <w:top w:val="nil"/>
              <w:left w:val="nil"/>
              <w:bottom w:val="nil"/>
              <w:right w:val="nil"/>
            </w:tcBorders>
            <w:shd w:val="clear" w:color="auto" w:fill="auto"/>
            <w:noWrap/>
            <w:vAlign w:val="bottom"/>
          </w:tcPr>
          <w:p>
            <w:pPr>
              <w:widowControl/>
              <w:jc w:val="right"/>
              <w:textAlignment w:val="bottom"/>
              <w:rPr>
                <w:rFonts w:ascii="Arial" w:hAnsi="Arial" w:cs="Arial"/>
                <w:color w:val="000000"/>
                <w:sz w:val="20"/>
                <w:szCs w:val="20"/>
              </w:rPr>
            </w:pPr>
            <w:r>
              <w:rPr>
                <w:rFonts w:hint="eastAsia" w:ascii="宋体" w:hAnsi="宋体" w:cs="宋体"/>
                <w:color w:val="000000"/>
                <w:kern w:val="0"/>
                <w:sz w:val="18"/>
                <w:szCs w:val="18"/>
              </w:rPr>
              <w:t>金额单位：元</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nil"/>
              <w:bottom w:val="single" w:color="000000" w:sz="4" w:space="0"/>
              <w:right w:val="single" w:color="000000" w:sz="4" w:space="0"/>
            </w:tcBorders>
            <w:shd w:val="clear" w:color="FFFFFF" w:fill="C0C0C0"/>
            <w:noWrap/>
            <w:vAlign w:val="center"/>
          </w:tcPr>
          <w:p>
            <w:pPr>
              <w:rPr>
                <w:rFonts w:ascii="宋体" w:hAnsi="宋体" w:cs="宋体"/>
                <w:b/>
                <w:bCs/>
                <w:color w:val="000000"/>
                <w:sz w:val="22"/>
                <w:szCs w:val="22"/>
              </w:rPr>
            </w:pPr>
          </w:p>
        </w:tc>
        <w:tc>
          <w:tcPr>
            <w:tcW w:w="0" w:type="auto"/>
            <w:tcBorders>
              <w:top w:val="single" w:color="000000" w:sz="4" w:space="0"/>
              <w:left w:val="nil"/>
              <w:bottom w:val="single" w:color="000000" w:sz="4" w:space="0"/>
              <w:right w:val="single" w:color="000000" w:sz="4" w:space="0"/>
            </w:tcBorders>
            <w:shd w:val="clear" w:color="FFFFFF" w:fill="C0C0C0"/>
            <w:noWrap/>
            <w:vAlign w:val="center"/>
          </w:tcPr>
          <w:p>
            <w:pPr>
              <w:rPr>
                <w:rFonts w:ascii="宋体" w:hAnsi="宋体" w:cs="宋体"/>
                <w:b/>
                <w:bCs/>
                <w:color w:val="000000"/>
                <w:sz w:val="22"/>
                <w:szCs w:val="22"/>
              </w:rPr>
            </w:pPr>
          </w:p>
        </w:tc>
        <w:tc>
          <w:tcPr>
            <w:tcW w:w="0" w:type="auto"/>
            <w:tcBorders>
              <w:top w:val="single" w:color="000000" w:sz="4" w:space="0"/>
              <w:left w:val="nil"/>
              <w:bottom w:val="single" w:color="000000" w:sz="4" w:space="0"/>
              <w:right w:val="single" w:color="000000" w:sz="4" w:space="0"/>
            </w:tcBorders>
            <w:shd w:val="clear" w:color="FFFFFF" w:fill="C0C0C0"/>
            <w:noWrap/>
            <w:vAlign w:val="center"/>
          </w:tcPr>
          <w:p>
            <w:pPr>
              <w:rPr>
                <w:rFonts w:ascii="宋体" w:hAnsi="宋体" w:cs="宋体"/>
                <w:b/>
                <w:bCs/>
                <w:color w:val="000000"/>
                <w:sz w:val="22"/>
                <w:szCs w:val="22"/>
              </w:rPr>
            </w:pPr>
          </w:p>
        </w:tc>
        <w:tc>
          <w:tcPr>
            <w:tcW w:w="0" w:type="auto"/>
            <w:tcBorders>
              <w:top w:val="single" w:color="000000" w:sz="4" w:space="0"/>
              <w:left w:val="nil"/>
              <w:bottom w:val="single" w:color="000000" w:sz="4" w:space="0"/>
              <w:right w:val="single" w:color="000000" w:sz="4" w:space="0"/>
            </w:tcBorders>
            <w:shd w:val="clear" w:color="FFFFFF" w:fill="C0C0C0"/>
            <w:noWrap/>
            <w:vAlign w:val="center"/>
          </w:tcPr>
          <w:p>
            <w:pPr>
              <w:rPr>
                <w:rFonts w:ascii="宋体" w:hAnsi="宋体" w:cs="宋体"/>
                <w:b/>
                <w:bCs/>
                <w:color w:val="000000"/>
                <w:sz w:val="22"/>
                <w:szCs w:val="22"/>
              </w:rPr>
            </w:pPr>
          </w:p>
        </w:tc>
      </w:tr>
      <w:tr>
        <w:tblPrEx>
          <w:tblCellMar>
            <w:top w:w="0" w:type="dxa"/>
            <w:left w:w="108" w:type="dxa"/>
            <w:bottom w:w="0" w:type="dxa"/>
            <w:right w:w="108" w:type="dxa"/>
          </w:tblCellMar>
        </w:tblPrEx>
        <w:trPr>
          <w:trHeight w:val="312" w:hRule="atLeast"/>
        </w:trPr>
        <w:tc>
          <w:tcPr>
            <w:tcW w:w="3006"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科目编码</w:t>
            </w:r>
          </w:p>
        </w:tc>
        <w:tc>
          <w:tcPr>
            <w:tcW w:w="2727"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689"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c>
          <w:tcPr>
            <w:tcW w:w="1689"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其中：基本支出</w:t>
            </w:r>
          </w:p>
        </w:tc>
        <w:tc>
          <w:tcPr>
            <w:tcW w:w="699"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科目编码</w:t>
            </w:r>
          </w:p>
        </w:tc>
        <w:tc>
          <w:tcPr>
            <w:tcW w:w="1926"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689"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c>
          <w:tcPr>
            <w:tcW w:w="1396"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其中：基本支出</w:t>
            </w:r>
          </w:p>
        </w:tc>
        <w:tc>
          <w:tcPr>
            <w:tcW w:w="70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科目编码</w:t>
            </w:r>
          </w:p>
        </w:tc>
      </w:tr>
      <w:tr>
        <w:tblPrEx>
          <w:tblCellMar>
            <w:top w:w="0" w:type="dxa"/>
            <w:left w:w="108" w:type="dxa"/>
            <w:bottom w:w="0" w:type="dxa"/>
            <w:right w:w="108" w:type="dxa"/>
          </w:tblCellMar>
        </w:tblPrEx>
        <w:trPr>
          <w:trHeight w:val="312" w:hRule="atLeast"/>
        </w:trPr>
        <w:tc>
          <w:tcPr>
            <w:tcW w:w="3006"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2727"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89"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89"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699"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926"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89"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396"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70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301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工资福利支出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11,788,447.64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9,313,984.84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302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84,400,484.35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2,578,975.50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307</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基本工资</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4,879,950.23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3,804,121.25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办公费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833,559.82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214,006.76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30701</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津贴补贴</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1,581,185.96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1,387,671.89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印刷费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240,009.20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8,627.00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30702</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奖金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738,404.00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738,404.00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咨询费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30703</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伙食补助费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手续费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30704</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绩效工资</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1,752,090.93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1,308,017.68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825,523.05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309</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1,187,926.22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975,982.81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电费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5,210,303.87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30901</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职业年金缴费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186,240.42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76,964.50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1,830,947.76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14,295.00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30902</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494,982.75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355,089.95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取暖费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299,834.70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30903</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公务员医疗补助缴费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1,256,278.00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30905</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其他社会保障缴费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55,631.63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36,078.72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760,808.50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3,928.50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30906</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906,695.50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627,514.04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因公出国（境）费用</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30907</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医疗费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维修（护）费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14,586,225.74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30908</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30199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其他工资福利支出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5,340.00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4,140.00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租赁费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7,675,713.70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30913</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303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920,125.37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574,196.60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会议费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1,801,876.00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30919</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离休费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培训费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23,644.00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2,090.00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30921</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退休费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532,554.37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189,125.60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公务接待费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5,448,309.00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30922</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退职（役）费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专用材料费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30999</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抚恤金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250,034.00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250,034.00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30224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被装购置费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310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生活补助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35,136.00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35,136.00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30225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专用燃料费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31001</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救济费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30226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劳务费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1,547,146.00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31002</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医疗费补助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30227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委托业务费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35,490,356.02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31003</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助学金</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30228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工会经费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72,100.00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51,400.00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31005</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奖励金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100,401.00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97,901.00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30229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福利费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186,867.96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142,133.00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31006</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30310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个人农业生产补贴</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30231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2,166,501.93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1,866,482.24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31007</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30311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代缴社会保险费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30239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272,175.00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272,175.00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31008</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30399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2,000.00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30240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税金及附加费用</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31009</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30299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其他商品和服务支出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3,868,124.10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2,148.00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31010</w:t>
            </w:r>
          </w:p>
        </w:tc>
      </w:tr>
      <w:tr>
        <w:tblPrEx>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人员经费合计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12,708,573.01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9,888,181.44</w:t>
            </w:r>
          </w:p>
        </w:tc>
        <w:tc>
          <w:tcPr>
            <w:tcW w:w="0" w:type="auto"/>
            <w:tcBorders>
              <w:top w:val="nil"/>
              <w:left w:val="nil"/>
              <w:bottom w:val="single" w:color="000000" w:sz="4" w:space="0"/>
              <w:right w:val="single" w:color="000000" w:sz="4" w:space="0"/>
            </w:tcBorders>
            <w:shd w:val="clear" w:color="FFFFFF" w:fill="C0C0C0"/>
            <w:noWrap/>
            <w:vAlign w:val="center"/>
          </w:tcPr>
          <w:p>
            <w:pPr>
              <w:rPr>
                <w:rFonts w:ascii="宋体" w:hAnsi="宋体" w:cs="宋体"/>
                <w:b/>
                <w:bCs/>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rPr>
                <w:rFonts w:ascii="宋体" w:hAnsi="宋体" w:cs="宋体"/>
                <w:b/>
                <w:bCs/>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rPr>
                <w:rFonts w:ascii="宋体" w:hAnsi="宋体" w:cs="宋体"/>
                <w:b/>
                <w:bCs/>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rPr>
                <w:rFonts w:ascii="宋体" w:hAnsi="宋体" w:cs="宋体"/>
                <w:b/>
                <w:bCs/>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rPr>
                <w:rFonts w:ascii="宋体" w:hAnsi="宋体" w:cs="宋体"/>
                <w:b/>
                <w:bCs/>
                <w:color w:val="000000"/>
                <w:sz w:val="18"/>
                <w:szCs w:val="18"/>
              </w:rPr>
            </w:pPr>
          </w:p>
        </w:tc>
      </w:tr>
    </w:tbl>
    <w:p/>
    <w:p/>
    <w:p>
      <w:pPr>
        <w:pStyle w:val="2"/>
      </w:pPr>
    </w:p>
    <w:p>
      <w:pPr>
        <w:pStyle w:val="2"/>
      </w:pPr>
    </w:p>
    <w:p>
      <w:pPr>
        <w:pStyle w:val="2"/>
      </w:pPr>
    </w:p>
    <w:p>
      <w:pPr>
        <w:pStyle w:val="2"/>
      </w:pPr>
    </w:p>
    <w:p>
      <w:pPr>
        <w:pStyle w:val="2"/>
      </w:pPr>
    </w:p>
    <w:tbl>
      <w:tblPr>
        <w:tblStyle w:val="10"/>
        <w:tblW w:w="13881" w:type="dxa"/>
        <w:tblInd w:w="93" w:type="dxa"/>
        <w:tblLayout w:type="autofit"/>
        <w:tblCellMar>
          <w:top w:w="0" w:type="dxa"/>
          <w:left w:w="108" w:type="dxa"/>
          <w:bottom w:w="0" w:type="dxa"/>
          <w:right w:w="108" w:type="dxa"/>
        </w:tblCellMar>
      </w:tblPr>
      <w:tblGrid>
        <w:gridCol w:w="2730"/>
        <w:gridCol w:w="1296"/>
        <w:gridCol w:w="1800"/>
        <w:gridCol w:w="810"/>
        <w:gridCol w:w="3645"/>
        <w:gridCol w:w="1800"/>
        <w:gridCol w:w="1800"/>
      </w:tblGrid>
      <w:tr>
        <w:tblPrEx>
          <w:tblCellMar>
            <w:top w:w="0" w:type="dxa"/>
            <w:left w:w="108" w:type="dxa"/>
            <w:bottom w:w="0" w:type="dxa"/>
            <w:right w:w="108" w:type="dxa"/>
          </w:tblCellMar>
        </w:tblPrEx>
        <w:trPr>
          <w:trHeight w:val="390" w:hRule="atLeast"/>
        </w:trPr>
        <w:tc>
          <w:tcPr>
            <w:tcW w:w="13881" w:type="dxa"/>
            <w:gridSpan w:val="7"/>
            <w:tcBorders>
              <w:top w:val="nil"/>
              <w:left w:val="nil"/>
              <w:bottom w:val="nil"/>
              <w:right w:val="nil"/>
            </w:tcBorders>
            <w:shd w:val="clear" w:color="auto" w:fill="auto"/>
            <w:noWrap/>
            <w:vAlign w:val="bottom"/>
          </w:tcPr>
          <w:p>
            <w:pPr>
              <w:jc w:val="center"/>
              <w:rPr>
                <w:rFonts w:ascii="宋体" w:hAnsi="宋体" w:cs="宋体"/>
                <w:color w:val="000000"/>
                <w:sz w:val="30"/>
                <w:szCs w:val="30"/>
              </w:rPr>
            </w:pPr>
            <w:r>
              <w:rPr>
                <w:rFonts w:hint="eastAsia" w:ascii="宋体" w:hAnsi="宋体" w:cs="宋体"/>
                <w:color w:val="000000"/>
                <w:kern w:val="0"/>
                <w:sz w:val="30"/>
                <w:szCs w:val="30"/>
              </w:rPr>
              <w:t>一般公共预算财政拨款基本支出决算表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rPr>
              <w:t>公开06表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rPr>
              <w:t>金额单位：元</w:t>
            </w:r>
          </w:p>
        </w:tc>
      </w:tr>
      <w:tr>
        <w:tblPrEx>
          <w:tblCellMar>
            <w:top w:w="0" w:type="dxa"/>
            <w:left w:w="108" w:type="dxa"/>
            <w:bottom w:w="0" w:type="dxa"/>
            <w:right w:w="108" w:type="dxa"/>
          </w:tblCellMar>
        </w:tblPrEx>
        <w:trPr>
          <w:trHeight w:val="308" w:hRule="atLeast"/>
        </w:trPr>
        <w:tc>
          <w:tcPr>
            <w:tcW w:w="0" w:type="auto"/>
            <w:tcBorders>
              <w:top w:val="single" w:color="000000" w:sz="4" w:space="0"/>
              <w:left w:val="nil"/>
              <w:bottom w:val="single" w:color="000000" w:sz="4" w:space="0"/>
              <w:right w:val="single" w:color="000000" w:sz="4" w:space="0"/>
            </w:tcBorders>
            <w:shd w:val="clear" w:color="FFFFFF" w:fill="C0C0C0"/>
            <w:noWrap/>
            <w:vAlign w:val="center"/>
          </w:tcPr>
          <w:p>
            <w:pPr>
              <w:rPr>
                <w:rFonts w:ascii="宋体" w:hAnsi="宋体" w:cs="宋体"/>
                <w:b/>
                <w:bCs/>
                <w:color w:val="000000"/>
                <w:sz w:val="22"/>
                <w:szCs w:val="22"/>
              </w:rPr>
            </w:pPr>
          </w:p>
        </w:tc>
        <w:tc>
          <w:tcPr>
            <w:tcW w:w="0" w:type="auto"/>
            <w:tcBorders>
              <w:top w:val="single" w:color="000000" w:sz="4" w:space="0"/>
              <w:left w:val="nil"/>
              <w:bottom w:val="single" w:color="000000" w:sz="4" w:space="0"/>
              <w:right w:val="single" w:color="000000" w:sz="4" w:space="0"/>
            </w:tcBorders>
            <w:shd w:val="clear" w:color="FFFFFF" w:fill="C0C0C0"/>
            <w:noWrap/>
            <w:vAlign w:val="center"/>
          </w:tcPr>
          <w:p>
            <w:pPr>
              <w:rPr>
                <w:rFonts w:ascii="宋体" w:hAnsi="宋体" w:cs="宋体"/>
                <w:b/>
                <w:bCs/>
                <w:color w:val="000000"/>
                <w:sz w:val="22"/>
                <w:szCs w:val="22"/>
              </w:rPr>
            </w:pPr>
          </w:p>
        </w:tc>
        <w:tc>
          <w:tcPr>
            <w:tcW w:w="0" w:type="auto"/>
            <w:tcBorders>
              <w:top w:val="single" w:color="000000" w:sz="4" w:space="0"/>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公用经费</w:t>
            </w:r>
          </w:p>
        </w:tc>
        <w:tc>
          <w:tcPr>
            <w:tcW w:w="0" w:type="auto"/>
            <w:tcBorders>
              <w:top w:val="single" w:color="000000" w:sz="4" w:space="0"/>
              <w:left w:val="nil"/>
              <w:bottom w:val="single" w:color="000000" w:sz="4" w:space="0"/>
              <w:right w:val="single" w:color="000000" w:sz="4" w:space="0"/>
            </w:tcBorders>
            <w:shd w:val="clear" w:color="FFFFFF" w:fill="C0C0C0"/>
            <w:noWrap/>
            <w:vAlign w:val="center"/>
          </w:tcPr>
          <w:p>
            <w:pPr>
              <w:rPr>
                <w:rFonts w:ascii="宋体" w:hAnsi="宋体" w:cs="宋体"/>
                <w:b/>
                <w:bCs/>
                <w:color w:val="000000"/>
                <w:sz w:val="22"/>
                <w:szCs w:val="22"/>
              </w:rPr>
            </w:pPr>
          </w:p>
        </w:tc>
        <w:tc>
          <w:tcPr>
            <w:tcW w:w="0" w:type="auto"/>
            <w:tcBorders>
              <w:top w:val="single" w:color="000000" w:sz="4" w:space="0"/>
              <w:left w:val="nil"/>
              <w:bottom w:val="single" w:color="000000" w:sz="4" w:space="0"/>
              <w:right w:val="single" w:color="000000" w:sz="4" w:space="0"/>
            </w:tcBorders>
            <w:shd w:val="clear" w:color="FFFFFF" w:fill="C0C0C0"/>
            <w:noWrap/>
            <w:vAlign w:val="center"/>
          </w:tcPr>
          <w:p>
            <w:pPr>
              <w:rPr>
                <w:rFonts w:ascii="宋体" w:hAnsi="宋体" w:cs="宋体"/>
                <w:b/>
                <w:bCs/>
                <w:color w:val="000000"/>
                <w:sz w:val="22"/>
                <w:szCs w:val="22"/>
              </w:rPr>
            </w:pPr>
          </w:p>
        </w:tc>
        <w:tc>
          <w:tcPr>
            <w:tcW w:w="0" w:type="auto"/>
            <w:tcBorders>
              <w:top w:val="single" w:color="000000" w:sz="4" w:space="0"/>
              <w:left w:val="nil"/>
              <w:bottom w:val="single" w:color="000000" w:sz="4" w:space="0"/>
              <w:right w:val="single" w:color="000000" w:sz="4" w:space="0"/>
            </w:tcBorders>
            <w:shd w:val="clear" w:color="FFFFFF" w:fill="C0C0C0"/>
            <w:noWrap/>
            <w:vAlign w:val="center"/>
          </w:tcPr>
          <w:p>
            <w:pPr>
              <w:rPr>
                <w:rFonts w:ascii="宋体" w:hAnsi="宋体" w:cs="宋体"/>
                <w:b/>
                <w:bCs/>
                <w:color w:val="000000"/>
                <w:sz w:val="22"/>
                <w:szCs w:val="22"/>
              </w:rPr>
            </w:pPr>
          </w:p>
        </w:tc>
        <w:tc>
          <w:tcPr>
            <w:tcW w:w="0" w:type="auto"/>
            <w:tcBorders>
              <w:top w:val="single" w:color="000000" w:sz="4" w:space="0"/>
              <w:left w:val="nil"/>
              <w:bottom w:val="single" w:color="000000" w:sz="4" w:space="0"/>
              <w:right w:val="single" w:color="000000" w:sz="4" w:space="0"/>
            </w:tcBorders>
            <w:shd w:val="clear" w:color="FFFFFF" w:fill="C0C0C0"/>
            <w:noWrap/>
            <w:vAlign w:val="center"/>
          </w:tcPr>
          <w:p>
            <w:pPr>
              <w:rPr>
                <w:rFonts w:ascii="宋体" w:hAnsi="宋体" w:cs="宋体"/>
                <w:b/>
                <w:bCs/>
                <w:color w:val="000000"/>
                <w:sz w:val="22"/>
                <w:szCs w:val="22"/>
              </w:rPr>
            </w:pPr>
          </w:p>
        </w:tc>
      </w:tr>
      <w:tr>
        <w:tblPrEx>
          <w:tblCellMar>
            <w:top w:w="0" w:type="dxa"/>
            <w:left w:w="108" w:type="dxa"/>
            <w:bottom w:w="0" w:type="dxa"/>
            <w:right w:w="108" w:type="dxa"/>
          </w:tblCellMar>
        </w:tblPrEx>
        <w:trPr>
          <w:trHeight w:val="312" w:hRule="atLeast"/>
        </w:trPr>
        <w:tc>
          <w:tcPr>
            <w:tcW w:w="273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296"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c>
          <w:tcPr>
            <w:tcW w:w="180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其中：基本支出</w:t>
            </w:r>
          </w:p>
        </w:tc>
        <w:tc>
          <w:tcPr>
            <w:tcW w:w="81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科目编码</w:t>
            </w:r>
          </w:p>
        </w:tc>
        <w:tc>
          <w:tcPr>
            <w:tcW w:w="364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80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c>
          <w:tcPr>
            <w:tcW w:w="180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其中：基本支出</w:t>
            </w:r>
          </w:p>
        </w:tc>
      </w:tr>
      <w:tr>
        <w:tblPrEx>
          <w:tblCellMar>
            <w:top w:w="0" w:type="dxa"/>
            <w:left w:w="108" w:type="dxa"/>
            <w:bottom w:w="0" w:type="dxa"/>
            <w:right w:w="108" w:type="dxa"/>
          </w:tblCellMar>
        </w:tblPrEx>
        <w:trPr>
          <w:trHeight w:val="312" w:hRule="atLeast"/>
        </w:trPr>
        <w:tc>
          <w:tcPr>
            <w:tcW w:w="273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96"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80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81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364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80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80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债务利息及费用支出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31011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国内债务付息</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31012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拆迁补偿</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国外债务付息</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31013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596,110.51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国内债务发行费用</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31019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国外债务发行费用</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31021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资本性支出（基本建设）</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31022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139,800.00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房屋构筑物构建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31099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413,678.00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311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对企业补助（基本建设）</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31101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资本金注入</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31199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其他对企业补助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312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对企业补助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31201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资本金注入</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31203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政府投资基金股权投资</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31204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费用补贴</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31205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利息补贴</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31299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其他对企业补助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313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对社会保障基金补助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31302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对社会保障基金补助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资本性支出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7,836,546.42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9,057.56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31303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补充全国社会保障基金</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房屋构筑物构建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642,250.00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31304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对机关事业单位职业年金的补助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5,387,314.62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9,057.56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399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其他支出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657,393.29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39906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赠与</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39907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国家赔偿费用支出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39908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39999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土地补偿</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安置补助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rPr>
                <w:rFonts w:ascii="宋体" w:hAnsi="宋体" w:cs="宋体"/>
                <w:b/>
                <w:bCs/>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rPr>
                <w:rFonts w:ascii="宋体" w:hAnsi="宋体" w:cs="宋体"/>
                <w:b/>
                <w:bCs/>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rPr>
                <w:rFonts w:ascii="宋体" w:hAnsi="宋体" w:cs="宋体"/>
                <w:b/>
                <w:bCs/>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rPr>
                <w:rFonts w:ascii="宋体" w:hAnsi="宋体" w:cs="宋体"/>
                <w:b/>
                <w:bCs/>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公用经费合计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92,237,030.77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2,588,033.06</w:t>
            </w:r>
          </w:p>
        </w:tc>
      </w:tr>
    </w:tbl>
    <w:p/>
    <w:p/>
    <w:p/>
    <w:p>
      <w:pPr>
        <w:pStyle w:val="2"/>
      </w:pPr>
    </w:p>
    <w:p/>
    <w:tbl>
      <w:tblPr>
        <w:tblStyle w:val="10"/>
        <w:tblW w:w="13605" w:type="dxa"/>
        <w:tblInd w:w="93" w:type="dxa"/>
        <w:tblLayout w:type="autofit"/>
        <w:tblCellMar>
          <w:top w:w="0" w:type="dxa"/>
          <w:left w:w="108" w:type="dxa"/>
          <w:bottom w:w="0" w:type="dxa"/>
          <w:right w:w="108" w:type="dxa"/>
        </w:tblCellMar>
      </w:tblPr>
      <w:tblGrid>
        <w:gridCol w:w="2502"/>
        <w:gridCol w:w="719"/>
        <w:gridCol w:w="1222"/>
        <w:gridCol w:w="1054"/>
        <w:gridCol w:w="1222"/>
        <w:gridCol w:w="1222"/>
        <w:gridCol w:w="1222"/>
        <w:gridCol w:w="719"/>
        <w:gridCol w:w="1222"/>
        <w:gridCol w:w="1054"/>
        <w:gridCol w:w="1222"/>
        <w:gridCol w:w="1223"/>
      </w:tblGrid>
      <w:tr>
        <w:tblPrEx>
          <w:tblCellMar>
            <w:top w:w="0" w:type="dxa"/>
            <w:left w:w="108" w:type="dxa"/>
            <w:bottom w:w="0" w:type="dxa"/>
            <w:right w:w="108" w:type="dxa"/>
          </w:tblCellMar>
        </w:tblPrEx>
        <w:trPr>
          <w:trHeight w:val="540" w:hRule="atLeast"/>
        </w:trPr>
        <w:tc>
          <w:tcPr>
            <w:tcW w:w="13605" w:type="dxa"/>
            <w:gridSpan w:val="12"/>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44"/>
                <w:szCs w:val="44"/>
              </w:rPr>
            </w:pPr>
            <w:r>
              <w:rPr>
                <w:rFonts w:hint="eastAsia" w:ascii="宋体" w:hAnsi="宋体" w:cs="宋体"/>
                <w:color w:val="000000"/>
                <w:kern w:val="0"/>
                <w:sz w:val="44"/>
                <w:szCs w:val="44"/>
              </w:rPr>
              <w:t>一般公共预算财政拨款“三公”经费支出决算表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公开07表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部门：大同市直属机关事务管理局</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tblPrEx>
          <w:tblCellMar>
            <w:top w:w="0" w:type="dxa"/>
            <w:left w:w="108" w:type="dxa"/>
            <w:bottom w:w="0" w:type="dxa"/>
            <w:right w:w="108" w:type="dxa"/>
          </w:tblCellMar>
        </w:tblPrEx>
        <w:trPr>
          <w:trHeight w:val="308" w:hRule="atLeast"/>
        </w:trPr>
        <w:tc>
          <w:tcPr>
            <w:tcW w:w="6915"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预算数</w:t>
            </w:r>
          </w:p>
        </w:tc>
        <w:tc>
          <w:tcPr>
            <w:tcW w:w="6690" w:type="dxa"/>
            <w:gridSpan w:val="6"/>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308" w:hRule="atLeast"/>
        </w:trPr>
        <w:tc>
          <w:tcPr>
            <w:tcW w:w="1140"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75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因公出国（境）费</w:t>
            </w:r>
          </w:p>
        </w:tc>
        <w:tc>
          <w:tcPr>
            <w:tcW w:w="3840" w:type="dxa"/>
            <w:gridSpan w:val="3"/>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公务用车购置及运行费</w:t>
            </w:r>
          </w:p>
        </w:tc>
        <w:tc>
          <w:tcPr>
            <w:tcW w:w="118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公务接待费</w:t>
            </w:r>
          </w:p>
        </w:tc>
        <w:tc>
          <w:tcPr>
            <w:tcW w:w="88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79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因公出国（境）费</w:t>
            </w:r>
          </w:p>
        </w:tc>
        <w:tc>
          <w:tcPr>
            <w:tcW w:w="3840" w:type="dxa"/>
            <w:gridSpan w:val="3"/>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公务用车购置及运行费</w:t>
            </w:r>
          </w:p>
        </w:tc>
        <w:tc>
          <w:tcPr>
            <w:tcW w:w="117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公务接待费</w:t>
            </w:r>
          </w:p>
        </w:tc>
      </w:tr>
      <w:tr>
        <w:tblPrEx>
          <w:tblCellMar>
            <w:top w:w="0" w:type="dxa"/>
            <w:left w:w="108" w:type="dxa"/>
            <w:bottom w:w="0" w:type="dxa"/>
            <w:right w:w="108" w:type="dxa"/>
          </w:tblCellMar>
        </w:tblPrEx>
        <w:trPr>
          <w:trHeight w:val="615" w:hRule="atLeast"/>
        </w:trPr>
        <w:tc>
          <w:tcPr>
            <w:tcW w:w="114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75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6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17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公务用车购置费</w:t>
            </w:r>
          </w:p>
        </w:tc>
        <w:tc>
          <w:tcPr>
            <w:tcW w:w="14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公务用车运行费</w:t>
            </w:r>
          </w:p>
        </w:tc>
        <w:tc>
          <w:tcPr>
            <w:tcW w:w="118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88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79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02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4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公务用车购置费</w:t>
            </w:r>
          </w:p>
        </w:tc>
        <w:tc>
          <w:tcPr>
            <w:tcW w:w="14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公务用车运行费</w:t>
            </w:r>
          </w:p>
        </w:tc>
        <w:tc>
          <w:tcPr>
            <w:tcW w:w="117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140"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75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26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17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4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18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88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79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102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14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14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117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10,290,000.00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4,090,000.00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630,000.00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3,460,000.00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6,200,000.00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8,210,921.44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2,762,612.44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596,110.51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2,166,501.93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5,448,309.00</w:t>
            </w:r>
          </w:p>
        </w:tc>
      </w:tr>
      <w:tr>
        <w:tblPrEx>
          <w:tblCellMar>
            <w:top w:w="0" w:type="dxa"/>
            <w:left w:w="108" w:type="dxa"/>
            <w:bottom w:w="0" w:type="dxa"/>
            <w:right w:w="108" w:type="dxa"/>
          </w:tblCellMar>
        </w:tblPrEx>
        <w:trPr>
          <w:trHeight w:val="615" w:hRule="atLeast"/>
        </w:trPr>
        <w:tc>
          <w:tcPr>
            <w:tcW w:w="13605" w:type="dxa"/>
            <w:gridSpan w:val="12"/>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pStyle w:val="2"/>
        <w:ind w:left="0" w:leftChars="0" w:firstLine="0" w:firstLineChars="0"/>
      </w:pPr>
    </w:p>
    <w:tbl>
      <w:tblPr>
        <w:tblStyle w:val="10"/>
        <w:tblW w:w="13410" w:type="dxa"/>
        <w:tblInd w:w="93" w:type="dxa"/>
        <w:tblLayout w:type="autofit"/>
        <w:tblCellMar>
          <w:top w:w="0" w:type="dxa"/>
          <w:left w:w="108" w:type="dxa"/>
          <w:bottom w:w="0" w:type="dxa"/>
          <w:right w:w="108" w:type="dxa"/>
        </w:tblCellMar>
      </w:tblPr>
      <w:tblGrid>
        <w:gridCol w:w="3052"/>
        <w:gridCol w:w="221"/>
        <w:gridCol w:w="222"/>
        <w:gridCol w:w="4169"/>
        <w:gridCol w:w="424"/>
        <w:gridCol w:w="1580"/>
        <w:gridCol w:w="1580"/>
        <w:gridCol w:w="424"/>
        <w:gridCol w:w="1580"/>
        <w:gridCol w:w="1351"/>
      </w:tblGrid>
      <w:tr>
        <w:tblPrEx>
          <w:tblCellMar>
            <w:top w:w="0" w:type="dxa"/>
            <w:left w:w="108" w:type="dxa"/>
            <w:bottom w:w="0" w:type="dxa"/>
            <w:right w:w="108" w:type="dxa"/>
          </w:tblCellMar>
        </w:tblPrEx>
        <w:trPr>
          <w:trHeight w:val="390" w:hRule="atLeast"/>
        </w:trPr>
        <w:tc>
          <w:tcPr>
            <w:tcW w:w="13410" w:type="dxa"/>
            <w:gridSpan w:val="10"/>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公开08表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部门：大同市直属机关事务管理局</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139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年初结转和结余</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本年收入</w:t>
            </w:r>
          </w:p>
        </w:tc>
        <w:tc>
          <w:tcPr>
            <w:tcW w:w="4800"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c>
          <w:tcPr>
            <w:tcW w:w="115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3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8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44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68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c>
          <w:tcPr>
            <w:tcW w:w="115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3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44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5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3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44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5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15,652,193.84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15,652,193.84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15,652,193.84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15,652,193.84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15,652,193.84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15,652,193.84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15,652,193.84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15,652,193.84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15,652,193.84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2120899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15,652,193.84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15,652,193.84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15,652,193.84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注：本表反映部门本年度政府性基金预算财政拨款收入、支出及结转和结余情况。</w:t>
            </w:r>
          </w:p>
        </w:tc>
      </w:tr>
    </w:tbl>
    <w:p>
      <w:pPr>
        <w:pStyle w:val="2"/>
        <w:ind w:left="0" w:leftChars="0" w:firstLine="0" w:firstLineChars="0"/>
      </w:pPr>
    </w:p>
    <w:tbl>
      <w:tblPr>
        <w:tblStyle w:val="10"/>
        <w:tblW w:w="9960" w:type="dxa"/>
        <w:tblInd w:w="93" w:type="dxa"/>
        <w:tblLayout w:type="autofit"/>
        <w:tblCellMar>
          <w:top w:w="0" w:type="dxa"/>
          <w:left w:w="108" w:type="dxa"/>
          <w:bottom w:w="0" w:type="dxa"/>
          <w:right w:w="108" w:type="dxa"/>
        </w:tblCellMar>
      </w:tblPr>
      <w:tblGrid>
        <w:gridCol w:w="3804"/>
        <w:gridCol w:w="263"/>
        <w:gridCol w:w="263"/>
        <w:gridCol w:w="1296"/>
        <w:gridCol w:w="1252"/>
        <w:gridCol w:w="1252"/>
        <w:gridCol w:w="1830"/>
      </w:tblGrid>
      <w:tr>
        <w:tblPrEx>
          <w:tblCellMar>
            <w:top w:w="0" w:type="dxa"/>
            <w:left w:w="108" w:type="dxa"/>
            <w:bottom w:w="0" w:type="dxa"/>
            <w:right w:w="108" w:type="dxa"/>
          </w:tblCellMar>
        </w:tblPrEx>
        <w:trPr>
          <w:trHeight w:val="390" w:hRule="atLeast"/>
        </w:trPr>
        <w:tc>
          <w:tcPr>
            <w:tcW w:w="9960" w:type="dxa"/>
            <w:gridSpan w:val="7"/>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rPr>
              <w:t>国有资本经营预算财政拨款支出决算表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公开09表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部门：大同市直属机关事务管理局</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5040"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r>
      <w:tr>
        <w:tblPrEx>
          <w:tblCellMar>
            <w:top w:w="0" w:type="dxa"/>
            <w:left w:w="108" w:type="dxa"/>
            <w:bottom w:w="0" w:type="dxa"/>
            <w:right w:w="108" w:type="dxa"/>
          </w:tblCellMar>
        </w:tblPrEx>
        <w:trPr>
          <w:trHeight w:val="312"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68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68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68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注：本表反映部门本年度国有资本经营预算财政拨款支出情况。</w:t>
            </w:r>
          </w:p>
        </w:tc>
      </w:tr>
    </w:tbl>
    <w:p>
      <w:pPr>
        <w:pStyle w:val="2"/>
        <w:ind w:left="0" w:leftChars="0" w:firstLine="0" w:firstLineChars="0"/>
      </w:pPr>
    </w:p>
    <w:p>
      <w:pPr>
        <w:pStyle w:val="2"/>
      </w:pPr>
      <w:r>
        <w:rPr>
          <w:rFonts w:hint="eastAsia"/>
        </w:rPr>
        <w:t>大同市机关事务管理局没有使用国有资本经营预算安排的支出，故本表无数据。</w:t>
      </w:r>
    </w:p>
    <w:p>
      <w:pPr>
        <w:pStyle w:val="2"/>
      </w:pPr>
    </w:p>
    <w:tbl>
      <w:tblPr>
        <w:tblStyle w:val="10"/>
        <w:tblW w:w="7665" w:type="dxa"/>
        <w:tblInd w:w="93" w:type="dxa"/>
        <w:tblLayout w:type="autofit"/>
        <w:tblCellMar>
          <w:top w:w="0" w:type="dxa"/>
          <w:left w:w="108" w:type="dxa"/>
          <w:bottom w:w="0" w:type="dxa"/>
          <w:right w:w="108" w:type="dxa"/>
        </w:tblCellMar>
      </w:tblPr>
      <w:tblGrid>
        <w:gridCol w:w="4700"/>
        <w:gridCol w:w="1289"/>
        <w:gridCol w:w="1676"/>
      </w:tblGrid>
      <w:tr>
        <w:tblPrEx>
          <w:tblCellMar>
            <w:top w:w="0" w:type="dxa"/>
            <w:left w:w="108" w:type="dxa"/>
            <w:bottom w:w="0" w:type="dxa"/>
            <w:right w:w="108" w:type="dxa"/>
          </w:tblCellMar>
        </w:tblPrEx>
        <w:trPr>
          <w:trHeight w:val="540" w:hRule="atLeast"/>
        </w:trPr>
        <w:tc>
          <w:tcPr>
            <w:tcW w:w="7665" w:type="dxa"/>
            <w:gridSpan w:val="3"/>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44"/>
                <w:szCs w:val="44"/>
              </w:rPr>
            </w:pPr>
            <w:r>
              <w:rPr>
                <w:rFonts w:hint="eastAsia" w:ascii="宋体" w:hAnsi="宋体" w:cs="宋体"/>
                <w:color w:val="000000"/>
                <w:kern w:val="0"/>
                <w:sz w:val="44"/>
                <w:szCs w:val="44"/>
              </w:rPr>
              <w:t>部门决算公开相关信息统计表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公开10表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编制单位：大同市直属机关事务管理局</w:t>
            </w:r>
          </w:p>
        </w:tc>
        <w:tc>
          <w:tcPr>
            <w:tcW w:w="0" w:type="auto"/>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2022年7月</w:t>
            </w: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一、政府采购情况</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采购金额</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14,899,195.72</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货物</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5,687,755.29</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工程</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774,140.43</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服务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8,437,300.00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二、机关运行经费</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统计数</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（一）行政单位</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477,673.00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（二）参照公务员法管理事业单位</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三、国有资产占用情况</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（一）车辆数合计（辆）</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116.00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1.副部（省）级及以上领导用车</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2.主要领导干部用车</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3.机要通信用车</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39.00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4.应急保障用车</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5.执法执勤用车</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6.特种专业技术用车</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7.离退休干部用车</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8.其他用车</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62.00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（二）单价50万元以上通用设备（台、套）</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2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（三）单价100万元以上专用设备（台、套）</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注：本表反映部门本年度政府采购及机关运行经费和国有资产占用情况。</w:t>
            </w:r>
          </w:p>
        </w:tc>
      </w:tr>
    </w:tbl>
    <w:p>
      <w:pPr>
        <w:pStyle w:val="2"/>
        <w:ind w:left="0"/>
      </w:pPr>
    </w:p>
    <w:tbl>
      <w:tblPr>
        <w:tblStyle w:val="10"/>
        <w:tblW w:w="10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0"/>
        <w:gridCol w:w="4485"/>
        <w:gridCol w:w="4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2190" w:type="dxa"/>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448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4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2021年机关运行经费财政拨款支出决算表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cs="宋体"/>
                <w:b/>
                <w:bCs/>
                <w:i w:val="0"/>
                <w:iCs w:val="0"/>
                <w:color w:val="000000"/>
                <w:kern w:val="0"/>
                <w:sz w:val="20"/>
                <w:szCs w:val="20"/>
                <w:u w:val="none"/>
                <w:lang w:val="en-US" w:eastAsia="zh-CN" w:bidi="ar"/>
              </w:rPr>
              <w:t>47.77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[018001]大同市机关事务管理局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47.77</w:t>
            </w:r>
          </w:p>
        </w:tc>
      </w:tr>
    </w:tbl>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spacing w:line="360" w:lineRule="auto"/>
        <w:ind w:firstLine="600" w:firstLineChars="200"/>
        <w:jc w:val="center"/>
        <w:rPr>
          <w:rFonts w:hint="eastAsia" w:ascii="黑体" w:hAnsi="黑体" w:eastAsia="黑体" w:cs="黑体"/>
          <w:sz w:val="30"/>
        </w:rPr>
      </w:pPr>
      <w:r>
        <w:rPr>
          <w:rFonts w:hint="eastAsia" w:ascii="黑体" w:hAnsi="黑体" w:eastAsia="黑体" w:cs="黑体"/>
          <w:sz w:val="30"/>
        </w:rPr>
        <w:t>第三部分2021 年度部门预算收⽀情况</w:t>
      </w:r>
    </w:p>
    <w:p>
      <w:pPr>
        <w:spacing w:line="360" w:lineRule="auto"/>
        <w:ind w:firstLine="600" w:firstLineChars="200"/>
        <w:rPr>
          <w:rFonts w:hint="eastAsia" w:eastAsia="仿宋_GB2312"/>
          <w:sz w:val="30"/>
        </w:rPr>
      </w:pPr>
    </w:p>
    <w:p>
      <w:pPr>
        <w:spacing w:line="360" w:lineRule="auto"/>
        <w:ind w:firstLine="600" w:firstLineChars="200"/>
        <w:rPr>
          <w:rFonts w:hint="eastAsia" w:eastAsia="仿宋_GB2312"/>
          <w:sz w:val="30"/>
        </w:rPr>
      </w:pPr>
      <w:r>
        <w:rPr>
          <w:rFonts w:hint="eastAsia" w:eastAsia="仿宋_GB2312"/>
          <w:sz w:val="30"/>
        </w:rPr>
        <w:t>一、收入支出决算总体情况说明</w:t>
      </w:r>
    </w:p>
    <w:p>
      <w:pPr>
        <w:spacing w:line="360" w:lineRule="auto"/>
        <w:ind w:firstLine="600" w:firstLineChars="200"/>
        <w:rPr>
          <w:rFonts w:hint="eastAsia" w:eastAsia="仿宋_GB2312"/>
          <w:sz w:val="30"/>
        </w:rPr>
      </w:pPr>
      <w:r>
        <w:rPr>
          <w:rFonts w:hint="eastAsia" w:eastAsia="仿宋_GB2312"/>
          <w:sz w:val="30"/>
        </w:rPr>
        <w:t>2021年度收入总计12069.11万元，支出总计12069.11万元，与上年同期相比 ，收入总计减少4529.22万元，下降27.29%。减少的重要原因是疫情期间，项目实施和项目经费的支出整体减少。</w:t>
      </w:r>
    </w:p>
    <w:p>
      <w:pPr>
        <w:spacing w:line="360" w:lineRule="auto"/>
        <w:ind w:firstLine="600" w:firstLineChars="200"/>
        <w:rPr>
          <w:rFonts w:hint="eastAsia" w:eastAsia="仿宋_GB2312"/>
          <w:sz w:val="30"/>
        </w:rPr>
      </w:pPr>
      <w:r>
        <w:rPr>
          <w:rFonts w:hint="eastAsia" w:eastAsia="仿宋_GB2312"/>
          <w:sz w:val="30"/>
        </w:rPr>
        <w:t>二、收入决算情况说明</w:t>
      </w:r>
    </w:p>
    <w:p>
      <w:pPr>
        <w:spacing w:line="360" w:lineRule="auto"/>
        <w:ind w:firstLine="600" w:firstLineChars="200"/>
        <w:rPr>
          <w:rFonts w:hint="eastAsia" w:eastAsia="仿宋_GB2312"/>
          <w:sz w:val="30"/>
        </w:rPr>
      </w:pPr>
      <w:r>
        <w:rPr>
          <w:rFonts w:hint="eastAsia" w:eastAsia="仿宋_GB2312"/>
          <w:sz w:val="30"/>
        </w:rPr>
        <w:t>2021年度收入合计</w:t>
      </w:r>
      <w:r>
        <w:rPr>
          <w:rFonts w:hint="eastAsia" w:eastAsia="仿宋_GB2312"/>
          <w:sz w:val="30"/>
          <w:lang w:val="en-US" w:eastAsia="zh-CN"/>
        </w:rPr>
        <w:t>11811.21</w:t>
      </w:r>
      <w:r>
        <w:rPr>
          <w:rFonts w:hint="eastAsia" w:eastAsia="仿宋_GB2312"/>
          <w:sz w:val="30"/>
        </w:rPr>
        <w:t>万元，其中：财政拨款</w:t>
      </w:r>
      <w:r>
        <w:rPr>
          <w:rFonts w:hint="eastAsia" w:eastAsia="仿宋_GB2312"/>
          <w:sz w:val="30"/>
          <w:lang w:val="en-US" w:eastAsia="zh-CN"/>
        </w:rPr>
        <w:t>11810.31</w:t>
      </w:r>
      <w:r>
        <w:rPr>
          <w:rFonts w:hint="eastAsia" w:eastAsia="仿宋_GB2312"/>
          <w:sz w:val="30"/>
        </w:rPr>
        <w:t>万元，占比99.99%；上级补助收入0万元；经营性收入0万元；附属单位上缴收入0万元；其他收入0.91万元，占比0.001%。</w:t>
      </w:r>
    </w:p>
    <w:p>
      <w:pPr>
        <w:spacing w:line="360" w:lineRule="auto"/>
        <w:ind w:firstLine="600" w:firstLineChars="200"/>
        <w:rPr>
          <w:rFonts w:hint="eastAsia" w:eastAsia="仿宋_GB2312"/>
          <w:sz w:val="30"/>
        </w:rPr>
      </w:pPr>
      <w:r>
        <w:rPr>
          <w:rFonts w:hint="eastAsia" w:eastAsia="仿宋_GB2312"/>
          <w:sz w:val="30"/>
        </w:rPr>
        <w:t>三、支出决算情况说明</w:t>
      </w:r>
    </w:p>
    <w:p>
      <w:pPr>
        <w:spacing w:line="360" w:lineRule="auto"/>
        <w:ind w:firstLine="600" w:firstLineChars="200"/>
        <w:rPr>
          <w:rFonts w:hint="eastAsia" w:eastAsia="仿宋_GB2312"/>
          <w:sz w:val="30"/>
        </w:rPr>
      </w:pPr>
      <w:r>
        <w:rPr>
          <w:rFonts w:hint="eastAsia" w:eastAsia="仿宋_GB2312"/>
          <w:sz w:val="30"/>
        </w:rPr>
        <w:t>2021年度支出合计</w:t>
      </w:r>
      <w:r>
        <w:rPr>
          <w:rFonts w:hint="eastAsia" w:eastAsia="仿宋_GB2312"/>
          <w:sz w:val="30"/>
          <w:lang w:val="en-US" w:eastAsia="zh-CN"/>
        </w:rPr>
        <w:t>12059.96</w:t>
      </w:r>
      <w:r>
        <w:rPr>
          <w:rFonts w:hint="eastAsia" w:eastAsia="仿宋_GB2312"/>
          <w:sz w:val="30"/>
        </w:rPr>
        <w:t>万元，其中：基本支出1247.8万元，占比10.34%；项目支出10812.16万元，占比89.66%；上缴上级支出0元，经营支出0元，对附属单位补助支出0元。</w:t>
      </w:r>
    </w:p>
    <w:p>
      <w:pPr>
        <w:spacing w:line="360" w:lineRule="auto"/>
        <w:ind w:firstLine="600" w:firstLineChars="200"/>
        <w:rPr>
          <w:rFonts w:hint="eastAsia" w:eastAsia="仿宋_GB2312"/>
          <w:sz w:val="30"/>
        </w:rPr>
      </w:pPr>
      <w:r>
        <w:rPr>
          <w:rFonts w:hint="eastAsia" w:eastAsia="仿宋_GB2312"/>
          <w:sz w:val="30"/>
        </w:rPr>
        <w:t>四、财政拨款收入支出决算总体情况说明</w:t>
      </w:r>
    </w:p>
    <w:p>
      <w:pPr>
        <w:spacing w:line="360" w:lineRule="auto"/>
        <w:ind w:firstLine="600" w:firstLineChars="200"/>
        <w:rPr>
          <w:rFonts w:hint="eastAsia" w:eastAsia="仿宋_GB2312"/>
          <w:sz w:val="30"/>
        </w:rPr>
      </w:pPr>
      <w:r>
        <w:rPr>
          <w:rFonts w:hint="eastAsia" w:eastAsia="仿宋_GB2312"/>
          <w:sz w:val="30"/>
        </w:rPr>
        <w:t xml:space="preserve">  2021年财政拨款收入总计</w:t>
      </w:r>
      <w:r>
        <w:rPr>
          <w:rFonts w:hint="eastAsia" w:eastAsia="仿宋_GB2312"/>
          <w:sz w:val="30"/>
          <w:lang w:val="en-US" w:eastAsia="zh-CN"/>
        </w:rPr>
        <w:t>11810.31</w:t>
      </w:r>
      <w:r>
        <w:rPr>
          <w:rFonts w:hint="eastAsia" w:eastAsia="仿宋_GB2312"/>
          <w:sz w:val="30"/>
        </w:rPr>
        <w:t>万元，支出总计</w:t>
      </w:r>
      <w:r>
        <w:rPr>
          <w:rFonts w:hint="eastAsia" w:eastAsia="仿宋_GB2312"/>
          <w:sz w:val="30"/>
          <w:lang w:val="en-US" w:eastAsia="zh-CN"/>
        </w:rPr>
        <w:t>12059.78</w:t>
      </w:r>
      <w:r>
        <w:rPr>
          <w:rFonts w:hint="eastAsia" w:eastAsia="仿宋_GB2312"/>
          <w:sz w:val="30"/>
        </w:rPr>
        <w:t>万元</w:t>
      </w:r>
      <w:r>
        <w:rPr>
          <w:rFonts w:hint="eastAsia" w:eastAsia="仿宋_GB2312"/>
          <w:sz w:val="30"/>
          <w:lang w:eastAsia="zh-CN"/>
        </w:rPr>
        <w:t>，</w:t>
      </w:r>
      <w:r>
        <w:rPr>
          <w:rFonts w:hint="eastAsia" w:eastAsia="仿宋_GB2312"/>
          <w:sz w:val="30"/>
          <w:lang w:val="en-US" w:eastAsia="zh-CN"/>
        </w:rPr>
        <w:t>其中一般公共预算财政拨款10494.56，政府性基金财政拨款1565.22万元</w:t>
      </w:r>
      <w:r>
        <w:rPr>
          <w:rFonts w:hint="eastAsia" w:eastAsia="仿宋_GB2312"/>
          <w:sz w:val="30"/>
        </w:rPr>
        <w:t>。与上年相比，财政拨款总计减少4529.22万元，下降27.23%，财政拨款支出减少4529.22万元，下降27.23%，重要原因是疫情期间，项目实施和项目经费的支出整体减少。</w:t>
      </w:r>
    </w:p>
    <w:p>
      <w:pPr>
        <w:spacing w:line="360" w:lineRule="auto"/>
        <w:ind w:firstLine="600" w:firstLineChars="200"/>
        <w:rPr>
          <w:rFonts w:hint="eastAsia" w:eastAsia="仿宋_GB2312"/>
          <w:sz w:val="30"/>
        </w:rPr>
      </w:pPr>
      <w:r>
        <w:rPr>
          <w:rFonts w:hint="eastAsia" w:eastAsia="仿宋_GB2312"/>
          <w:sz w:val="30"/>
        </w:rPr>
        <w:t>五、一般公共预算财政拨款支出决算情况说明</w:t>
      </w:r>
    </w:p>
    <w:p>
      <w:pPr>
        <w:spacing w:line="360" w:lineRule="auto"/>
        <w:ind w:firstLine="600" w:firstLineChars="200"/>
        <w:rPr>
          <w:rFonts w:hint="eastAsia" w:eastAsia="仿宋_GB2312"/>
          <w:sz w:val="30"/>
        </w:rPr>
      </w:pPr>
      <w:r>
        <w:rPr>
          <w:rFonts w:hint="eastAsia" w:eastAsia="仿宋_GB2312"/>
          <w:sz w:val="30"/>
        </w:rPr>
        <w:t>（一）财政拨款支出决算总体情况</w:t>
      </w:r>
    </w:p>
    <w:p>
      <w:pPr>
        <w:spacing w:line="360" w:lineRule="auto"/>
        <w:ind w:firstLine="600" w:firstLineChars="200"/>
        <w:rPr>
          <w:rFonts w:hint="eastAsia" w:eastAsia="仿宋_GB2312"/>
          <w:sz w:val="30"/>
        </w:rPr>
      </w:pPr>
      <w:r>
        <w:rPr>
          <w:rFonts w:hint="eastAsia" w:eastAsia="仿宋_GB2312"/>
          <w:sz w:val="30"/>
        </w:rPr>
        <w:t xml:space="preserve"> 2021年度财政拨款支出</w:t>
      </w:r>
      <w:r>
        <w:rPr>
          <w:rFonts w:hint="eastAsia" w:eastAsia="仿宋_GB2312"/>
          <w:sz w:val="30"/>
          <w:lang w:val="en-US" w:eastAsia="zh-CN"/>
        </w:rPr>
        <w:t>10494.56</w:t>
      </w:r>
      <w:r>
        <w:rPr>
          <w:rFonts w:hint="eastAsia" w:eastAsia="仿宋_GB2312"/>
          <w:sz w:val="30"/>
        </w:rPr>
        <w:t>万元，占本年度支出合计的</w:t>
      </w:r>
      <w:r>
        <w:rPr>
          <w:rFonts w:hint="eastAsia" w:eastAsia="仿宋_GB2312"/>
          <w:sz w:val="30"/>
          <w:lang w:val="en-US" w:eastAsia="zh-CN"/>
        </w:rPr>
        <w:t>82.95</w:t>
      </w:r>
      <w:r>
        <w:rPr>
          <w:rFonts w:hint="eastAsia" w:eastAsia="仿宋_GB2312"/>
          <w:sz w:val="30"/>
        </w:rPr>
        <w:t>%</w:t>
      </w:r>
      <w:r>
        <w:rPr>
          <w:rFonts w:hint="eastAsia" w:eastAsia="仿宋_GB2312"/>
          <w:sz w:val="30"/>
          <w:lang w:eastAsia="zh-CN"/>
        </w:rPr>
        <w:t>。</w:t>
      </w:r>
      <w:r>
        <w:rPr>
          <w:rFonts w:hint="eastAsia" w:eastAsia="仿宋_GB2312"/>
          <w:sz w:val="30"/>
          <w:lang w:val="en-US" w:eastAsia="zh-CN"/>
        </w:rPr>
        <w:t>其中基本支出1247.62万元，项目支出9246.94万元。</w:t>
      </w:r>
      <w:r>
        <w:rPr>
          <w:rFonts w:hint="eastAsia" w:eastAsia="仿宋_GB2312"/>
          <w:sz w:val="30"/>
        </w:rPr>
        <w:t>与上年度相比减少124.70万元，下降1.17%。重要原因是业务量的减少，其中人员经费988.82万元，占比9.42%，日常公用经费</w:t>
      </w:r>
      <w:r>
        <w:rPr>
          <w:rFonts w:hint="eastAsia" w:eastAsia="仿宋_GB2312"/>
          <w:sz w:val="30"/>
          <w:lang w:val="en-US" w:eastAsia="zh-CN"/>
        </w:rPr>
        <w:t>9223.7</w:t>
      </w:r>
      <w:r>
        <w:rPr>
          <w:rFonts w:hint="eastAsia" w:eastAsia="仿宋_GB2312"/>
          <w:sz w:val="30"/>
        </w:rPr>
        <w:t>万元，占比</w:t>
      </w:r>
      <w:r>
        <w:rPr>
          <w:rFonts w:hint="eastAsia" w:eastAsia="仿宋_GB2312"/>
          <w:sz w:val="30"/>
          <w:lang w:val="en-US" w:eastAsia="zh-CN"/>
        </w:rPr>
        <w:t>87.89</w:t>
      </w:r>
      <w:r>
        <w:rPr>
          <w:rFonts w:hint="eastAsia" w:eastAsia="仿宋_GB2312"/>
          <w:sz w:val="30"/>
        </w:rPr>
        <w:t>%。</w:t>
      </w:r>
    </w:p>
    <w:p>
      <w:pPr>
        <w:spacing w:line="360" w:lineRule="auto"/>
        <w:ind w:firstLine="600" w:firstLineChars="200"/>
        <w:rPr>
          <w:rFonts w:hint="eastAsia" w:eastAsia="仿宋_GB2312"/>
          <w:sz w:val="30"/>
        </w:rPr>
      </w:pPr>
      <w:r>
        <w:rPr>
          <w:rFonts w:hint="eastAsia" w:eastAsia="仿宋_GB2312"/>
          <w:sz w:val="30"/>
        </w:rPr>
        <w:t xml:space="preserve">       （二）财政拨款支出决算结构情况</w:t>
      </w:r>
    </w:p>
    <w:p>
      <w:pPr>
        <w:spacing w:line="360" w:lineRule="auto"/>
        <w:ind w:firstLine="600" w:firstLineChars="200"/>
        <w:rPr>
          <w:rFonts w:hint="eastAsia" w:eastAsia="仿宋_GB2312"/>
          <w:sz w:val="30"/>
        </w:rPr>
      </w:pPr>
      <w:r>
        <w:rPr>
          <w:rFonts w:hint="eastAsia" w:eastAsia="仿宋_GB2312"/>
          <w:sz w:val="30"/>
        </w:rPr>
        <w:t xml:space="preserve">    2021年度财政拨款支出</w:t>
      </w:r>
      <w:r>
        <w:rPr>
          <w:rFonts w:hint="eastAsia" w:eastAsia="仿宋_GB2312"/>
          <w:sz w:val="30"/>
          <w:lang w:val="en-US" w:eastAsia="zh-CN"/>
        </w:rPr>
        <w:t>11810.31</w:t>
      </w:r>
      <w:r>
        <w:rPr>
          <w:rFonts w:hint="eastAsia" w:eastAsia="仿宋_GB2312"/>
          <w:sz w:val="30"/>
        </w:rPr>
        <w:t>万元，</w:t>
      </w:r>
      <w:r>
        <w:rPr>
          <w:rFonts w:hint="eastAsia" w:eastAsia="仿宋_GB2312"/>
          <w:sz w:val="30"/>
          <w:lang w:val="en-US" w:eastAsia="zh-CN"/>
        </w:rPr>
        <w:t>年初财政拨款结转结余249.47万元。</w:t>
      </w:r>
      <w:r>
        <w:rPr>
          <w:rFonts w:hint="eastAsia" w:eastAsia="仿宋_GB2312"/>
          <w:sz w:val="30"/>
        </w:rPr>
        <w:t>主要用于以下项目：一般公共服务支出10195.75万元，占比97.</w:t>
      </w:r>
      <w:r>
        <w:rPr>
          <w:rFonts w:hint="eastAsia" w:eastAsia="仿宋_GB2312"/>
          <w:sz w:val="30"/>
          <w:lang w:val="en-US" w:eastAsia="zh-CN"/>
        </w:rPr>
        <w:t>93</w:t>
      </w:r>
      <w:r>
        <w:rPr>
          <w:rFonts w:hint="eastAsia" w:eastAsia="仿宋_GB2312"/>
          <w:sz w:val="30"/>
        </w:rPr>
        <w:t>%；社会保障和就业支出158.22万元，占比1.</w:t>
      </w:r>
      <w:r>
        <w:rPr>
          <w:rFonts w:hint="eastAsia" w:eastAsia="仿宋_GB2312"/>
          <w:sz w:val="30"/>
          <w:lang w:val="en-US" w:eastAsia="zh-CN"/>
        </w:rPr>
        <w:t>33</w:t>
      </w:r>
      <w:r>
        <w:rPr>
          <w:rFonts w:hint="eastAsia" w:eastAsia="仿宋_GB2312"/>
          <w:sz w:val="30"/>
        </w:rPr>
        <w:t>%；卫生健康支出35.51万元，占比0.</w:t>
      </w:r>
      <w:r>
        <w:rPr>
          <w:rFonts w:hint="eastAsia" w:eastAsia="仿宋_GB2312"/>
          <w:sz w:val="30"/>
          <w:lang w:val="en-US" w:eastAsia="zh-CN"/>
        </w:rPr>
        <w:t>29</w:t>
      </w:r>
      <w:r>
        <w:rPr>
          <w:rFonts w:hint="eastAsia" w:eastAsia="仿宋_GB2312"/>
          <w:sz w:val="30"/>
        </w:rPr>
        <w:t>%；城乡社会支出</w:t>
      </w:r>
      <w:r>
        <w:rPr>
          <w:rFonts w:hint="eastAsia" w:eastAsia="仿宋_GB2312"/>
          <w:sz w:val="30"/>
          <w:lang w:val="en-US" w:eastAsia="zh-CN"/>
        </w:rPr>
        <w:t>1565.22</w:t>
      </w:r>
      <w:r>
        <w:rPr>
          <w:rFonts w:hint="eastAsia" w:eastAsia="仿宋_GB2312"/>
          <w:sz w:val="30"/>
        </w:rPr>
        <w:t>万元，占比</w:t>
      </w:r>
      <w:r>
        <w:rPr>
          <w:rFonts w:hint="eastAsia" w:eastAsia="仿宋_GB2312"/>
          <w:sz w:val="30"/>
          <w:lang w:val="en-US" w:eastAsia="zh-CN"/>
        </w:rPr>
        <w:t>12.98</w:t>
      </w:r>
      <w:r>
        <w:rPr>
          <w:rFonts w:hint="eastAsia" w:eastAsia="仿宋_GB2312"/>
          <w:sz w:val="30"/>
        </w:rPr>
        <w:t>%；住房保障支出72.16万元，占比0.6</w:t>
      </w:r>
      <w:r>
        <w:rPr>
          <w:rFonts w:hint="eastAsia" w:eastAsia="仿宋_GB2312"/>
          <w:sz w:val="30"/>
          <w:lang w:val="en-US" w:eastAsia="zh-CN"/>
        </w:rPr>
        <w:t>0</w:t>
      </w:r>
      <w:r>
        <w:rPr>
          <w:rFonts w:hint="eastAsia" w:eastAsia="仿宋_GB2312"/>
          <w:sz w:val="30"/>
        </w:rPr>
        <w:t>%；其他支出32.93万元，占比0.</w:t>
      </w:r>
      <w:r>
        <w:rPr>
          <w:rFonts w:hint="eastAsia" w:eastAsia="仿宋_GB2312"/>
          <w:sz w:val="30"/>
          <w:lang w:val="en-US" w:eastAsia="zh-CN"/>
        </w:rPr>
        <w:t>27</w:t>
      </w:r>
      <w:r>
        <w:rPr>
          <w:rFonts w:hint="eastAsia" w:eastAsia="仿宋_GB2312"/>
          <w:sz w:val="30"/>
        </w:rPr>
        <w:t>%。</w:t>
      </w:r>
    </w:p>
    <w:p>
      <w:pPr>
        <w:spacing w:line="360" w:lineRule="auto"/>
        <w:ind w:firstLine="600" w:firstLineChars="200"/>
        <w:rPr>
          <w:rFonts w:hint="eastAsia" w:eastAsia="仿宋_GB2312"/>
          <w:sz w:val="30"/>
        </w:rPr>
      </w:pPr>
      <w:r>
        <w:rPr>
          <w:rFonts w:hint="eastAsia" w:eastAsia="仿宋_GB2312"/>
          <w:sz w:val="30"/>
        </w:rPr>
        <w:t>（三）财政拨款支出决算具体情况</w:t>
      </w:r>
    </w:p>
    <w:p>
      <w:pPr>
        <w:spacing w:line="360" w:lineRule="auto"/>
        <w:ind w:firstLine="600" w:firstLineChars="200"/>
        <w:rPr>
          <w:rFonts w:hint="eastAsia" w:eastAsia="仿宋_GB2312"/>
          <w:sz w:val="30"/>
        </w:rPr>
      </w:pPr>
      <w:r>
        <w:rPr>
          <w:rFonts w:hint="eastAsia" w:eastAsia="仿宋_GB2312"/>
          <w:sz w:val="30"/>
        </w:rPr>
        <w:t xml:space="preserve">    2021年财政拨款支出年初预算17628.61万元，支出决算</w:t>
      </w:r>
      <w:r>
        <w:rPr>
          <w:rFonts w:hint="eastAsia" w:eastAsia="仿宋_GB2312"/>
          <w:sz w:val="30"/>
          <w:lang w:val="en-US" w:eastAsia="zh-CN"/>
        </w:rPr>
        <w:t>12059.78</w:t>
      </w:r>
      <w:r>
        <w:rPr>
          <w:rFonts w:hint="eastAsia" w:eastAsia="仿宋_GB2312"/>
          <w:sz w:val="30"/>
        </w:rPr>
        <w:t>万元，完成年初预算</w:t>
      </w:r>
      <w:r>
        <w:rPr>
          <w:rFonts w:hint="eastAsia" w:eastAsia="仿宋_GB2312"/>
          <w:sz w:val="30"/>
          <w:lang w:val="en-US" w:eastAsia="zh-CN"/>
        </w:rPr>
        <w:t>68.41</w:t>
      </w:r>
      <w:r>
        <w:rPr>
          <w:rFonts w:hint="eastAsia" w:eastAsia="仿宋_GB2312"/>
          <w:sz w:val="30"/>
        </w:rPr>
        <w:t>%。</w:t>
      </w:r>
    </w:p>
    <w:p>
      <w:pPr>
        <w:spacing w:line="360" w:lineRule="auto"/>
        <w:ind w:firstLine="600" w:firstLineChars="200"/>
        <w:rPr>
          <w:rFonts w:hint="eastAsia" w:eastAsia="仿宋_GB2312"/>
          <w:sz w:val="30"/>
        </w:rPr>
      </w:pPr>
      <w:r>
        <w:rPr>
          <w:rFonts w:hint="eastAsia" w:eastAsia="仿宋_GB2312"/>
          <w:sz w:val="30"/>
        </w:rPr>
        <w:t>六、一般公共预算财政拨款基本支出决算情况说明</w:t>
      </w:r>
    </w:p>
    <w:p>
      <w:pPr>
        <w:spacing w:line="360" w:lineRule="auto"/>
        <w:ind w:firstLine="600" w:firstLineChars="200"/>
        <w:rPr>
          <w:rFonts w:hint="eastAsia" w:eastAsia="仿宋_GB2312"/>
          <w:sz w:val="30"/>
          <w:lang w:val="en-US" w:eastAsia="zh-CN"/>
        </w:rPr>
      </w:pPr>
      <w:r>
        <w:rPr>
          <w:rFonts w:hint="eastAsia" w:eastAsia="仿宋_GB2312"/>
          <w:sz w:val="30"/>
        </w:rPr>
        <w:t xml:space="preserve">   2021年度财政拨款基本支出</w:t>
      </w:r>
      <w:r>
        <w:rPr>
          <w:rFonts w:hint="eastAsia" w:eastAsia="仿宋_GB2312"/>
          <w:sz w:val="30"/>
          <w:lang w:val="en-US" w:eastAsia="zh-CN"/>
        </w:rPr>
        <w:t>10494.56</w:t>
      </w:r>
      <w:r>
        <w:rPr>
          <w:rFonts w:hint="eastAsia" w:eastAsia="仿宋_GB2312"/>
          <w:sz w:val="30"/>
        </w:rPr>
        <w:t>万元，其中：人员经费支出</w:t>
      </w:r>
      <w:r>
        <w:rPr>
          <w:rFonts w:hint="eastAsia" w:eastAsia="仿宋_GB2312"/>
          <w:sz w:val="30"/>
          <w:lang w:val="en-US" w:eastAsia="zh-CN"/>
        </w:rPr>
        <w:t>1270.86</w:t>
      </w:r>
      <w:r>
        <w:rPr>
          <w:rFonts w:hint="eastAsia" w:eastAsia="仿宋_GB2312"/>
          <w:sz w:val="30"/>
        </w:rPr>
        <w:t>万元，主要包括人员工资、津贴补贴、医疗保险、养老保险、住房公积金等</w:t>
      </w:r>
      <w:r>
        <w:rPr>
          <w:rFonts w:hint="eastAsia" w:eastAsia="仿宋_GB2312"/>
          <w:sz w:val="30"/>
          <w:lang w:eastAsia="zh-CN"/>
        </w:rPr>
        <w:t>，</w:t>
      </w:r>
      <w:r>
        <w:rPr>
          <w:rFonts w:hint="eastAsia" w:eastAsia="仿宋_GB2312"/>
          <w:sz w:val="30"/>
          <w:lang w:val="en-US" w:eastAsia="zh-CN"/>
        </w:rPr>
        <w:t>对个人和家庭的补助</w:t>
      </w:r>
      <w:r>
        <w:rPr>
          <w:rFonts w:hint="eastAsia" w:eastAsia="仿宋_GB2312"/>
          <w:sz w:val="30"/>
        </w:rPr>
        <w:t>；公用经费支出</w:t>
      </w:r>
      <w:r>
        <w:rPr>
          <w:rFonts w:hint="eastAsia" w:eastAsia="仿宋_GB2312"/>
          <w:sz w:val="30"/>
          <w:lang w:val="en-US" w:eastAsia="zh-CN"/>
        </w:rPr>
        <w:t>9223.70</w:t>
      </w:r>
      <w:r>
        <w:rPr>
          <w:rFonts w:hint="eastAsia" w:eastAsia="仿宋_GB2312"/>
          <w:sz w:val="30"/>
        </w:rPr>
        <w:t>万元，主要包括办</w:t>
      </w:r>
      <w:r>
        <w:rPr>
          <w:rFonts w:hint="eastAsia" w:eastAsia="仿宋_GB2312"/>
          <w:sz w:val="30"/>
          <w:lang w:val="en-US" w:eastAsia="zh-CN"/>
        </w:rPr>
        <w:t>商品服务支出8440.05万元，资本性支出783.65万元。</w:t>
      </w:r>
    </w:p>
    <w:p>
      <w:pPr>
        <w:spacing w:line="360" w:lineRule="auto"/>
        <w:ind w:firstLine="600" w:firstLineChars="200"/>
        <w:rPr>
          <w:rFonts w:hint="eastAsia" w:eastAsia="仿宋_GB2312"/>
          <w:sz w:val="30"/>
        </w:rPr>
      </w:pPr>
      <w:r>
        <w:rPr>
          <w:rFonts w:hint="eastAsia" w:eastAsia="仿宋_GB2312"/>
          <w:sz w:val="30"/>
        </w:rPr>
        <w:t>七、一般公共预算财政拨款“三公经费”支出决算情况说明</w:t>
      </w:r>
    </w:p>
    <w:p>
      <w:pPr>
        <w:spacing w:line="360" w:lineRule="auto"/>
        <w:ind w:firstLine="600" w:firstLineChars="200"/>
        <w:rPr>
          <w:rFonts w:hint="eastAsia" w:eastAsia="仿宋_GB2312"/>
          <w:sz w:val="30"/>
        </w:rPr>
      </w:pPr>
      <w:r>
        <w:rPr>
          <w:rFonts w:hint="eastAsia" w:eastAsia="仿宋_GB2312"/>
          <w:sz w:val="30"/>
        </w:rPr>
        <w:t xml:space="preserve"> （一）“三公”经费财政拨款支出决算总体情况说明</w:t>
      </w:r>
    </w:p>
    <w:p>
      <w:pPr>
        <w:spacing w:line="360" w:lineRule="auto"/>
        <w:ind w:firstLine="600" w:firstLineChars="200"/>
        <w:rPr>
          <w:rFonts w:hint="default" w:eastAsia="仿宋_GB2312"/>
          <w:sz w:val="30"/>
          <w:lang w:val="en-US" w:eastAsia="zh-CN"/>
        </w:rPr>
      </w:pPr>
      <w:r>
        <w:rPr>
          <w:rFonts w:hint="eastAsia" w:eastAsia="仿宋_GB2312"/>
          <w:sz w:val="30"/>
        </w:rPr>
        <w:t xml:space="preserve"> 2021年度“三公”经费财政拨款支出预算1029万元，支出决算821.09万元</w:t>
      </w:r>
      <w:r>
        <w:rPr>
          <w:rFonts w:hint="eastAsia" w:eastAsia="仿宋_GB2312"/>
          <w:sz w:val="30"/>
          <w:lang w:eastAsia="zh-CN"/>
        </w:rPr>
        <w:t>（</w:t>
      </w:r>
      <w:r>
        <w:rPr>
          <w:rFonts w:hint="eastAsia" w:eastAsia="仿宋_GB2312"/>
          <w:sz w:val="30"/>
          <w:lang w:val="en-US" w:eastAsia="zh-CN"/>
        </w:rPr>
        <w:t>其中：公务接待费544.83万元，公务用车运行费216.65万元，公务用车购置费59.61万元</w:t>
      </w:r>
      <w:r>
        <w:rPr>
          <w:rFonts w:hint="eastAsia" w:eastAsia="仿宋_GB2312"/>
          <w:sz w:val="30"/>
          <w:lang w:eastAsia="zh-CN"/>
        </w:rPr>
        <w:t>）</w:t>
      </w:r>
      <w:r>
        <w:rPr>
          <w:rFonts w:hint="eastAsia" w:eastAsia="仿宋_GB2312"/>
          <w:sz w:val="30"/>
        </w:rPr>
        <w:t>，完成预算的79.79%</w:t>
      </w:r>
      <w:r>
        <w:rPr>
          <w:rFonts w:hint="eastAsia" w:eastAsia="仿宋_GB2312"/>
          <w:sz w:val="30"/>
          <w:lang w:val="en-US" w:eastAsia="zh-CN"/>
        </w:rPr>
        <w:t>。</w:t>
      </w:r>
      <w:r>
        <w:rPr>
          <w:rFonts w:hint="eastAsia" w:eastAsia="仿宋_GB2312"/>
          <w:sz w:val="30"/>
        </w:rPr>
        <w:t>比2020年同期870.52万元减少49.43万元，减少比例5.68%。</w:t>
      </w:r>
      <w:r>
        <w:rPr>
          <w:rFonts w:hint="eastAsia" w:eastAsia="仿宋_GB2312"/>
          <w:sz w:val="30"/>
          <w:lang w:val="en-US" w:eastAsia="zh-CN"/>
        </w:rPr>
        <w:t>2021年度公务接待国内（含外宾、港澳台客人）共计1097批次，共计9743人次；因公出国（处境）0批次，0人次；公务用车购置为3台，公务用车保有量116台。</w:t>
      </w:r>
    </w:p>
    <w:p>
      <w:pPr>
        <w:spacing w:line="360" w:lineRule="auto"/>
        <w:ind w:firstLine="600" w:firstLineChars="200"/>
        <w:rPr>
          <w:rFonts w:hint="eastAsia" w:eastAsia="仿宋_GB2312"/>
          <w:sz w:val="30"/>
        </w:rPr>
      </w:pPr>
      <w:r>
        <w:rPr>
          <w:rFonts w:hint="eastAsia" w:eastAsia="仿宋_GB2312"/>
          <w:sz w:val="30"/>
        </w:rPr>
        <w:t xml:space="preserve"> （二）“三公”经费财政拨款支出决算具体情况说明</w:t>
      </w:r>
    </w:p>
    <w:p>
      <w:pPr>
        <w:spacing w:line="360" w:lineRule="auto"/>
        <w:ind w:firstLine="600" w:firstLineChars="200"/>
        <w:rPr>
          <w:rFonts w:hint="eastAsia" w:eastAsia="仿宋_GB2312"/>
          <w:sz w:val="30"/>
        </w:rPr>
      </w:pPr>
      <w:r>
        <w:rPr>
          <w:rFonts w:hint="eastAsia" w:eastAsia="仿宋_GB2312"/>
          <w:sz w:val="30"/>
        </w:rPr>
        <w:t>2021年度大同市机关事务管理局的“三公”经费主要是公务接待和公务用车运行维护经费，2021年比2020年减少49.43万元，减少幅度为5.68%，减少的主要原因是公务接待费减少48.62万元，公务用车维护费减少60.42万元，2021年新购公务用车3台，新增了公务用车购置费59.61万元。整体减少49.43万元。</w:t>
      </w:r>
    </w:p>
    <w:p>
      <w:pPr>
        <w:pStyle w:val="2"/>
        <w:rPr>
          <w:rFonts w:hint="eastAsia" w:ascii="Calibri" w:hAnsi="Calibri" w:eastAsia="仿宋_GB2312" w:cs="Times New Roman"/>
          <w:kern w:val="2"/>
          <w:sz w:val="30"/>
          <w:szCs w:val="24"/>
          <w:lang w:val="en-US" w:eastAsia="zh-CN" w:bidi="ar-SA"/>
        </w:rPr>
      </w:pPr>
      <w:r>
        <w:rPr>
          <w:rFonts w:hint="eastAsia" w:eastAsia="仿宋_GB2312"/>
          <w:sz w:val="30"/>
        </w:rPr>
        <w:t xml:space="preserve">  </w:t>
      </w:r>
      <w:r>
        <w:rPr>
          <w:rFonts w:hint="eastAsia" w:ascii="Calibri" w:hAnsi="Calibri" w:eastAsia="仿宋_GB2312" w:cs="Times New Roman"/>
          <w:kern w:val="2"/>
          <w:sz w:val="30"/>
          <w:szCs w:val="24"/>
          <w:lang w:val="en-US" w:eastAsia="zh-CN" w:bidi="ar-SA"/>
        </w:rPr>
        <w:t>（</w:t>
      </w:r>
      <w:r>
        <w:rPr>
          <w:rFonts w:hint="eastAsia" w:eastAsia="仿宋_GB2312" w:cs="Times New Roman"/>
          <w:kern w:val="2"/>
          <w:sz w:val="30"/>
          <w:szCs w:val="24"/>
          <w:lang w:val="en-US" w:eastAsia="zh-CN" w:bidi="ar-SA"/>
        </w:rPr>
        <w:t>四</w:t>
      </w:r>
      <w:r>
        <w:rPr>
          <w:rFonts w:hint="eastAsia" w:ascii="Calibri" w:hAnsi="Calibri" w:eastAsia="仿宋_GB2312" w:cs="Times New Roman"/>
          <w:kern w:val="2"/>
          <w:sz w:val="30"/>
          <w:szCs w:val="24"/>
          <w:lang w:val="en-US" w:eastAsia="zh-CN" w:bidi="ar-SA"/>
        </w:rPr>
        <w:t>）机关运行经费执行情况说明</w:t>
      </w:r>
    </w:p>
    <w:p>
      <w:pPr>
        <w:pStyle w:val="2"/>
        <w:ind w:left="0" w:leftChars="0" w:firstLine="600" w:firstLineChars="200"/>
        <w:rPr>
          <w:rFonts w:hint="default"/>
          <w:lang w:val="en-US"/>
        </w:rPr>
      </w:pPr>
      <w:r>
        <w:rPr>
          <w:rFonts w:hint="eastAsia" w:eastAsia="仿宋_GB2312" w:cs="Times New Roman"/>
          <w:kern w:val="2"/>
          <w:sz w:val="30"/>
          <w:szCs w:val="24"/>
          <w:lang w:val="en-US" w:eastAsia="zh-CN" w:bidi="ar-SA"/>
        </w:rPr>
        <w:t>2021年全年机关运行成本经费发生47.77万元。比2020年230.67万元减少182.9万元，增加了79.29%。减少的原因：因事业单位改革，公务用车费用的经费预算和核算划转到大同市机关事务管理局下属后勤保障中心。</w:t>
      </w:r>
      <w:bookmarkStart w:id="0" w:name="_GoBack"/>
      <w:bookmarkEnd w:id="0"/>
    </w:p>
    <w:p>
      <w:pPr>
        <w:spacing w:line="360" w:lineRule="auto"/>
        <w:ind w:firstLine="600" w:firstLineChars="200"/>
        <w:rPr>
          <w:rFonts w:hint="eastAsia" w:eastAsia="仿宋_GB2312"/>
          <w:sz w:val="30"/>
        </w:rPr>
      </w:pPr>
      <w:r>
        <w:rPr>
          <w:rFonts w:hint="eastAsia" w:eastAsia="仿宋_GB2312"/>
          <w:sz w:val="30"/>
        </w:rPr>
        <w:t xml:space="preserve"> 八、其他事项情况说明</w:t>
      </w:r>
    </w:p>
    <w:p>
      <w:pPr>
        <w:spacing w:line="360" w:lineRule="auto"/>
        <w:ind w:firstLine="600" w:firstLineChars="200"/>
        <w:rPr>
          <w:rFonts w:hint="eastAsia" w:eastAsia="仿宋_GB2312"/>
          <w:sz w:val="30"/>
        </w:rPr>
      </w:pPr>
      <w:r>
        <w:rPr>
          <w:rFonts w:hint="eastAsia" w:eastAsia="仿宋_GB2312"/>
          <w:sz w:val="30"/>
        </w:rPr>
        <w:t>（一）政府采购情况说明</w:t>
      </w:r>
    </w:p>
    <w:p>
      <w:pPr>
        <w:spacing w:line="360" w:lineRule="auto"/>
        <w:ind w:firstLine="600" w:firstLineChars="200"/>
        <w:rPr>
          <w:rFonts w:hint="eastAsia" w:eastAsia="仿宋_GB2312"/>
          <w:sz w:val="30"/>
        </w:rPr>
      </w:pPr>
      <w:r>
        <w:rPr>
          <w:rFonts w:hint="eastAsia" w:eastAsia="仿宋_GB2312"/>
          <w:sz w:val="30"/>
        </w:rPr>
        <w:t xml:space="preserve"> 2021年度政府采购支出总额1489.92万元，政府购买货物568.78万元，工程77.41万元，购买服务843.73万元。</w:t>
      </w:r>
    </w:p>
    <w:p>
      <w:pPr>
        <w:spacing w:line="360" w:lineRule="auto"/>
        <w:ind w:firstLine="600" w:firstLineChars="200"/>
        <w:rPr>
          <w:rFonts w:hint="eastAsia" w:eastAsia="仿宋_GB2312"/>
          <w:sz w:val="30"/>
        </w:rPr>
      </w:pPr>
      <w:r>
        <w:rPr>
          <w:rFonts w:hint="eastAsia" w:eastAsia="仿宋_GB2312"/>
          <w:sz w:val="30"/>
        </w:rPr>
        <w:t>（二）国有资产占用情况说明</w:t>
      </w:r>
    </w:p>
    <w:p>
      <w:pPr>
        <w:spacing w:line="360" w:lineRule="auto"/>
        <w:ind w:firstLine="600" w:firstLineChars="200"/>
        <w:rPr>
          <w:rFonts w:hint="eastAsia" w:eastAsia="仿宋_GB2312"/>
          <w:sz w:val="30"/>
        </w:rPr>
      </w:pPr>
      <w:r>
        <w:rPr>
          <w:rFonts w:hint="eastAsia" w:eastAsia="仿宋_GB2312"/>
          <w:sz w:val="30"/>
        </w:rPr>
        <w:t>截止2021年12月31日，本部门共有车辆116辆，其中</w:t>
      </w:r>
      <w:r>
        <w:rPr>
          <w:rFonts w:hint="eastAsia" w:eastAsia="仿宋_GB2312"/>
          <w:sz w:val="30"/>
          <w:lang w:eastAsia="zh-CN"/>
        </w:rPr>
        <w:t>：</w:t>
      </w:r>
      <w:r>
        <w:rPr>
          <w:rFonts w:hint="eastAsia" w:eastAsia="仿宋_GB2312"/>
          <w:sz w:val="30"/>
        </w:rPr>
        <w:t>机要用车39辆，执法执勤15辆，其他用车62辆。</w:t>
      </w:r>
    </w:p>
    <w:p>
      <w:pPr>
        <w:spacing w:line="360" w:lineRule="auto"/>
        <w:ind w:firstLine="600" w:firstLineChars="200"/>
        <w:rPr>
          <w:rFonts w:hint="eastAsia" w:eastAsia="仿宋_GB2312"/>
          <w:sz w:val="30"/>
        </w:rPr>
      </w:pPr>
      <w:r>
        <w:rPr>
          <w:rFonts w:hint="eastAsia" w:eastAsia="仿宋_GB2312"/>
          <w:sz w:val="30"/>
        </w:rPr>
        <w:t>（</w:t>
      </w:r>
      <w:r>
        <w:rPr>
          <w:rFonts w:hint="eastAsia" w:eastAsia="仿宋_GB2312"/>
          <w:sz w:val="30"/>
          <w:lang w:val="en-US" w:eastAsia="zh-CN"/>
        </w:rPr>
        <w:t>三</w:t>
      </w:r>
      <w:r>
        <w:rPr>
          <w:rFonts w:hint="eastAsia" w:eastAsia="仿宋_GB2312"/>
          <w:sz w:val="30"/>
        </w:rPr>
        <w:t>）预算绩效情况说明</w:t>
      </w:r>
    </w:p>
    <w:p>
      <w:pPr>
        <w:spacing w:line="360" w:lineRule="auto"/>
        <w:ind w:firstLine="600" w:firstLineChars="200"/>
        <w:rPr>
          <w:rFonts w:hint="eastAsia" w:eastAsia="仿宋_GB2312"/>
          <w:sz w:val="30"/>
        </w:rPr>
      </w:pPr>
      <w:r>
        <w:rPr>
          <w:rFonts w:hint="eastAsia" w:eastAsia="仿宋_GB2312"/>
          <w:sz w:val="30"/>
        </w:rPr>
        <w:t>（1）预算绩效管理工作开展情况。根据预算绩效管理要求，我部门组织对2021年度市级财政预算安排的专项资金类64个项目支出全面开展了绩效自评，涉及预算资金9246.94万元，占一般公共预算总额的100%，组织对2021年度安可电脑、博览会经费两个基金预算项目开展绩效自评活动，共涉及预算基金1565.22万元，占政府性基金预算项目支出总额的100%。组织对公务用车管理、会议经费、公务接待经费、集中办公楼物业管理经费4项开展的重点绩效评价，涉及一般公共预算支出总额3930.46万元。</w:t>
      </w:r>
    </w:p>
    <w:p>
      <w:pPr>
        <w:spacing w:line="360" w:lineRule="auto"/>
        <w:ind w:firstLine="600" w:firstLineChars="200"/>
        <w:rPr>
          <w:rFonts w:hint="eastAsia" w:eastAsia="仿宋_GB2312"/>
          <w:sz w:val="30"/>
        </w:rPr>
      </w:pPr>
      <w:r>
        <w:rPr>
          <w:rFonts w:hint="eastAsia" w:eastAsia="仿宋_GB2312"/>
          <w:sz w:val="30"/>
        </w:rPr>
        <w:t>（2）部门决算中项目绩效自评结果</w:t>
      </w:r>
    </w:p>
    <w:tbl>
      <w:tblPr>
        <w:tblStyle w:val="10"/>
        <w:tblW w:w="14686" w:type="dxa"/>
        <w:tblInd w:w="93" w:type="dxa"/>
        <w:tblLayout w:type="autofit"/>
        <w:tblCellMar>
          <w:top w:w="0" w:type="dxa"/>
          <w:left w:w="108" w:type="dxa"/>
          <w:bottom w:w="0" w:type="dxa"/>
          <w:right w:w="108" w:type="dxa"/>
        </w:tblCellMar>
      </w:tblPr>
      <w:tblGrid>
        <w:gridCol w:w="2925"/>
        <w:gridCol w:w="1380"/>
        <w:gridCol w:w="1395"/>
        <w:gridCol w:w="1815"/>
        <w:gridCol w:w="1680"/>
        <w:gridCol w:w="1800"/>
        <w:gridCol w:w="1781"/>
        <w:gridCol w:w="1910"/>
      </w:tblGrid>
      <w:tr>
        <w:tblPrEx>
          <w:tblCellMar>
            <w:top w:w="0" w:type="dxa"/>
            <w:left w:w="108" w:type="dxa"/>
            <w:bottom w:w="0" w:type="dxa"/>
            <w:right w:w="108" w:type="dxa"/>
          </w:tblCellMar>
        </w:tblPrEx>
        <w:trPr>
          <w:trHeight w:val="820" w:hRule="atLeast"/>
        </w:trPr>
        <w:tc>
          <w:tcPr>
            <w:tcW w:w="146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（2021年度）部门（单位）整体支出预算绩效自评表</w:t>
            </w:r>
          </w:p>
        </w:tc>
      </w:tr>
      <w:tr>
        <w:tblPrEx>
          <w:tblCellMar>
            <w:top w:w="0" w:type="dxa"/>
            <w:left w:w="108" w:type="dxa"/>
            <w:bottom w:w="0" w:type="dxa"/>
            <w:right w:w="108" w:type="dxa"/>
          </w:tblCellMar>
        </w:tblPrEx>
        <w:trPr>
          <w:trHeight w:val="540" w:hRule="atLeast"/>
        </w:trPr>
        <w:tc>
          <w:tcPr>
            <w:tcW w:w="7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部门(单位)名称：</w:t>
            </w:r>
          </w:p>
        </w:tc>
        <w:tc>
          <w:tcPr>
            <w:tcW w:w="7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大同市直属机关事务管理局(部门)</w:t>
            </w:r>
          </w:p>
        </w:tc>
      </w:tr>
      <w:tr>
        <w:tblPrEx>
          <w:tblCellMar>
            <w:top w:w="0" w:type="dxa"/>
            <w:left w:w="108" w:type="dxa"/>
            <w:bottom w:w="0" w:type="dxa"/>
            <w:right w:w="108" w:type="dxa"/>
          </w:tblCellMar>
        </w:tblPrEx>
        <w:trPr>
          <w:trHeight w:val="700" w:hRule="atLeast"/>
        </w:trPr>
        <w:tc>
          <w:tcPr>
            <w:tcW w:w="4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内设职能部门个数：</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下属预算单位个数：</w:t>
            </w:r>
          </w:p>
        </w:tc>
        <w:tc>
          <w:tcPr>
            <w:tcW w:w="3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1080" w:hRule="atLeast"/>
        </w:trPr>
        <w:tc>
          <w:tcPr>
            <w:tcW w:w="4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核定的人员编制数：</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实际在职人员总数：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106</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人：其中在编人员数</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106</w:t>
            </w:r>
          </w:p>
        </w:tc>
      </w:tr>
      <w:tr>
        <w:tblPrEx>
          <w:tblCellMar>
            <w:top w:w="0" w:type="dxa"/>
            <w:left w:w="108" w:type="dxa"/>
            <w:bottom w:w="0" w:type="dxa"/>
            <w:right w:w="108" w:type="dxa"/>
          </w:tblCellMar>
        </w:tblPrEx>
        <w:trPr>
          <w:trHeight w:val="540" w:hRule="atLeast"/>
        </w:trPr>
        <w:tc>
          <w:tcPr>
            <w:tcW w:w="4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联系人：</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黎魏</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联系电话：</w:t>
            </w:r>
          </w:p>
        </w:tc>
        <w:tc>
          <w:tcPr>
            <w:tcW w:w="3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5189329</w:t>
            </w:r>
          </w:p>
        </w:tc>
      </w:tr>
      <w:tr>
        <w:tblPrEx>
          <w:tblCellMar>
            <w:top w:w="0" w:type="dxa"/>
            <w:left w:w="108" w:type="dxa"/>
            <w:bottom w:w="0" w:type="dxa"/>
            <w:right w:w="108" w:type="dxa"/>
          </w:tblCellMar>
        </w:tblPrEx>
        <w:trPr>
          <w:trHeight w:val="540" w:hRule="atLeast"/>
        </w:trPr>
        <w:tc>
          <w:tcPr>
            <w:tcW w:w="4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评价开始时间：</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2022-07-02</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评价结束时间：</w:t>
            </w:r>
          </w:p>
        </w:tc>
        <w:tc>
          <w:tcPr>
            <w:tcW w:w="3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2022-07-15</w:t>
            </w:r>
          </w:p>
        </w:tc>
      </w:tr>
      <w:tr>
        <w:tblPrEx>
          <w:tblCellMar>
            <w:top w:w="0" w:type="dxa"/>
            <w:left w:w="108" w:type="dxa"/>
            <w:bottom w:w="0" w:type="dxa"/>
            <w:right w:w="108" w:type="dxa"/>
          </w:tblCellMar>
        </w:tblPrEx>
        <w:trPr>
          <w:trHeight w:val="540" w:hRule="atLeast"/>
        </w:trPr>
        <w:tc>
          <w:tcPr>
            <w:tcW w:w="4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评价得分：</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98.31</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评价等级：</w:t>
            </w:r>
          </w:p>
        </w:tc>
        <w:tc>
          <w:tcPr>
            <w:tcW w:w="3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优秀</w:t>
            </w:r>
          </w:p>
        </w:tc>
      </w:tr>
      <w:tr>
        <w:tblPrEx>
          <w:tblCellMar>
            <w:top w:w="0" w:type="dxa"/>
            <w:left w:w="108" w:type="dxa"/>
            <w:bottom w:w="0" w:type="dxa"/>
            <w:right w:w="108" w:type="dxa"/>
          </w:tblCellMar>
        </w:tblPrEx>
        <w:trPr>
          <w:trHeight w:val="780"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职能名称</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政策或重点任务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完成情况</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预算数(万元)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其中：财政拨款</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执行数(万元)</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其中：财政拨款</w:t>
            </w:r>
          </w:p>
        </w:tc>
      </w:tr>
      <w:tr>
        <w:tblPrEx>
          <w:tblCellMar>
            <w:top w:w="0" w:type="dxa"/>
            <w:left w:w="108" w:type="dxa"/>
            <w:bottom w:w="0" w:type="dxa"/>
            <w:right w:w="108" w:type="dxa"/>
          </w:tblCellMar>
        </w:tblPrEx>
        <w:trPr>
          <w:trHeight w:val="1780"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（六）负责市直党政机关事业单位公务用车的编制、配备、更新、处置工作，拟订相关制度、办法并监督执行。指导全市党政机关事业单位公务用车管理工作。</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公务用车管理</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已完成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346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346</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216.65</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216.65</w:t>
            </w:r>
          </w:p>
        </w:tc>
      </w:tr>
      <w:tr>
        <w:tblPrEx>
          <w:tblCellMar>
            <w:top w:w="0" w:type="dxa"/>
            <w:left w:w="108" w:type="dxa"/>
            <w:bottom w:w="0" w:type="dxa"/>
            <w:right w:w="108" w:type="dxa"/>
          </w:tblCellMar>
        </w:tblPrEx>
        <w:trPr>
          <w:trHeight w:val="720" w:hRule="atLeast"/>
        </w:trPr>
        <w:tc>
          <w:tcPr>
            <w:tcW w:w="2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（三）负责市委、市人大、市政府、市政协重要的国内公务接待、大型会议、重要活动的接待保障、服务和经费管理工作，拟订全市公务接待制度并组织实施。对全市公务接待管理部门进行业务指导。</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会议管理</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已完成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170</w:t>
            </w:r>
          </w:p>
        </w:tc>
      </w:tr>
      <w:tr>
        <w:tblPrEx>
          <w:tblCellMar>
            <w:top w:w="0" w:type="dxa"/>
            <w:left w:w="108" w:type="dxa"/>
            <w:bottom w:w="0" w:type="dxa"/>
            <w:right w:w="108" w:type="dxa"/>
          </w:tblCellMar>
        </w:tblPrEx>
        <w:trPr>
          <w:trHeight w:val="1580" w:hRule="atLeast"/>
        </w:trPr>
        <w:tc>
          <w:tcPr>
            <w:tcW w:w="2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公务接待</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已完成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620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620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544.83</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544.83</w:t>
            </w:r>
          </w:p>
        </w:tc>
      </w:tr>
      <w:tr>
        <w:tblPrEx>
          <w:tblCellMar>
            <w:top w:w="0" w:type="dxa"/>
            <w:left w:w="108" w:type="dxa"/>
            <w:bottom w:w="0" w:type="dxa"/>
            <w:right w:w="108" w:type="dxa"/>
          </w:tblCellMar>
        </w:tblPrEx>
        <w:trPr>
          <w:trHeight w:val="900"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（四）负责全市各类会议的后勤保障及经费管理工作。</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集中办公楼物业管理</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已完成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3203.42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3203.42</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3034.3</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3034.3</w:t>
            </w:r>
          </w:p>
        </w:tc>
      </w:tr>
      <w:tr>
        <w:tblPrEx>
          <w:tblCellMar>
            <w:top w:w="0" w:type="dxa"/>
            <w:left w:w="108" w:type="dxa"/>
            <w:bottom w:w="0" w:type="dxa"/>
            <w:right w:w="108" w:type="dxa"/>
          </w:tblCellMar>
        </w:tblPrEx>
        <w:trPr>
          <w:trHeight w:val="540" w:hRule="atLeast"/>
        </w:trPr>
        <w:tc>
          <w:tcPr>
            <w:tcW w:w="1468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540"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绩效指标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二级指标</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三级指标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权重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目标值</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业绩值</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得分</w:t>
            </w:r>
          </w:p>
        </w:tc>
      </w:tr>
      <w:tr>
        <w:tblPrEx>
          <w:tblCellMar>
            <w:top w:w="0" w:type="dxa"/>
            <w:left w:w="108" w:type="dxa"/>
            <w:bottom w:w="0" w:type="dxa"/>
            <w:right w:w="108" w:type="dxa"/>
          </w:tblCellMar>
        </w:tblPrEx>
        <w:trPr>
          <w:trHeight w:val="540" w:hRule="atLeast"/>
        </w:trPr>
        <w:tc>
          <w:tcPr>
            <w:tcW w:w="2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年度绩效指标</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产出指标</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会议召开次数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&gt;=200次</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2144次</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公务接待批次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&gt;=964批次</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964批次</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公务用车数量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&gt;=105台</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106台</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集中办公楼物业服务面积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=356000平方米</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356000平方米</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会议人员参与率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&gt;=95%</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96%</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公务用车规范性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合规</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97%</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2.91</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政府采购规范性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合规</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98%</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2.94</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党风廉政建设情况</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无违规</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公务接待服务质量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&gt;=90%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96%</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绩效管理制度建全性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健全</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66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集中办公楼物业服务质量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&gt;=95%</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96%</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时效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集中办公楼物业服务时间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=24小时</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24小时</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会议召开时间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98%</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2.94</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公务用车使用时间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99%</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2.97</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公务接待时间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98%</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2.94</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项目支出成本</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&lt;=17502.37万元</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10812.16万元</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三公经费控制数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&lt;=1029万元</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821.09万元</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基本支出成本</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&lt;=1937.3072万元</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1247.8万元</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82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效益指标</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社会效益</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保障全市公务接待工作进常运转</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保障</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97%</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6.79</w:t>
            </w:r>
          </w:p>
        </w:tc>
      </w:tr>
      <w:tr>
        <w:tblPrEx>
          <w:tblCellMar>
            <w:top w:w="0" w:type="dxa"/>
            <w:left w:w="108" w:type="dxa"/>
            <w:bottom w:w="0" w:type="dxa"/>
            <w:right w:w="108" w:type="dxa"/>
          </w:tblCellMar>
        </w:tblPrEx>
        <w:trPr>
          <w:trHeight w:val="72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集中办公楼物业完成情况</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保障</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97%</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6.79</w:t>
            </w:r>
          </w:p>
        </w:tc>
      </w:tr>
      <w:tr>
        <w:tblPrEx>
          <w:tblCellMar>
            <w:top w:w="0" w:type="dxa"/>
            <w:left w:w="108" w:type="dxa"/>
            <w:bottom w:w="0" w:type="dxa"/>
            <w:right w:w="108" w:type="dxa"/>
          </w:tblCellMar>
        </w:tblPrEx>
        <w:trPr>
          <w:trHeight w:val="72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公务用车综合完成情况</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提高</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6.65</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可持续影响</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应急响应机制有效性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有效</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98%</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6.86</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人才队伍建设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完善</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99%</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6.93</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满意度指标</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满意度</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接待人员满意度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&gt;=95%</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94%</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3.96</w:t>
            </w:r>
          </w:p>
        </w:tc>
      </w:tr>
      <w:tr>
        <w:tblPrEx>
          <w:tblCellMar>
            <w:top w:w="0" w:type="dxa"/>
            <w:left w:w="108" w:type="dxa"/>
            <w:bottom w:w="0" w:type="dxa"/>
            <w:right w:w="108" w:type="dxa"/>
          </w:tblCellMar>
        </w:tblPrEx>
        <w:trPr>
          <w:trHeight w:val="66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单位工作人员满意度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&gt;=95%</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94%</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3.96</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服务对象满意度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&gt;=98%</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93%</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2.85</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参会人员满意度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&gt;=95%</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93%</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3.92</w:t>
            </w:r>
          </w:p>
        </w:tc>
      </w:tr>
    </w:tbl>
    <w:p>
      <w:pPr>
        <w:pStyle w:val="2"/>
        <w:ind w:firstLine="608" w:firstLineChars="200"/>
        <w:rPr>
          <w:rFonts w:ascii="仿宋" w:hAnsi="仿宋" w:cs="宋体"/>
          <w:spacing w:val="-8"/>
          <w:kern w:val="0"/>
          <w:sz w:val="32"/>
          <w:szCs w:val="32"/>
        </w:rPr>
      </w:pPr>
      <w:r>
        <w:rPr>
          <w:rFonts w:hint="eastAsia" w:ascii="仿宋" w:hAnsi="仿宋" w:cs="宋体"/>
          <w:spacing w:val="-8"/>
          <w:kern w:val="0"/>
          <w:sz w:val="32"/>
          <w:szCs w:val="32"/>
        </w:rPr>
        <w:t>（三）部门评价项目绩效评价结果。</w:t>
      </w:r>
    </w:p>
    <w:p>
      <w:pPr>
        <w:spacing w:afterLines="100" w:line="360" w:lineRule="auto"/>
        <w:jc w:val="center"/>
        <w:rPr>
          <w:rFonts w:ascii="仿宋_GB2312" w:eastAsia="仿宋_GB2312"/>
          <w:sz w:val="32"/>
          <w:szCs w:val="32"/>
        </w:rPr>
      </w:pPr>
      <w:r>
        <w:rPr>
          <w:rFonts w:hint="eastAsia" w:ascii="黑体" w:eastAsia="黑体"/>
          <w:sz w:val="32"/>
          <w:szCs w:val="32"/>
        </w:rPr>
        <w:t>（</w:t>
      </w:r>
      <w:r>
        <w:rPr>
          <w:rFonts w:ascii="黑体" w:eastAsia="黑体"/>
          <w:sz w:val="32"/>
          <w:szCs w:val="32"/>
        </w:rPr>
        <w:t>2021</w:t>
      </w:r>
      <w:r>
        <w:rPr>
          <w:rFonts w:hint="eastAsia" w:ascii="黑体" w:eastAsia="黑体"/>
          <w:sz w:val="32"/>
          <w:szCs w:val="32"/>
        </w:rPr>
        <w:t>年度）部门（单位）整体支出预算</w:t>
      </w:r>
      <w:r>
        <w:rPr>
          <w:rFonts w:ascii="黑体" w:eastAsia="黑体"/>
          <w:sz w:val="32"/>
          <w:szCs w:val="32"/>
        </w:rPr>
        <w:t>绩效</w:t>
      </w:r>
      <w:r>
        <w:rPr>
          <w:rFonts w:hint="eastAsia" w:ascii="黑体" w:eastAsia="黑体"/>
          <w:sz w:val="32"/>
          <w:szCs w:val="32"/>
        </w:rPr>
        <w:t>自评报告</w:t>
      </w:r>
    </w:p>
    <w:p>
      <w:pPr>
        <w:spacing w:line="360" w:lineRule="auto"/>
        <w:ind w:firstLine="600" w:firstLineChars="200"/>
        <w:rPr>
          <w:rFonts w:ascii="黑体" w:eastAsia="黑体"/>
          <w:sz w:val="30"/>
        </w:rPr>
      </w:pPr>
      <w:r>
        <w:rPr>
          <w:rFonts w:hint="eastAsia" w:ascii="黑体" w:eastAsia="黑体"/>
          <w:sz w:val="30"/>
        </w:rPr>
        <w:t>一、部门（单位）基本情况</w:t>
      </w:r>
    </w:p>
    <w:p>
      <w:pPr>
        <w:spacing w:line="360" w:lineRule="auto"/>
        <w:ind w:firstLine="600" w:firstLineChars="200"/>
        <w:rPr>
          <w:rFonts w:eastAsia="仿宋_GB2312"/>
          <w:sz w:val="30"/>
        </w:rPr>
      </w:pPr>
      <w:r>
        <w:rPr>
          <w:rFonts w:hint="eastAsia" w:eastAsia="仿宋_GB2312"/>
          <w:sz w:val="30"/>
        </w:rPr>
        <w:t>1.主要职责职能</w:t>
      </w:r>
    </w:p>
    <w:tbl>
      <w:tblPr>
        <w:tblStyle w:val="10"/>
        <w:tblW w:w="4596" w:type="pct"/>
        <w:jc w:val="center"/>
        <w:tblLayout w:type="fixed"/>
        <w:tblCellMar>
          <w:top w:w="0" w:type="dxa"/>
          <w:left w:w="108" w:type="dxa"/>
          <w:bottom w:w="0" w:type="dxa"/>
          <w:right w:w="108" w:type="dxa"/>
        </w:tblCellMar>
      </w:tblPr>
      <w:tblGrid>
        <w:gridCol w:w="460"/>
        <w:gridCol w:w="127"/>
        <w:gridCol w:w="729"/>
        <w:gridCol w:w="11188"/>
        <w:gridCol w:w="1005"/>
      </w:tblGrid>
      <w:tr>
        <w:tblPrEx>
          <w:tblCellMar>
            <w:top w:w="0" w:type="dxa"/>
            <w:left w:w="108" w:type="dxa"/>
            <w:bottom w:w="0" w:type="dxa"/>
            <w:right w:w="108" w:type="dxa"/>
          </w:tblCellMar>
        </w:tblPrEx>
        <w:trPr>
          <w:gridAfter w:val="1"/>
          <w:wAfter w:w="372" w:type="pct"/>
          <w:trHeight w:val="508" w:hRule="atLeast"/>
          <w:jc w:val="center"/>
          <w:hidden/>
        </w:trPr>
        <w:tc>
          <w:tcPr>
            <w:tcW w:w="217" w:type="pct"/>
            <w:gridSpan w:val="2"/>
            <w:tcBorders>
              <w:top w:val="single" w:color="000000" w:sz="4" w:space="0"/>
              <w:left w:val="single" w:color="000000" w:sz="4" w:space="0"/>
              <w:right w:val="single" w:color="000000" w:sz="4" w:space="0"/>
            </w:tcBorders>
            <w:shd w:val="clear" w:color="000000" w:fill="95B3D7"/>
            <w:vAlign w:val="center"/>
          </w:tcPr>
          <w:p>
            <w:pPr>
              <w:widowControl/>
              <w:spacing w:line="240" w:lineRule="atLeast"/>
              <w:jc w:val="center"/>
              <w:rPr>
                <w:rFonts w:ascii="仿宋" w:hAnsi="仿宋" w:eastAsia="仿宋" w:cs="宋体"/>
                <w:b/>
                <w:bCs/>
                <w:vanish/>
                <w:kern w:val="0"/>
                <w:sz w:val="22"/>
              </w:rPr>
            </w:pPr>
          </w:p>
        </w:tc>
        <w:tc>
          <w:tcPr>
            <w:tcW w:w="4411" w:type="pct"/>
            <w:gridSpan w:val="2"/>
            <w:tcBorders>
              <w:top w:val="single" w:color="000000" w:sz="4" w:space="0"/>
              <w:left w:val="single" w:color="000000" w:sz="4" w:space="0"/>
              <w:right w:val="single" w:color="000000" w:sz="4" w:space="0"/>
            </w:tcBorders>
            <w:shd w:val="clear" w:color="000000" w:fill="95B3D7"/>
            <w:vAlign w:val="center"/>
          </w:tcPr>
          <w:p>
            <w:pPr>
              <w:widowControl/>
              <w:spacing w:line="240" w:lineRule="atLeast"/>
              <w:jc w:val="center"/>
              <w:rPr>
                <w:b/>
                <w:bCs/>
                <w:vanish/>
                <w:kern w:val="0"/>
                <w:sz w:val="24"/>
              </w:rPr>
            </w:pPr>
            <w:r>
              <w:rPr>
                <w:rFonts w:hint="eastAsia"/>
                <w:b/>
                <w:bCs/>
                <w:vanish/>
                <w:kern w:val="0"/>
                <w:sz w:val="24"/>
              </w:rPr>
              <w:t>职责职能</w:t>
            </w:r>
          </w:p>
        </w:tc>
      </w:tr>
      <w:tr>
        <w:tblPrEx>
          <w:tblCellMar>
            <w:top w:w="0" w:type="dxa"/>
            <w:left w:w="108" w:type="dxa"/>
            <w:bottom w:w="0" w:type="dxa"/>
            <w:right w:w="108" w:type="dxa"/>
          </w:tblCellMar>
        </w:tblPrEx>
        <w:trPr>
          <w:gridBefore w:val="1"/>
          <w:wBefore w:w="170" w:type="pct"/>
          <w:trHeight w:val="402" w:hRule="atLeast"/>
          <w:jc w:val="center"/>
        </w:trPr>
        <w:tc>
          <w:tcPr>
            <w:tcW w:w="317" w:type="pct"/>
            <w:gridSpan w:val="2"/>
            <w:vAlign w:val="center"/>
          </w:tcPr>
          <w:p>
            <w:pPr>
              <w:widowControl/>
              <w:spacing w:line="240" w:lineRule="atLeast"/>
              <w:jc w:val="center"/>
              <w:rPr>
                <w:rFonts w:ascii="仿宋" w:eastAsia="仿宋" w:cs="仿宋"/>
                <w:color w:val="000000"/>
                <w:kern w:val="0"/>
                <w:sz w:val="24"/>
              </w:rPr>
            </w:pPr>
            <w:r>
              <w:rPr>
                <w:rFonts w:ascii="仿宋" w:eastAsia="仿宋" w:cs="仿宋"/>
                <w:color w:val="000000"/>
                <w:kern w:val="0"/>
                <w:sz w:val="24"/>
              </w:rPr>
              <w:t>1</w:t>
            </w:r>
          </w:p>
        </w:tc>
        <w:tc>
          <w:tcPr>
            <w:tcW w:w="4513" w:type="pct"/>
            <w:gridSpan w:val="2"/>
            <w:vAlign w:val="center"/>
          </w:tcPr>
          <w:p>
            <w:pPr>
              <w:widowControl/>
              <w:spacing w:line="240" w:lineRule="atLeast"/>
              <w:jc w:val="left"/>
              <w:rPr>
                <w:rFonts w:ascii="仿宋" w:eastAsia="仿宋" w:cs="仿宋"/>
                <w:color w:val="000000"/>
                <w:kern w:val="0"/>
                <w:sz w:val="24"/>
                <w:highlight w:val="white"/>
              </w:rPr>
            </w:pPr>
            <w:r>
              <w:rPr>
                <w:rFonts w:ascii="仿宋" w:eastAsia="仿宋" w:cs="仿宋"/>
                <w:color w:val="000000"/>
                <w:kern w:val="0"/>
                <w:sz w:val="24"/>
              </w:rPr>
              <w:t>（一）组织实施党和国家、省关于机关事务工作的法律、法规和方针、政策，拟订市直机关事务工作的政策、规划和规章制度并组织实施。</w:t>
            </w:r>
          </w:p>
        </w:tc>
      </w:tr>
      <w:tr>
        <w:tblPrEx>
          <w:tblCellMar>
            <w:top w:w="0" w:type="dxa"/>
            <w:left w:w="108" w:type="dxa"/>
            <w:bottom w:w="0" w:type="dxa"/>
            <w:right w:w="108" w:type="dxa"/>
          </w:tblCellMar>
        </w:tblPrEx>
        <w:trPr>
          <w:gridBefore w:val="1"/>
          <w:wBefore w:w="170" w:type="pct"/>
          <w:trHeight w:val="402" w:hRule="atLeast"/>
          <w:jc w:val="center"/>
        </w:trPr>
        <w:tc>
          <w:tcPr>
            <w:tcW w:w="317" w:type="pct"/>
            <w:gridSpan w:val="2"/>
            <w:vAlign w:val="center"/>
          </w:tcPr>
          <w:p>
            <w:pPr>
              <w:widowControl/>
              <w:spacing w:line="240" w:lineRule="atLeast"/>
              <w:jc w:val="center"/>
              <w:rPr>
                <w:rFonts w:ascii="仿宋" w:eastAsia="仿宋" w:cs="仿宋"/>
                <w:color w:val="000000"/>
                <w:kern w:val="0"/>
                <w:sz w:val="24"/>
              </w:rPr>
            </w:pPr>
            <w:r>
              <w:rPr>
                <w:rFonts w:ascii="仿宋" w:eastAsia="仿宋" w:cs="仿宋"/>
                <w:color w:val="000000"/>
                <w:kern w:val="0"/>
                <w:sz w:val="24"/>
              </w:rPr>
              <w:t>2</w:t>
            </w:r>
          </w:p>
        </w:tc>
        <w:tc>
          <w:tcPr>
            <w:tcW w:w="4513" w:type="pct"/>
            <w:gridSpan w:val="2"/>
            <w:vAlign w:val="center"/>
          </w:tcPr>
          <w:p>
            <w:pPr>
              <w:widowControl/>
              <w:spacing w:line="240" w:lineRule="atLeast"/>
              <w:jc w:val="left"/>
              <w:rPr>
                <w:rFonts w:ascii="仿宋" w:eastAsia="仿宋" w:cs="仿宋"/>
                <w:color w:val="000000"/>
                <w:kern w:val="0"/>
                <w:sz w:val="24"/>
                <w:highlight w:val="white"/>
              </w:rPr>
            </w:pPr>
            <w:r>
              <w:rPr>
                <w:rFonts w:ascii="仿宋" w:eastAsia="仿宋" w:cs="仿宋"/>
                <w:color w:val="000000"/>
                <w:kern w:val="0"/>
                <w:sz w:val="24"/>
              </w:rPr>
              <w:t>（二）指导市委办公室、市人大办公室、市政府办公室、市政协办公室、市直党政机关集中办公区以及新组建部门（单位）办公区的机关事务工作，指导全市党政机关事业单位机关事务工作。</w:t>
            </w:r>
          </w:p>
        </w:tc>
      </w:tr>
      <w:tr>
        <w:tblPrEx>
          <w:tblCellMar>
            <w:top w:w="0" w:type="dxa"/>
            <w:left w:w="108" w:type="dxa"/>
            <w:bottom w:w="0" w:type="dxa"/>
            <w:right w:w="108" w:type="dxa"/>
          </w:tblCellMar>
        </w:tblPrEx>
        <w:trPr>
          <w:gridBefore w:val="1"/>
          <w:wBefore w:w="170" w:type="pct"/>
          <w:trHeight w:val="402" w:hRule="atLeast"/>
          <w:jc w:val="center"/>
        </w:trPr>
        <w:tc>
          <w:tcPr>
            <w:tcW w:w="317" w:type="pct"/>
            <w:gridSpan w:val="2"/>
            <w:vAlign w:val="center"/>
          </w:tcPr>
          <w:p>
            <w:pPr>
              <w:widowControl/>
              <w:spacing w:line="240" w:lineRule="atLeast"/>
              <w:jc w:val="center"/>
              <w:rPr>
                <w:rFonts w:ascii="仿宋" w:eastAsia="仿宋" w:cs="仿宋"/>
                <w:color w:val="000000"/>
                <w:kern w:val="0"/>
                <w:sz w:val="24"/>
              </w:rPr>
            </w:pPr>
            <w:r>
              <w:rPr>
                <w:rFonts w:ascii="仿宋" w:eastAsia="仿宋" w:cs="仿宋"/>
                <w:color w:val="000000"/>
                <w:kern w:val="0"/>
                <w:sz w:val="24"/>
              </w:rPr>
              <w:t>3</w:t>
            </w:r>
          </w:p>
        </w:tc>
        <w:tc>
          <w:tcPr>
            <w:tcW w:w="4513" w:type="pct"/>
            <w:gridSpan w:val="2"/>
            <w:vAlign w:val="center"/>
          </w:tcPr>
          <w:p>
            <w:pPr>
              <w:widowControl/>
              <w:spacing w:line="240" w:lineRule="atLeast"/>
              <w:jc w:val="left"/>
              <w:rPr>
                <w:rFonts w:ascii="仿宋" w:eastAsia="仿宋" w:cs="仿宋"/>
                <w:color w:val="000000"/>
                <w:kern w:val="0"/>
                <w:sz w:val="24"/>
                <w:highlight w:val="white"/>
              </w:rPr>
            </w:pPr>
            <w:r>
              <w:rPr>
                <w:rFonts w:ascii="仿宋" w:eastAsia="仿宋" w:cs="仿宋"/>
                <w:color w:val="000000"/>
                <w:kern w:val="0"/>
                <w:sz w:val="24"/>
              </w:rPr>
              <w:t>（三）负责市委、市人大、市政府、市政协重要的国内公务接待、大型会议、重要活动的接待保障、服务和经费管理工作，拟订全市公务接待制度并组织实施。对全市公务接待管理部门进行业务指导。</w:t>
            </w:r>
          </w:p>
        </w:tc>
      </w:tr>
      <w:tr>
        <w:tblPrEx>
          <w:tblCellMar>
            <w:top w:w="0" w:type="dxa"/>
            <w:left w:w="108" w:type="dxa"/>
            <w:bottom w:w="0" w:type="dxa"/>
            <w:right w:w="108" w:type="dxa"/>
          </w:tblCellMar>
        </w:tblPrEx>
        <w:trPr>
          <w:gridBefore w:val="1"/>
          <w:wBefore w:w="170" w:type="pct"/>
          <w:trHeight w:val="402" w:hRule="atLeast"/>
          <w:jc w:val="center"/>
        </w:trPr>
        <w:tc>
          <w:tcPr>
            <w:tcW w:w="317" w:type="pct"/>
            <w:gridSpan w:val="2"/>
            <w:vAlign w:val="center"/>
          </w:tcPr>
          <w:p>
            <w:pPr>
              <w:widowControl/>
              <w:spacing w:line="240" w:lineRule="atLeast"/>
              <w:jc w:val="center"/>
              <w:rPr>
                <w:rFonts w:ascii="仿宋" w:eastAsia="仿宋" w:cs="仿宋"/>
                <w:color w:val="000000"/>
                <w:kern w:val="0"/>
                <w:sz w:val="24"/>
              </w:rPr>
            </w:pPr>
            <w:r>
              <w:rPr>
                <w:rFonts w:ascii="仿宋" w:eastAsia="仿宋" w:cs="仿宋"/>
                <w:color w:val="000000"/>
                <w:kern w:val="0"/>
                <w:sz w:val="24"/>
              </w:rPr>
              <w:t>4</w:t>
            </w:r>
          </w:p>
        </w:tc>
        <w:tc>
          <w:tcPr>
            <w:tcW w:w="4513" w:type="pct"/>
            <w:gridSpan w:val="2"/>
            <w:vAlign w:val="center"/>
          </w:tcPr>
          <w:p>
            <w:pPr>
              <w:widowControl/>
              <w:spacing w:line="240" w:lineRule="atLeast"/>
              <w:jc w:val="left"/>
              <w:rPr>
                <w:rFonts w:ascii="仿宋" w:eastAsia="仿宋" w:cs="仿宋"/>
                <w:color w:val="000000"/>
                <w:kern w:val="0"/>
                <w:sz w:val="24"/>
                <w:highlight w:val="white"/>
              </w:rPr>
            </w:pPr>
            <w:r>
              <w:rPr>
                <w:rFonts w:ascii="仿宋" w:eastAsia="仿宋" w:cs="仿宋"/>
                <w:color w:val="000000"/>
                <w:kern w:val="0"/>
                <w:sz w:val="24"/>
              </w:rPr>
              <w:t>（十）负责会同有关部门定期对市本级党政机关事业单位办公用房使用情况以及下级党政机关事业单位办公用房管理情况进行专项联合巡检。负责会同有关部门定期对党政机关公务用车管理使用情况进行专项检查。</w:t>
            </w:r>
          </w:p>
        </w:tc>
      </w:tr>
      <w:tr>
        <w:tblPrEx>
          <w:tblCellMar>
            <w:top w:w="0" w:type="dxa"/>
            <w:left w:w="108" w:type="dxa"/>
            <w:bottom w:w="0" w:type="dxa"/>
            <w:right w:w="108" w:type="dxa"/>
          </w:tblCellMar>
        </w:tblPrEx>
        <w:trPr>
          <w:gridBefore w:val="1"/>
          <w:wBefore w:w="170" w:type="pct"/>
          <w:trHeight w:val="402" w:hRule="atLeast"/>
          <w:jc w:val="center"/>
        </w:trPr>
        <w:tc>
          <w:tcPr>
            <w:tcW w:w="317" w:type="pct"/>
            <w:gridSpan w:val="2"/>
            <w:vAlign w:val="center"/>
          </w:tcPr>
          <w:p>
            <w:pPr>
              <w:widowControl/>
              <w:spacing w:line="240" w:lineRule="atLeast"/>
              <w:jc w:val="center"/>
              <w:rPr>
                <w:rFonts w:ascii="仿宋" w:eastAsia="仿宋" w:cs="仿宋"/>
                <w:color w:val="000000"/>
                <w:kern w:val="0"/>
                <w:sz w:val="24"/>
              </w:rPr>
            </w:pPr>
            <w:r>
              <w:rPr>
                <w:rFonts w:ascii="仿宋" w:eastAsia="仿宋" w:cs="仿宋"/>
                <w:color w:val="000000"/>
                <w:kern w:val="0"/>
                <w:sz w:val="24"/>
              </w:rPr>
              <w:t>5</w:t>
            </w:r>
          </w:p>
        </w:tc>
        <w:tc>
          <w:tcPr>
            <w:tcW w:w="4513" w:type="pct"/>
            <w:gridSpan w:val="2"/>
            <w:vAlign w:val="center"/>
          </w:tcPr>
          <w:p>
            <w:pPr>
              <w:widowControl/>
              <w:spacing w:line="240" w:lineRule="atLeast"/>
              <w:jc w:val="left"/>
              <w:rPr>
                <w:rFonts w:ascii="仿宋" w:eastAsia="仿宋" w:cs="仿宋"/>
                <w:color w:val="000000"/>
                <w:kern w:val="0"/>
                <w:sz w:val="24"/>
                <w:highlight w:val="white"/>
              </w:rPr>
            </w:pPr>
            <w:r>
              <w:rPr>
                <w:rFonts w:ascii="仿宋" w:eastAsia="仿宋" w:cs="仿宋"/>
                <w:color w:val="000000"/>
                <w:kern w:val="0"/>
                <w:sz w:val="24"/>
              </w:rPr>
              <w:t>（十一）完成市委、市人大、市政府、市政协交办的其他任务。</w:t>
            </w:r>
          </w:p>
        </w:tc>
      </w:tr>
      <w:tr>
        <w:tblPrEx>
          <w:tblCellMar>
            <w:top w:w="0" w:type="dxa"/>
            <w:left w:w="108" w:type="dxa"/>
            <w:bottom w:w="0" w:type="dxa"/>
            <w:right w:w="108" w:type="dxa"/>
          </w:tblCellMar>
        </w:tblPrEx>
        <w:trPr>
          <w:gridBefore w:val="1"/>
          <w:wBefore w:w="170" w:type="pct"/>
          <w:trHeight w:val="402" w:hRule="atLeast"/>
          <w:jc w:val="center"/>
        </w:trPr>
        <w:tc>
          <w:tcPr>
            <w:tcW w:w="317" w:type="pct"/>
            <w:gridSpan w:val="2"/>
            <w:vAlign w:val="center"/>
          </w:tcPr>
          <w:p>
            <w:pPr>
              <w:widowControl/>
              <w:spacing w:line="240" w:lineRule="atLeast"/>
              <w:jc w:val="center"/>
              <w:rPr>
                <w:rFonts w:ascii="仿宋" w:eastAsia="仿宋" w:cs="仿宋"/>
                <w:color w:val="000000"/>
                <w:kern w:val="0"/>
                <w:sz w:val="24"/>
              </w:rPr>
            </w:pPr>
            <w:r>
              <w:rPr>
                <w:rFonts w:ascii="仿宋" w:eastAsia="仿宋" w:cs="仿宋"/>
                <w:color w:val="000000"/>
                <w:kern w:val="0"/>
                <w:sz w:val="24"/>
              </w:rPr>
              <w:t>6</w:t>
            </w:r>
          </w:p>
        </w:tc>
        <w:tc>
          <w:tcPr>
            <w:tcW w:w="4513" w:type="pct"/>
            <w:gridSpan w:val="2"/>
            <w:vAlign w:val="center"/>
          </w:tcPr>
          <w:p>
            <w:pPr>
              <w:widowControl/>
              <w:spacing w:line="240" w:lineRule="atLeast"/>
              <w:jc w:val="left"/>
              <w:rPr>
                <w:rFonts w:ascii="仿宋" w:eastAsia="仿宋" w:cs="仿宋"/>
                <w:color w:val="000000"/>
                <w:kern w:val="0"/>
                <w:sz w:val="24"/>
                <w:highlight w:val="white"/>
              </w:rPr>
            </w:pPr>
            <w:r>
              <w:rPr>
                <w:rFonts w:ascii="仿宋" w:eastAsia="仿宋" w:cs="仿宋"/>
                <w:color w:val="000000"/>
                <w:kern w:val="0"/>
                <w:sz w:val="24"/>
              </w:rPr>
              <w:t>（四）负责全市各类会议的后勤保障及经费管理工作。</w:t>
            </w:r>
          </w:p>
        </w:tc>
      </w:tr>
      <w:tr>
        <w:tblPrEx>
          <w:tblCellMar>
            <w:top w:w="0" w:type="dxa"/>
            <w:left w:w="108" w:type="dxa"/>
            <w:bottom w:w="0" w:type="dxa"/>
            <w:right w:w="108" w:type="dxa"/>
          </w:tblCellMar>
        </w:tblPrEx>
        <w:trPr>
          <w:gridBefore w:val="1"/>
          <w:wBefore w:w="170" w:type="pct"/>
          <w:trHeight w:val="402" w:hRule="atLeast"/>
          <w:jc w:val="center"/>
        </w:trPr>
        <w:tc>
          <w:tcPr>
            <w:tcW w:w="317" w:type="pct"/>
            <w:gridSpan w:val="2"/>
            <w:vAlign w:val="center"/>
          </w:tcPr>
          <w:p>
            <w:pPr>
              <w:widowControl/>
              <w:spacing w:line="240" w:lineRule="atLeast"/>
              <w:jc w:val="center"/>
              <w:rPr>
                <w:rFonts w:ascii="仿宋" w:eastAsia="仿宋" w:cs="仿宋"/>
                <w:color w:val="000000"/>
                <w:kern w:val="0"/>
                <w:sz w:val="24"/>
              </w:rPr>
            </w:pPr>
            <w:r>
              <w:rPr>
                <w:rFonts w:ascii="仿宋" w:eastAsia="仿宋" w:cs="仿宋"/>
                <w:color w:val="000000"/>
                <w:kern w:val="0"/>
                <w:sz w:val="24"/>
              </w:rPr>
              <w:t>7</w:t>
            </w:r>
          </w:p>
        </w:tc>
        <w:tc>
          <w:tcPr>
            <w:tcW w:w="4513" w:type="pct"/>
            <w:gridSpan w:val="2"/>
            <w:vAlign w:val="center"/>
          </w:tcPr>
          <w:p>
            <w:pPr>
              <w:widowControl/>
              <w:spacing w:line="240" w:lineRule="atLeast"/>
              <w:jc w:val="left"/>
              <w:rPr>
                <w:rFonts w:ascii="仿宋" w:eastAsia="仿宋" w:cs="仿宋"/>
                <w:color w:val="000000"/>
                <w:kern w:val="0"/>
                <w:sz w:val="24"/>
                <w:highlight w:val="white"/>
              </w:rPr>
            </w:pPr>
            <w:r>
              <w:rPr>
                <w:rFonts w:ascii="仿宋" w:eastAsia="仿宋" w:cs="仿宋"/>
                <w:color w:val="000000"/>
                <w:kern w:val="0"/>
                <w:sz w:val="24"/>
              </w:rPr>
              <w:t>（五）负责市直党政机关事业单位办公用房管理工作，制定规章制度并组织实施。按规定负责办公用房的规划编制、权属登记、使用调配、处置维修、物业管理等工作。负责办公用房建设的立项报批、计划编制、建设监管。负责市直党政机关事业单位及所属单位用地管理工作。负责市直党政机关事业单位经营性用房的清理整合和集中管理工作。负责市周转房、市级干部集中住宅区、人才公寓的管理、保障、服务工作，拟订相关规章制度并组织实施。</w:t>
            </w:r>
          </w:p>
        </w:tc>
      </w:tr>
      <w:tr>
        <w:tblPrEx>
          <w:tblCellMar>
            <w:top w:w="0" w:type="dxa"/>
            <w:left w:w="108" w:type="dxa"/>
            <w:bottom w:w="0" w:type="dxa"/>
            <w:right w:w="108" w:type="dxa"/>
          </w:tblCellMar>
        </w:tblPrEx>
        <w:trPr>
          <w:gridBefore w:val="1"/>
          <w:wBefore w:w="170" w:type="pct"/>
          <w:trHeight w:val="402" w:hRule="atLeast"/>
          <w:jc w:val="center"/>
        </w:trPr>
        <w:tc>
          <w:tcPr>
            <w:tcW w:w="317" w:type="pct"/>
            <w:gridSpan w:val="2"/>
            <w:vAlign w:val="center"/>
          </w:tcPr>
          <w:p>
            <w:pPr>
              <w:widowControl/>
              <w:spacing w:line="240" w:lineRule="atLeast"/>
              <w:jc w:val="center"/>
              <w:rPr>
                <w:rFonts w:ascii="仿宋" w:eastAsia="仿宋" w:cs="仿宋"/>
                <w:color w:val="000000"/>
                <w:kern w:val="0"/>
                <w:sz w:val="24"/>
              </w:rPr>
            </w:pPr>
            <w:r>
              <w:rPr>
                <w:rFonts w:ascii="仿宋" w:eastAsia="仿宋" w:cs="仿宋"/>
                <w:color w:val="000000"/>
                <w:kern w:val="0"/>
                <w:sz w:val="24"/>
              </w:rPr>
              <w:t>8</w:t>
            </w:r>
          </w:p>
        </w:tc>
        <w:tc>
          <w:tcPr>
            <w:tcW w:w="4513" w:type="pct"/>
            <w:gridSpan w:val="2"/>
            <w:vAlign w:val="center"/>
          </w:tcPr>
          <w:p>
            <w:pPr>
              <w:widowControl/>
              <w:spacing w:line="240" w:lineRule="atLeast"/>
              <w:jc w:val="left"/>
              <w:rPr>
                <w:rFonts w:ascii="仿宋" w:eastAsia="仿宋" w:cs="仿宋"/>
                <w:color w:val="000000"/>
                <w:kern w:val="0"/>
                <w:sz w:val="24"/>
                <w:highlight w:val="white"/>
              </w:rPr>
            </w:pPr>
            <w:r>
              <w:rPr>
                <w:rFonts w:ascii="仿宋" w:eastAsia="仿宋" w:cs="仿宋"/>
                <w:color w:val="000000"/>
                <w:kern w:val="0"/>
                <w:sz w:val="24"/>
              </w:rPr>
              <w:t>（六）负责市直党政机关事业单位公务用车的编制、配备、更新、处置工作，拟订相关制度、办法并监督执行。指导全市党政机关事业单位公务用车管理工作。</w:t>
            </w:r>
          </w:p>
        </w:tc>
      </w:tr>
      <w:tr>
        <w:tblPrEx>
          <w:tblCellMar>
            <w:top w:w="0" w:type="dxa"/>
            <w:left w:w="108" w:type="dxa"/>
            <w:bottom w:w="0" w:type="dxa"/>
            <w:right w:w="108" w:type="dxa"/>
          </w:tblCellMar>
        </w:tblPrEx>
        <w:trPr>
          <w:gridBefore w:val="1"/>
          <w:wBefore w:w="170" w:type="pct"/>
          <w:trHeight w:val="402" w:hRule="atLeast"/>
          <w:jc w:val="center"/>
        </w:trPr>
        <w:tc>
          <w:tcPr>
            <w:tcW w:w="317" w:type="pct"/>
            <w:gridSpan w:val="2"/>
            <w:vAlign w:val="center"/>
          </w:tcPr>
          <w:p>
            <w:pPr>
              <w:widowControl/>
              <w:spacing w:line="240" w:lineRule="atLeast"/>
              <w:jc w:val="center"/>
              <w:rPr>
                <w:rFonts w:ascii="仿宋" w:eastAsia="仿宋" w:cs="仿宋"/>
                <w:color w:val="000000"/>
                <w:kern w:val="0"/>
                <w:sz w:val="24"/>
              </w:rPr>
            </w:pPr>
            <w:r>
              <w:rPr>
                <w:rFonts w:ascii="仿宋" w:eastAsia="仿宋" w:cs="仿宋"/>
                <w:color w:val="000000"/>
                <w:kern w:val="0"/>
                <w:sz w:val="24"/>
              </w:rPr>
              <w:t>9</w:t>
            </w:r>
          </w:p>
        </w:tc>
        <w:tc>
          <w:tcPr>
            <w:tcW w:w="4513" w:type="pct"/>
            <w:gridSpan w:val="2"/>
            <w:vAlign w:val="center"/>
          </w:tcPr>
          <w:p>
            <w:pPr>
              <w:widowControl/>
              <w:spacing w:line="240" w:lineRule="atLeast"/>
              <w:jc w:val="left"/>
              <w:rPr>
                <w:rFonts w:ascii="仿宋" w:eastAsia="仿宋" w:cs="仿宋"/>
                <w:color w:val="000000"/>
                <w:kern w:val="0"/>
                <w:sz w:val="24"/>
                <w:highlight w:val="white"/>
              </w:rPr>
            </w:pPr>
            <w:r>
              <w:rPr>
                <w:rFonts w:ascii="仿宋" w:eastAsia="仿宋" w:cs="仿宋"/>
                <w:color w:val="000000"/>
                <w:kern w:val="0"/>
                <w:sz w:val="24"/>
              </w:rPr>
              <w:t>（七）承担全市公共机构节能推进、指导、协调、监督、检查的具体工作，会同有关部门制订规划、规章制度并组织实施。</w:t>
            </w:r>
          </w:p>
        </w:tc>
      </w:tr>
      <w:tr>
        <w:tblPrEx>
          <w:tblCellMar>
            <w:top w:w="0" w:type="dxa"/>
            <w:left w:w="108" w:type="dxa"/>
            <w:bottom w:w="0" w:type="dxa"/>
            <w:right w:w="108" w:type="dxa"/>
          </w:tblCellMar>
        </w:tblPrEx>
        <w:trPr>
          <w:gridBefore w:val="1"/>
          <w:wBefore w:w="170" w:type="pct"/>
          <w:trHeight w:val="402" w:hRule="atLeast"/>
          <w:jc w:val="center"/>
        </w:trPr>
        <w:tc>
          <w:tcPr>
            <w:tcW w:w="317" w:type="pct"/>
            <w:gridSpan w:val="2"/>
            <w:vAlign w:val="center"/>
          </w:tcPr>
          <w:p>
            <w:pPr>
              <w:widowControl/>
              <w:spacing w:line="240" w:lineRule="atLeast"/>
              <w:jc w:val="center"/>
              <w:rPr>
                <w:rFonts w:ascii="仿宋" w:eastAsia="仿宋" w:cs="仿宋"/>
                <w:color w:val="000000"/>
                <w:kern w:val="0"/>
                <w:sz w:val="24"/>
              </w:rPr>
            </w:pPr>
            <w:r>
              <w:rPr>
                <w:rFonts w:ascii="仿宋" w:eastAsia="仿宋" w:cs="仿宋"/>
                <w:color w:val="000000"/>
                <w:kern w:val="0"/>
                <w:sz w:val="24"/>
              </w:rPr>
              <w:t>10</w:t>
            </w:r>
          </w:p>
        </w:tc>
        <w:tc>
          <w:tcPr>
            <w:tcW w:w="4513" w:type="pct"/>
            <w:gridSpan w:val="2"/>
            <w:vAlign w:val="center"/>
          </w:tcPr>
          <w:p>
            <w:pPr>
              <w:widowControl/>
              <w:spacing w:line="240" w:lineRule="atLeast"/>
              <w:jc w:val="left"/>
              <w:rPr>
                <w:rFonts w:ascii="仿宋" w:eastAsia="仿宋" w:cs="仿宋"/>
                <w:color w:val="000000"/>
                <w:kern w:val="0"/>
                <w:sz w:val="24"/>
                <w:highlight w:val="white"/>
              </w:rPr>
            </w:pPr>
            <w:r>
              <w:rPr>
                <w:rFonts w:ascii="仿宋" w:eastAsia="仿宋" w:cs="仿宋"/>
                <w:color w:val="000000"/>
                <w:kern w:val="0"/>
                <w:sz w:val="24"/>
              </w:rPr>
              <w:t>（八）指导市直党政机关后勤服务保障工作，组织拟订市直党政机关后勤体制改革政策、制度并监督实施。</w:t>
            </w:r>
          </w:p>
        </w:tc>
      </w:tr>
      <w:tr>
        <w:tblPrEx>
          <w:tblCellMar>
            <w:top w:w="0" w:type="dxa"/>
            <w:left w:w="108" w:type="dxa"/>
            <w:bottom w:w="0" w:type="dxa"/>
            <w:right w:w="108" w:type="dxa"/>
          </w:tblCellMar>
        </w:tblPrEx>
        <w:trPr>
          <w:gridBefore w:val="1"/>
          <w:wBefore w:w="170" w:type="pct"/>
          <w:trHeight w:val="402" w:hRule="atLeast"/>
          <w:jc w:val="center"/>
        </w:trPr>
        <w:tc>
          <w:tcPr>
            <w:tcW w:w="317" w:type="pct"/>
            <w:gridSpan w:val="2"/>
            <w:vAlign w:val="center"/>
          </w:tcPr>
          <w:p>
            <w:pPr>
              <w:widowControl/>
              <w:spacing w:line="240" w:lineRule="atLeast"/>
              <w:jc w:val="center"/>
              <w:rPr>
                <w:rFonts w:ascii="仿宋" w:eastAsia="仿宋" w:cs="仿宋"/>
                <w:color w:val="000000"/>
                <w:kern w:val="0"/>
                <w:sz w:val="24"/>
              </w:rPr>
            </w:pPr>
            <w:r>
              <w:rPr>
                <w:rFonts w:ascii="仿宋" w:eastAsia="仿宋" w:cs="仿宋"/>
                <w:color w:val="000000"/>
                <w:kern w:val="0"/>
                <w:sz w:val="24"/>
              </w:rPr>
              <w:t>11</w:t>
            </w:r>
          </w:p>
        </w:tc>
        <w:tc>
          <w:tcPr>
            <w:tcW w:w="4513" w:type="pct"/>
            <w:gridSpan w:val="2"/>
            <w:vAlign w:val="center"/>
          </w:tcPr>
          <w:p>
            <w:pPr>
              <w:widowControl/>
              <w:spacing w:line="240" w:lineRule="atLeast"/>
              <w:jc w:val="left"/>
              <w:rPr>
                <w:rFonts w:ascii="仿宋" w:eastAsia="仿宋" w:cs="仿宋"/>
                <w:color w:val="000000"/>
                <w:kern w:val="0"/>
                <w:sz w:val="24"/>
                <w:highlight w:val="white"/>
              </w:rPr>
            </w:pPr>
            <w:r>
              <w:rPr>
                <w:rFonts w:ascii="仿宋" w:eastAsia="仿宋" w:cs="仿宋"/>
                <w:color w:val="000000"/>
                <w:kern w:val="0"/>
                <w:sz w:val="24"/>
              </w:rPr>
              <w:t>（九）负责制定市直党政机关运行实物定额和服务标准，按规定提出市委办公室、市人大办公室、市政府办公室、市政协办公室、市直机关集中办公区以及新组建部门（单位）办公区的机关事务管理服务经费的建议。负责市级公务接待和市直党政机关事业单位办公用房维修、公务用车、公共机构节能等专项经费的管理。</w:t>
            </w:r>
          </w:p>
        </w:tc>
      </w:tr>
    </w:tbl>
    <w:p>
      <w:pPr>
        <w:spacing w:line="360" w:lineRule="auto"/>
        <w:rPr>
          <w:rFonts w:eastAsia="仿宋_GB2312"/>
          <w:sz w:val="15"/>
          <w:szCs w:val="15"/>
        </w:rPr>
      </w:pPr>
    </w:p>
    <w:p>
      <w:pPr>
        <w:spacing w:line="360" w:lineRule="auto"/>
        <w:ind w:firstLine="600" w:firstLineChars="200"/>
        <w:rPr>
          <w:rFonts w:eastAsia="仿宋_GB2312"/>
          <w:sz w:val="30"/>
        </w:rPr>
      </w:pPr>
      <w:r>
        <w:rPr>
          <w:rFonts w:hint="eastAsia" w:eastAsia="仿宋_GB2312"/>
          <w:sz w:val="30"/>
        </w:rPr>
        <w:t>2．组织架构</w:t>
      </w:r>
    </w:p>
    <w:p>
      <w:pPr>
        <w:spacing w:line="360" w:lineRule="auto"/>
        <w:ind w:firstLine="600" w:firstLineChars="200"/>
        <w:rPr>
          <w:rFonts w:eastAsia="仿宋_GB2312"/>
          <w:sz w:val="30"/>
        </w:rPr>
      </w:pPr>
      <w:r>
        <w:rPr>
          <w:rFonts w:hint="eastAsia" w:eastAsia="仿宋_GB2312"/>
          <w:sz w:val="30"/>
        </w:rPr>
        <w:t>（单位自填：部门本级内设科室（科室主要工作职责）和下属单位名称）</w:t>
      </w:r>
    </w:p>
    <w:p>
      <w:pPr>
        <w:spacing w:line="360" w:lineRule="auto"/>
        <w:ind w:firstLine="600" w:firstLineChars="200"/>
        <w:rPr>
          <w:rFonts w:eastAsia="仿宋_GB2312"/>
          <w:sz w:val="30"/>
        </w:rPr>
      </w:pPr>
      <w:r>
        <w:rPr>
          <w:rFonts w:hint="eastAsia" w:eastAsia="仿宋_GB2312"/>
          <w:sz w:val="30"/>
        </w:rPr>
        <w:t>3.人员构成</w:t>
      </w:r>
    </w:p>
    <w:p>
      <w:pPr>
        <w:spacing w:line="360" w:lineRule="auto"/>
        <w:ind w:firstLine="600" w:firstLineChars="200"/>
        <w:rPr>
          <w:rFonts w:eastAsia="仿宋_GB2312"/>
          <w:sz w:val="30"/>
        </w:rPr>
      </w:pPr>
      <w:r>
        <w:rPr>
          <w:rFonts w:hint="eastAsia" w:eastAsia="仿宋_GB2312"/>
          <w:sz w:val="30"/>
        </w:rPr>
        <w:t>大同市直属机关事务管理局(部门)内设职能部门个数10个，下属预算单位个数2个。大同市直属机关事务管理局(部门)核定的人员编制93人，实际在职人员106人，其中：在编人员106人，其他人员0人。</w:t>
      </w:r>
    </w:p>
    <w:p>
      <w:pPr>
        <w:spacing w:line="360" w:lineRule="auto"/>
        <w:ind w:firstLine="600" w:firstLineChars="200"/>
        <w:rPr>
          <w:rFonts w:eastAsia="仿宋_GB2312"/>
          <w:sz w:val="30"/>
        </w:rPr>
      </w:pPr>
      <w:r>
        <w:rPr>
          <w:rFonts w:hint="eastAsia" w:eastAsia="仿宋_GB2312"/>
          <w:sz w:val="30"/>
        </w:rPr>
        <w:t>4.资产情况</w:t>
      </w:r>
    </w:p>
    <w:p>
      <w:pPr>
        <w:spacing w:line="360" w:lineRule="auto"/>
        <w:ind w:firstLine="600" w:firstLineChars="200"/>
        <w:rPr>
          <w:rFonts w:eastAsia="仿宋_GB2312"/>
          <w:sz w:val="30"/>
        </w:rPr>
      </w:pPr>
      <w:r>
        <w:rPr>
          <w:rFonts w:hint="eastAsia" w:eastAsia="仿宋_GB2312"/>
          <w:sz w:val="30"/>
        </w:rPr>
        <w:t>（单位自填：部门整体资产及负债情况，固定资产管理及使用情况）</w:t>
      </w:r>
    </w:p>
    <w:p>
      <w:pPr>
        <w:spacing w:line="360" w:lineRule="auto"/>
        <w:ind w:firstLine="600" w:firstLineChars="200"/>
        <w:rPr>
          <w:rFonts w:ascii="黑体" w:eastAsia="黑体"/>
          <w:sz w:val="30"/>
        </w:rPr>
      </w:pPr>
      <w:r>
        <w:rPr>
          <w:rFonts w:hint="eastAsia" w:ascii="黑体" w:eastAsia="黑体"/>
          <w:sz w:val="30"/>
        </w:rPr>
        <w:t>二、部门（单位）预算管理</w:t>
      </w:r>
      <w:r>
        <w:rPr>
          <w:rFonts w:ascii="黑体" w:eastAsia="黑体"/>
          <w:sz w:val="30"/>
        </w:rPr>
        <w:t>及执行情况</w:t>
      </w:r>
    </w:p>
    <w:p>
      <w:pPr>
        <w:spacing w:line="360" w:lineRule="auto"/>
        <w:ind w:firstLine="600" w:firstLineChars="200"/>
        <w:rPr>
          <w:rFonts w:eastAsia="仿宋_GB2312"/>
          <w:sz w:val="30"/>
        </w:rPr>
      </w:pPr>
      <w:r>
        <w:rPr>
          <w:rFonts w:hint="eastAsia" w:eastAsia="仿宋_GB2312"/>
          <w:sz w:val="30"/>
        </w:rPr>
        <w:t>1．资金使用情况</w:t>
      </w:r>
    </w:p>
    <w:tbl>
      <w:tblPr>
        <w:tblStyle w:val="10"/>
        <w:tblW w:w="10857" w:type="dxa"/>
        <w:tblInd w:w="30" w:type="dxa"/>
        <w:tblLayout w:type="fixed"/>
        <w:tblCellMar>
          <w:top w:w="0" w:type="dxa"/>
          <w:left w:w="30" w:type="dxa"/>
          <w:bottom w:w="0" w:type="dxa"/>
          <w:right w:w="30" w:type="dxa"/>
        </w:tblCellMar>
      </w:tblPr>
      <w:tblGrid>
        <w:gridCol w:w="3261"/>
        <w:gridCol w:w="2835"/>
        <w:gridCol w:w="567"/>
        <w:gridCol w:w="894"/>
        <w:gridCol w:w="795"/>
        <w:gridCol w:w="1020"/>
        <w:gridCol w:w="1485"/>
      </w:tblGrid>
      <w:tr>
        <w:tblPrEx>
          <w:tblCellMar>
            <w:top w:w="0" w:type="dxa"/>
            <w:left w:w="30" w:type="dxa"/>
            <w:bottom w:w="0" w:type="dxa"/>
            <w:right w:w="30" w:type="dxa"/>
          </w:tblCellMar>
        </w:tblPrEx>
        <w:trPr>
          <w:trHeight w:val="359" w:hRule="atLeast"/>
        </w:trPr>
        <w:tc>
          <w:tcPr>
            <w:tcW w:w="3261" w:type="dxa"/>
            <w:tcBorders>
              <w:top w:val="single" w:color="auto" w:sz="4" w:space="0"/>
              <w:left w:val="single" w:color="auto" w:sz="4" w:space="0"/>
              <w:bottom w:val="single" w:color="auto" w:sz="4" w:space="0"/>
              <w:right w:val="single" w:color="auto" w:sz="4" w:space="0"/>
            </w:tcBorders>
            <w:shd w:val="clear" w:color="auto" w:fill="95B3D7"/>
            <w:vAlign w:val="center"/>
          </w:tcPr>
          <w:p>
            <w:pPr>
              <w:widowControl/>
              <w:jc w:val="center"/>
              <w:rPr>
                <w:b/>
                <w:bCs/>
                <w:kern w:val="0"/>
                <w:szCs w:val="21"/>
              </w:rPr>
            </w:pPr>
            <w:r>
              <w:rPr>
                <w:rFonts w:hint="eastAsia"/>
                <w:b/>
                <w:bCs/>
                <w:kern w:val="0"/>
                <w:szCs w:val="21"/>
              </w:rPr>
              <w:t>职能名称</w:t>
            </w:r>
          </w:p>
        </w:tc>
        <w:tc>
          <w:tcPr>
            <w:tcW w:w="2835" w:type="dxa"/>
            <w:tcBorders>
              <w:top w:val="single" w:color="auto" w:sz="4" w:space="0"/>
              <w:left w:val="single" w:color="auto" w:sz="4" w:space="0"/>
              <w:bottom w:val="single" w:color="auto" w:sz="4" w:space="0"/>
              <w:right w:val="single" w:color="auto" w:sz="4" w:space="0"/>
            </w:tcBorders>
            <w:shd w:val="clear" w:color="auto" w:fill="95B3D7"/>
            <w:vAlign w:val="center"/>
          </w:tcPr>
          <w:p>
            <w:pPr>
              <w:widowControl/>
              <w:jc w:val="center"/>
              <w:rPr>
                <w:b/>
                <w:bCs/>
                <w:kern w:val="0"/>
                <w:szCs w:val="21"/>
              </w:rPr>
            </w:pPr>
            <w:r>
              <w:rPr>
                <w:b/>
                <w:bCs/>
                <w:kern w:val="0"/>
                <w:szCs w:val="21"/>
              </w:rPr>
              <w:t>政策或重点任务</w:t>
            </w:r>
          </w:p>
        </w:tc>
        <w:tc>
          <w:tcPr>
            <w:tcW w:w="567" w:type="dxa"/>
            <w:tcBorders>
              <w:top w:val="single" w:color="000000" w:sz="6" w:space="0"/>
              <w:left w:val="single" w:color="auto" w:sz="4" w:space="0"/>
              <w:right w:val="single" w:color="auto" w:sz="4" w:space="0"/>
            </w:tcBorders>
            <w:shd w:val="clear" w:color="auto" w:fill="95B3D7"/>
            <w:vAlign w:val="center"/>
          </w:tcPr>
          <w:p>
            <w:pPr>
              <w:jc w:val="center"/>
              <w:rPr>
                <w:b/>
                <w:bCs/>
                <w:kern w:val="0"/>
                <w:szCs w:val="21"/>
              </w:rPr>
            </w:pPr>
            <w:r>
              <w:rPr>
                <w:rFonts w:hint="eastAsia"/>
                <w:b/>
                <w:bCs/>
                <w:kern w:val="0"/>
                <w:szCs w:val="21"/>
              </w:rPr>
              <w:t>完成情况</w:t>
            </w:r>
          </w:p>
        </w:tc>
        <w:tc>
          <w:tcPr>
            <w:tcW w:w="894" w:type="dxa"/>
            <w:tcBorders>
              <w:top w:val="single" w:color="000000" w:sz="6" w:space="0"/>
              <w:left w:val="single" w:color="auto" w:sz="4" w:space="0"/>
              <w:bottom w:val="single" w:color="000000" w:sz="6" w:space="0"/>
              <w:right w:val="single" w:color="auto" w:sz="4" w:space="0"/>
            </w:tcBorders>
            <w:shd w:val="clear" w:color="auto" w:fill="95B3D7"/>
            <w:vAlign w:val="center"/>
          </w:tcPr>
          <w:p>
            <w:pPr>
              <w:widowControl/>
              <w:jc w:val="center"/>
              <w:rPr>
                <w:b/>
                <w:bCs/>
                <w:kern w:val="0"/>
                <w:szCs w:val="21"/>
              </w:rPr>
            </w:pPr>
            <w:r>
              <w:rPr>
                <w:b/>
                <w:bCs/>
                <w:kern w:val="0"/>
                <w:szCs w:val="21"/>
              </w:rPr>
              <w:t>预算数</w:t>
            </w:r>
            <w:r>
              <w:rPr>
                <w:rFonts w:hint="eastAsia"/>
                <w:b/>
                <w:bCs/>
                <w:kern w:val="0"/>
                <w:szCs w:val="21"/>
              </w:rPr>
              <w:t>(万元)</w:t>
            </w:r>
          </w:p>
        </w:tc>
        <w:tc>
          <w:tcPr>
            <w:tcW w:w="795" w:type="dxa"/>
            <w:tcBorders>
              <w:top w:val="single" w:color="000000" w:sz="6" w:space="0"/>
              <w:left w:val="single" w:color="auto" w:sz="4" w:space="0"/>
              <w:bottom w:val="single" w:color="000000" w:sz="6" w:space="0"/>
              <w:right w:val="single" w:color="auto" w:sz="4" w:space="0"/>
            </w:tcBorders>
            <w:shd w:val="clear" w:color="auto" w:fill="95B3D7"/>
            <w:vAlign w:val="center"/>
          </w:tcPr>
          <w:p>
            <w:pPr>
              <w:widowControl/>
              <w:jc w:val="center"/>
              <w:rPr>
                <w:b/>
                <w:bCs/>
                <w:kern w:val="0"/>
                <w:szCs w:val="21"/>
              </w:rPr>
            </w:pPr>
            <w:r>
              <w:rPr>
                <w:b/>
                <w:bCs/>
                <w:kern w:val="0"/>
                <w:szCs w:val="21"/>
              </w:rPr>
              <w:t>其中：财政拨款</w:t>
            </w:r>
          </w:p>
        </w:tc>
        <w:tc>
          <w:tcPr>
            <w:tcW w:w="1020" w:type="dxa"/>
            <w:tcBorders>
              <w:top w:val="single" w:color="000000" w:sz="6" w:space="0"/>
              <w:left w:val="single" w:color="auto" w:sz="4" w:space="0"/>
              <w:bottom w:val="single" w:color="000000" w:sz="6" w:space="0"/>
              <w:right w:val="single" w:color="auto" w:sz="4" w:space="0"/>
            </w:tcBorders>
            <w:shd w:val="clear" w:color="auto" w:fill="95B3D7"/>
            <w:vAlign w:val="center"/>
          </w:tcPr>
          <w:p>
            <w:pPr>
              <w:widowControl/>
              <w:jc w:val="center"/>
              <w:rPr>
                <w:b/>
                <w:bCs/>
                <w:kern w:val="0"/>
                <w:szCs w:val="21"/>
              </w:rPr>
            </w:pPr>
            <w:r>
              <w:rPr>
                <w:b/>
                <w:bCs/>
                <w:kern w:val="0"/>
                <w:szCs w:val="21"/>
              </w:rPr>
              <w:t>执行数</w:t>
            </w:r>
            <w:r>
              <w:rPr>
                <w:rFonts w:hint="eastAsia"/>
                <w:b/>
                <w:bCs/>
                <w:kern w:val="0"/>
                <w:szCs w:val="21"/>
              </w:rPr>
              <w:t>(万元)</w:t>
            </w:r>
          </w:p>
        </w:tc>
        <w:tc>
          <w:tcPr>
            <w:tcW w:w="1485" w:type="dxa"/>
            <w:tcBorders>
              <w:top w:val="single" w:color="000000" w:sz="6" w:space="0"/>
              <w:left w:val="single" w:color="auto" w:sz="4" w:space="0"/>
              <w:bottom w:val="single" w:color="000000" w:sz="6" w:space="0"/>
              <w:right w:val="single" w:color="auto" w:sz="4" w:space="0"/>
            </w:tcBorders>
            <w:shd w:val="clear" w:color="auto" w:fill="95B3D7"/>
            <w:vAlign w:val="center"/>
          </w:tcPr>
          <w:p>
            <w:pPr>
              <w:widowControl/>
              <w:jc w:val="center"/>
              <w:rPr>
                <w:b/>
                <w:bCs/>
                <w:kern w:val="0"/>
                <w:szCs w:val="21"/>
              </w:rPr>
            </w:pPr>
            <w:r>
              <w:rPr>
                <w:b/>
                <w:bCs/>
                <w:kern w:val="0"/>
                <w:szCs w:val="21"/>
              </w:rPr>
              <w:t>其中：财政拨款</w:t>
            </w:r>
          </w:p>
        </w:tc>
      </w:tr>
      <w:tr>
        <w:tblPrEx>
          <w:tblCellMar>
            <w:top w:w="0" w:type="dxa"/>
            <w:left w:w="30" w:type="dxa"/>
            <w:bottom w:w="0" w:type="dxa"/>
            <w:right w:w="30" w:type="dxa"/>
          </w:tblCellMar>
        </w:tblPrEx>
        <w:trPr>
          <w:trHeight w:val="466" w:hRule="atLeast"/>
        </w:trPr>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（六）负责市直党政机关事业单位公务用车的编制、配备、更新、处置工作，拟订相关制度、办法并监督执行。指导全市党政机关事业单位公务用车管理工作。</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公务用车管理</w:t>
            </w:r>
          </w:p>
        </w:tc>
        <w:tc>
          <w:tcPr>
            <w:tcW w:w="567" w:type="dxa"/>
            <w:tcBorders>
              <w:top w:val="single" w:color="000000" w:sz="6" w:space="0"/>
              <w:left w:val="single" w:color="auto" w:sz="4" w:space="0"/>
              <w:bottom w:val="single" w:color="000000" w:sz="6" w:space="0"/>
              <w:right w:val="single" w:color="000000" w:sz="6" w:space="0"/>
            </w:tcBorders>
            <w:shd w:val="clear" w:color="auto" w:fill="auto"/>
            <w:vAlign w:val="center"/>
          </w:tcPr>
          <w:p>
            <w:r>
              <w:rPr>
                <w:rFonts w:hint="eastAsia"/>
              </w:rPr>
              <w:t>已完成</w:t>
            </w:r>
          </w:p>
        </w:tc>
        <w:tc>
          <w:tcPr>
            <w:tcW w:w="894"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346</w:t>
            </w:r>
          </w:p>
        </w:tc>
        <w:tc>
          <w:tcPr>
            <w:tcW w:w="795"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346</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216.65</w:t>
            </w:r>
          </w:p>
        </w:tc>
        <w:tc>
          <w:tcPr>
            <w:tcW w:w="1485"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216.65</w:t>
            </w:r>
          </w:p>
        </w:tc>
      </w:tr>
      <w:tr>
        <w:tblPrEx>
          <w:tblCellMar>
            <w:top w:w="0" w:type="dxa"/>
            <w:left w:w="30" w:type="dxa"/>
            <w:bottom w:w="0" w:type="dxa"/>
            <w:right w:w="30" w:type="dxa"/>
          </w:tblCellMar>
        </w:tblPrEx>
        <w:trPr>
          <w:trHeight w:val="466" w:hRule="atLeast"/>
        </w:trPr>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（三）负责市委、市人大、市政府、市政协重要的国内公务接待、大型会议、重要活动的接待保障、服务和经费管理工作，拟订全市公务接待制度并组织实施。对全市公务接待管理部门进行业务指导。</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会议管理</w:t>
            </w:r>
          </w:p>
        </w:tc>
        <w:tc>
          <w:tcPr>
            <w:tcW w:w="567" w:type="dxa"/>
            <w:tcBorders>
              <w:top w:val="single" w:color="000000" w:sz="6" w:space="0"/>
              <w:left w:val="single" w:color="auto" w:sz="4" w:space="0"/>
              <w:bottom w:val="single" w:color="000000" w:sz="6" w:space="0"/>
              <w:right w:val="single" w:color="000000" w:sz="6" w:space="0"/>
            </w:tcBorders>
            <w:shd w:val="clear" w:color="auto" w:fill="auto"/>
            <w:vAlign w:val="center"/>
          </w:tcPr>
          <w:p>
            <w:r>
              <w:rPr>
                <w:rFonts w:hint="eastAsia"/>
              </w:rPr>
              <w:t>已完成</w:t>
            </w:r>
          </w:p>
        </w:tc>
        <w:tc>
          <w:tcPr>
            <w:tcW w:w="894"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170</w:t>
            </w:r>
          </w:p>
        </w:tc>
        <w:tc>
          <w:tcPr>
            <w:tcW w:w="795"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170</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134.68</w:t>
            </w:r>
          </w:p>
        </w:tc>
        <w:tc>
          <w:tcPr>
            <w:tcW w:w="1485"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134.68</w:t>
            </w:r>
          </w:p>
        </w:tc>
      </w:tr>
      <w:tr>
        <w:tblPrEx>
          <w:tblCellMar>
            <w:top w:w="0" w:type="dxa"/>
            <w:left w:w="30" w:type="dxa"/>
            <w:bottom w:w="0" w:type="dxa"/>
            <w:right w:w="30" w:type="dxa"/>
          </w:tblCellMar>
        </w:tblPrEx>
        <w:trPr>
          <w:trHeight w:val="466" w:hRule="atLeast"/>
        </w:trPr>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（三）负责市委、市人大、市政府、市政协重要的国内公务接待、大型会议、重要活动的接待保障、服务和经费管理工作，拟订全市公务接待制度并组织实施。对全市公务接待管理部门进行业务指导。</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公务接待</w:t>
            </w:r>
          </w:p>
        </w:tc>
        <w:tc>
          <w:tcPr>
            <w:tcW w:w="567" w:type="dxa"/>
            <w:tcBorders>
              <w:top w:val="single" w:color="000000" w:sz="6" w:space="0"/>
              <w:left w:val="single" w:color="auto" w:sz="4" w:space="0"/>
              <w:bottom w:val="single" w:color="000000" w:sz="6" w:space="0"/>
              <w:right w:val="single" w:color="000000" w:sz="6" w:space="0"/>
            </w:tcBorders>
            <w:shd w:val="clear" w:color="auto" w:fill="auto"/>
            <w:vAlign w:val="center"/>
          </w:tcPr>
          <w:p>
            <w:r>
              <w:rPr>
                <w:rFonts w:hint="eastAsia"/>
              </w:rPr>
              <w:t>已完成</w:t>
            </w:r>
          </w:p>
        </w:tc>
        <w:tc>
          <w:tcPr>
            <w:tcW w:w="894"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620</w:t>
            </w:r>
          </w:p>
        </w:tc>
        <w:tc>
          <w:tcPr>
            <w:tcW w:w="795"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620</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544.83</w:t>
            </w:r>
          </w:p>
        </w:tc>
        <w:tc>
          <w:tcPr>
            <w:tcW w:w="1485"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544.83</w:t>
            </w:r>
          </w:p>
        </w:tc>
      </w:tr>
      <w:tr>
        <w:tblPrEx>
          <w:tblCellMar>
            <w:top w:w="0" w:type="dxa"/>
            <w:left w:w="30" w:type="dxa"/>
            <w:bottom w:w="0" w:type="dxa"/>
            <w:right w:w="30" w:type="dxa"/>
          </w:tblCellMar>
        </w:tblPrEx>
        <w:trPr>
          <w:trHeight w:val="466" w:hRule="atLeast"/>
        </w:trPr>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（四）负责全市各类会议的后勤保障及经费管理工作。</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集中办公楼物业管理</w:t>
            </w:r>
          </w:p>
        </w:tc>
        <w:tc>
          <w:tcPr>
            <w:tcW w:w="567" w:type="dxa"/>
            <w:tcBorders>
              <w:top w:val="single" w:color="000000" w:sz="6" w:space="0"/>
              <w:left w:val="single" w:color="auto" w:sz="4" w:space="0"/>
              <w:bottom w:val="single" w:color="000000" w:sz="6" w:space="0"/>
              <w:right w:val="single" w:color="000000" w:sz="6" w:space="0"/>
            </w:tcBorders>
            <w:shd w:val="clear" w:color="auto" w:fill="auto"/>
            <w:vAlign w:val="center"/>
          </w:tcPr>
          <w:p>
            <w:r>
              <w:rPr>
                <w:rFonts w:hint="eastAsia"/>
              </w:rPr>
              <w:t>已完成</w:t>
            </w:r>
          </w:p>
        </w:tc>
        <w:tc>
          <w:tcPr>
            <w:tcW w:w="894"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3203.42</w:t>
            </w:r>
          </w:p>
        </w:tc>
        <w:tc>
          <w:tcPr>
            <w:tcW w:w="795"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3203.42</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3034.3</w:t>
            </w:r>
          </w:p>
        </w:tc>
        <w:tc>
          <w:tcPr>
            <w:tcW w:w="1485"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3034.3</w:t>
            </w:r>
          </w:p>
        </w:tc>
      </w:tr>
      <w:tr>
        <w:tblPrEx>
          <w:tblCellMar>
            <w:top w:w="0" w:type="dxa"/>
            <w:left w:w="30" w:type="dxa"/>
            <w:bottom w:w="0" w:type="dxa"/>
            <w:right w:w="30" w:type="dxa"/>
          </w:tblCellMar>
        </w:tblPrEx>
        <w:trPr>
          <w:trHeight w:val="466" w:hRule="atLeast"/>
        </w:trPr>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金额合计</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tc>
        <w:tc>
          <w:tcPr>
            <w:tcW w:w="567" w:type="dxa"/>
            <w:tcBorders>
              <w:top w:val="single" w:color="000000" w:sz="6" w:space="0"/>
              <w:left w:val="single" w:color="auto" w:sz="4" w:space="0"/>
              <w:bottom w:val="single" w:color="000000" w:sz="6" w:space="0"/>
              <w:right w:val="single" w:color="000000" w:sz="6" w:space="0"/>
            </w:tcBorders>
            <w:shd w:val="clear" w:color="auto" w:fill="auto"/>
            <w:vAlign w:val="center"/>
          </w:tcPr>
          <w:p/>
        </w:tc>
        <w:tc>
          <w:tcPr>
            <w:tcW w:w="894"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4339.42</w:t>
            </w:r>
          </w:p>
        </w:tc>
        <w:tc>
          <w:tcPr>
            <w:tcW w:w="795"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4339.42</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3965.78</w:t>
            </w:r>
          </w:p>
        </w:tc>
        <w:tc>
          <w:tcPr>
            <w:tcW w:w="1485"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3965.78</w:t>
            </w:r>
          </w:p>
        </w:tc>
      </w:tr>
    </w:tbl>
    <w:p>
      <w:pPr>
        <w:spacing w:line="360" w:lineRule="auto"/>
        <w:rPr>
          <w:rFonts w:eastAsia="仿宋_GB2312"/>
          <w:sz w:val="30"/>
        </w:rPr>
      </w:pPr>
    </w:p>
    <w:p>
      <w:pPr>
        <w:spacing w:line="360" w:lineRule="auto"/>
        <w:ind w:firstLine="600" w:firstLineChars="200"/>
        <w:rPr>
          <w:rFonts w:eastAsia="仿宋_GB2312"/>
          <w:sz w:val="30"/>
        </w:rPr>
      </w:pPr>
      <w:r>
        <w:rPr>
          <w:rFonts w:hint="eastAsia" w:eastAsia="仿宋_GB2312"/>
          <w:sz w:val="30"/>
        </w:rPr>
        <w:t>2.预算管理及执行情况分析</w:t>
      </w:r>
    </w:p>
    <w:p>
      <w:pPr>
        <w:spacing w:line="360" w:lineRule="auto"/>
        <w:ind w:firstLine="600" w:firstLineChars="200"/>
        <w:rPr>
          <w:rFonts w:eastAsia="仿宋_GB2312"/>
          <w:sz w:val="30"/>
        </w:rPr>
      </w:pPr>
      <w:r>
        <w:rPr>
          <w:rFonts w:hint="eastAsia" w:eastAsia="仿宋_GB2312"/>
          <w:sz w:val="30"/>
        </w:rPr>
        <w:t>（单位自填：全年（年初和追加）预算收入和支出情况</w:t>
      </w:r>
      <w:r>
        <w:rPr>
          <w:rFonts w:eastAsia="仿宋_GB2312"/>
          <w:sz w:val="30"/>
        </w:rPr>
        <w:t>，</w:t>
      </w:r>
      <w:r>
        <w:rPr>
          <w:rFonts w:hint="eastAsia" w:eastAsia="仿宋_GB2312"/>
          <w:sz w:val="30"/>
        </w:rPr>
        <w:t>按支出类型和来源分别说明）</w:t>
      </w:r>
    </w:p>
    <w:p>
      <w:pPr>
        <w:spacing w:line="360" w:lineRule="auto"/>
        <w:ind w:firstLine="600" w:firstLineChars="200"/>
        <w:rPr>
          <w:rFonts w:ascii="黑体" w:eastAsia="黑体"/>
          <w:sz w:val="30"/>
        </w:rPr>
      </w:pPr>
      <w:r>
        <w:rPr>
          <w:rFonts w:hint="eastAsia" w:ascii="黑体" w:eastAsia="黑体"/>
          <w:sz w:val="30"/>
        </w:rPr>
        <w:t>三、部门（单位）整体支出绩效目标及开展情况</w:t>
      </w:r>
    </w:p>
    <w:p>
      <w:pPr>
        <w:spacing w:line="360" w:lineRule="auto"/>
        <w:ind w:firstLine="600" w:firstLineChars="200"/>
        <w:rPr>
          <w:rFonts w:eastAsia="仿宋_GB2312"/>
          <w:sz w:val="30"/>
        </w:rPr>
      </w:pPr>
      <w:r>
        <w:rPr>
          <w:rFonts w:hint="eastAsia" w:eastAsia="仿宋_GB2312"/>
          <w:sz w:val="30"/>
        </w:rPr>
        <w:t>综合考虑产出、效益、服务对象满意度各方面因素，通过数据采集及分析，最终评分结果：整体支出绩效自评价结果为:总得分</w:t>
      </w:r>
      <w:r>
        <w:rPr>
          <w:rFonts w:hint="eastAsia" w:ascii="仿宋" w:hAnsi="仿宋" w:eastAsia="仿宋"/>
          <w:sz w:val="30"/>
          <w:szCs w:val="30"/>
        </w:rPr>
        <w:t>98.31</w:t>
      </w:r>
      <w:r>
        <w:rPr>
          <w:rFonts w:hint="eastAsia" w:eastAsia="仿宋_GB2312"/>
          <w:sz w:val="30"/>
        </w:rPr>
        <w:t>分，属于"</w:t>
      </w:r>
      <w:r>
        <w:rPr>
          <w:rFonts w:hint="eastAsia" w:ascii="仿宋" w:hAnsi="仿宋" w:eastAsia="仿宋"/>
          <w:sz w:val="30"/>
          <w:szCs w:val="30"/>
        </w:rPr>
        <w:t>优秀</w:t>
      </w:r>
      <w:r>
        <w:rPr>
          <w:rFonts w:hint="eastAsia" w:eastAsia="仿宋_GB2312"/>
          <w:sz w:val="30"/>
        </w:rPr>
        <w:t>"。</w:t>
      </w:r>
    </w:p>
    <w:p>
      <w:pPr>
        <w:spacing w:line="360" w:lineRule="auto"/>
        <w:ind w:firstLine="600" w:firstLineChars="200"/>
        <w:rPr>
          <w:rFonts w:ascii="黑体" w:eastAsia="黑体"/>
          <w:sz w:val="30"/>
        </w:rPr>
      </w:pPr>
      <w:r>
        <w:rPr>
          <w:rFonts w:hint="eastAsia" w:ascii="黑体" w:eastAsia="黑体"/>
          <w:sz w:val="30"/>
        </w:rPr>
        <w:t>四、部门</w:t>
      </w:r>
      <w:r>
        <w:rPr>
          <w:rFonts w:ascii="黑体" w:eastAsia="黑体"/>
          <w:sz w:val="30"/>
        </w:rPr>
        <w:t>（</w:t>
      </w:r>
      <w:r>
        <w:rPr>
          <w:rFonts w:hint="eastAsia" w:ascii="黑体" w:eastAsia="黑体"/>
          <w:sz w:val="30"/>
        </w:rPr>
        <w:t>单位</w:t>
      </w:r>
      <w:r>
        <w:rPr>
          <w:rFonts w:ascii="黑体" w:eastAsia="黑体"/>
          <w:sz w:val="30"/>
        </w:rPr>
        <w:t>）</w:t>
      </w:r>
      <w:r>
        <w:rPr>
          <w:rFonts w:hint="eastAsia" w:ascii="黑体" w:eastAsia="黑体"/>
          <w:sz w:val="30"/>
        </w:rPr>
        <w:t>整体支出绩效实现情况</w:t>
      </w:r>
    </w:p>
    <w:p>
      <w:pPr>
        <w:spacing w:line="360" w:lineRule="auto"/>
        <w:ind w:firstLine="600" w:firstLineChars="200"/>
        <w:rPr>
          <w:rFonts w:eastAsia="仿宋_GB2312"/>
          <w:sz w:val="30"/>
        </w:rPr>
      </w:pPr>
      <w:r>
        <w:rPr>
          <w:rFonts w:hint="eastAsia" w:eastAsia="仿宋_GB2312"/>
          <w:sz w:val="30"/>
        </w:rPr>
        <w:t>（一）履职完成情况</w:t>
      </w:r>
    </w:p>
    <w:p>
      <w:pPr>
        <w:spacing w:line="360" w:lineRule="auto"/>
        <w:ind w:firstLine="600" w:firstLineChars="200"/>
        <w:rPr>
          <w:rFonts w:eastAsia="仿宋_GB2312"/>
          <w:sz w:val="30"/>
        </w:rPr>
      </w:pPr>
      <w:r>
        <w:rPr>
          <w:rFonts w:hint="eastAsia" w:eastAsia="仿宋_GB2312"/>
          <w:sz w:val="30"/>
        </w:rPr>
        <w:t>从数量</w:t>
      </w:r>
      <w:r>
        <w:rPr>
          <w:rFonts w:eastAsia="仿宋_GB2312"/>
          <w:sz w:val="30"/>
        </w:rPr>
        <w:t>、质量</w:t>
      </w:r>
      <w:r>
        <w:rPr>
          <w:rFonts w:hint="eastAsia" w:eastAsia="仿宋_GB2312"/>
          <w:sz w:val="30"/>
        </w:rPr>
        <w:t>、</w:t>
      </w:r>
      <w:r>
        <w:rPr>
          <w:rFonts w:eastAsia="仿宋_GB2312"/>
          <w:sz w:val="30"/>
        </w:rPr>
        <w:t>时</w:t>
      </w:r>
      <w:r>
        <w:rPr>
          <w:rFonts w:hint="eastAsia" w:eastAsia="仿宋_GB2312"/>
          <w:sz w:val="30"/>
        </w:rPr>
        <w:t>效、成本四个方面归纳反映年度主要</w:t>
      </w:r>
      <w:r>
        <w:rPr>
          <w:rFonts w:eastAsia="仿宋_GB2312"/>
          <w:sz w:val="30"/>
        </w:rPr>
        <w:t>计划任务完成</w:t>
      </w:r>
      <w:r>
        <w:rPr>
          <w:rFonts w:hint="eastAsia" w:eastAsia="仿宋_GB2312"/>
          <w:sz w:val="30"/>
        </w:rPr>
        <w:t>情况综合分析产出指标。</w:t>
      </w:r>
    </w:p>
    <w:tbl>
      <w:tblPr>
        <w:tblStyle w:val="10"/>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jc w:val="center"/>
              <w:rPr>
                <w:b/>
                <w:bCs/>
                <w:kern w:val="0"/>
                <w:sz w:val="24"/>
              </w:rPr>
            </w:pPr>
            <w:r>
              <w:rPr>
                <w:rFonts w:hint="eastAsia"/>
                <w:b/>
                <w:bCs/>
                <w:kern w:val="0"/>
                <w:sz w:val="24"/>
              </w:rPr>
              <w:t>二级</w:t>
            </w:r>
            <w:r>
              <w:rPr>
                <w:b/>
                <w:bCs/>
                <w:kern w:val="0"/>
                <w:sz w:val="24"/>
              </w:rPr>
              <w:t>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jc w:val="center"/>
              <w:rPr>
                <w:rFonts w:eastAsia="Times New Roman"/>
                <w:b/>
                <w:bCs/>
                <w:kern w:val="0"/>
                <w:sz w:val="24"/>
              </w:rPr>
            </w:pPr>
            <w:r>
              <w:rPr>
                <w:rFonts w:hint="eastAsia"/>
                <w:b/>
                <w:bCs/>
                <w:kern w:val="0"/>
                <w:sz w:val="24"/>
              </w:rPr>
              <w:t>三级</w:t>
            </w:r>
            <w:r>
              <w:rPr>
                <w:b/>
                <w:bCs/>
                <w:kern w:val="0"/>
                <w:sz w:val="24"/>
              </w:rPr>
              <w:t>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jc w:val="center"/>
              <w:rPr>
                <w:rFonts w:eastAsia="Times New Roman"/>
                <w:b/>
                <w:bCs/>
                <w:kern w:val="0"/>
                <w:sz w:val="24"/>
              </w:rPr>
            </w:pPr>
            <w:r>
              <w:rPr>
                <w:b/>
                <w:bCs/>
                <w:kern w:val="0"/>
                <w:sz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b/>
                <w:bCs/>
                <w:kern w:val="0"/>
                <w:sz w:val="24"/>
              </w:rPr>
            </w:pPr>
            <w:r>
              <w:rPr>
                <w:b/>
                <w:bCs/>
                <w:kern w:val="0"/>
                <w:sz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jc w:val="center"/>
              <w:rPr>
                <w:b/>
                <w:bCs/>
                <w:kern w:val="0"/>
                <w:sz w:val="24"/>
              </w:rPr>
            </w:pPr>
            <w:r>
              <w:rPr>
                <w:b/>
                <w:bCs/>
                <w:kern w:val="0"/>
                <w:sz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jc w:val="center"/>
              <w:rPr>
                <w:b/>
                <w:bCs/>
                <w:kern w:val="0"/>
                <w:sz w:val="24"/>
              </w:rPr>
            </w:pPr>
            <w:r>
              <w:rPr>
                <w:b/>
                <w:bCs/>
                <w:kern w:val="0"/>
                <w:sz w:val="24"/>
              </w:rPr>
              <w:t>得分</w:t>
            </w:r>
          </w:p>
        </w:tc>
      </w:tr>
      <w:tr>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数量</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公务用车数量</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&gt;=1</w:t>
            </w:r>
            <w:r>
              <w:rPr>
                <w:rFonts w:hint="eastAsia" w:ascii="仿宋" w:eastAsia="仿宋" w:cs="仿宋"/>
                <w:color w:val="000000"/>
                <w:kern w:val="0"/>
                <w:sz w:val="24"/>
                <w:lang w:val="en-US" w:eastAsia="zh-CN"/>
              </w:rPr>
              <w:t>1</w:t>
            </w:r>
            <w:r>
              <w:rPr>
                <w:rFonts w:ascii="仿宋" w:eastAsia="仿宋" w:cs="仿宋"/>
                <w:color w:val="000000"/>
                <w:kern w:val="0"/>
                <w:sz w:val="24"/>
              </w:rPr>
              <w:t>5台</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1</w:t>
            </w:r>
            <w:r>
              <w:rPr>
                <w:rFonts w:hint="eastAsia" w:ascii="仿宋" w:eastAsia="仿宋" w:cs="仿宋"/>
                <w:color w:val="000000"/>
                <w:kern w:val="0"/>
                <w:sz w:val="24"/>
                <w:lang w:val="en-US" w:eastAsia="zh-CN"/>
              </w:rPr>
              <w:t>1</w:t>
            </w:r>
            <w:r>
              <w:rPr>
                <w:rFonts w:ascii="仿宋" w:eastAsia="仿宋" w:cs="仿宋"/>
                <w:color w:val="000000"/>
                <w:kern w:val="0"/>
                <w:sz w:val="24"/>
              </w:rPr>
              <w:t>6台</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会议召开次数</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&gt;=200次</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2144次</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公务接待批次</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&gt;=964批次</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964批次</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集中办公楼物业服务面积</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=356000平方米</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356000平方米</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r>
      <w:tr>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质量</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政府采购规范性</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合规</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2.94</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公务用车规范性</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合规</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97%</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2.91</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绩效管理制度建全性</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健全</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1.9</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会议人员参与率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&gt;=95%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96%</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党风廉政建设情况</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无违规</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公务接待服务质量</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&gt;=90%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96%</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集中办公楼物业服务质量</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&gt;=95%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96%</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r>
      <w:tr>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时效</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公务用车使用时间</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全年</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99%</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2.97</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会议召开时间</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全年</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2.94</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公务接待时间</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全年</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2.94</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集中办公楼物业服务时间</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=24小时</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24小时</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r>
      <w:tr>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成本</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三公经费控制数</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&lt;=1029万元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821.09万元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项目支出成本</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&lt;=17502.37万元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10812.16万元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基本支出成本</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&lt;=1937.3072万元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1247.8万元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w:t>
            </w:r>
          </w:p>
        </w:tc>
      </w:tr>
    </w:tbl>
    <w:p>
      <w:pPr>
        <w:spacing w:line="360" w:lineRule="auto"/>
        <w:ind w:firstLine="600" w:firstLineChars="200"/>
        <w:rPr>
          <w:rFonts w:eastAsia="仿宋_GB2312"/>
          <w:sz w:val="30"/>
        </w:rPr>
      </w:pPr>
    </w:p>
    <w:p>
      <w:pPr>
        <w:spacing w:line="360" w:lineRule="auto"/>
        <w:ind w:firstLine="600" w:firstLineChars="200"/>
        <w:rPr>
          <w:rFonts w:eastAsia="仿宋_GB2312"/>
          <w:sz w:val="30"/>
        </w:rPr>
      </w:pPr>
      <w:r>
        <w:rPr>
          <w:rFonts w:hint="eastAsia" w:eastAsia="仿宋_GB2312"/>
          <w:sz w:val="30"/>
        </w:rPr>
        <w:t>（二）履职效果情况</w:t>
      </w:r>
    </w:p>
    <w:p>
      <w:pPr>
        <w:spacing w:line="360" w:lineRule="auto"/>
        <w:ind w:firstLine="600" w:firstLineChars="200"/>
        <w:rPr>
          <w:rFonts w:eastAsia="仿宋_GB2312"/>
          <w:sz w:val="30"/>
        </w:rPr>
      </w:pPr>
      <w:r>
        <w:rPr>
          <w:rFonts w:hint="eastAsia" w:eastAsia="仿宋_GB2312"/>
          <w:sz w:val="30"/>
        </w:rPr>
        <w:t>从</w:t>
      </w:r>
      <w:r>
        <w:rPr>
          <w:rFonts w:eastAsia="仿宋_GB2312"/>
          <w:sz w:val="30"/>
        </w:rPr>
        <w:t>社会效益、</w:t>
      </w:r>
      <w:r>
        <w:rPr>
          <w:rFonts w:hint="eastAsia" w:eastAsia="仿宋_GB2312"/>
          <w:sz w:val="30"/>
        </w:rPr>
        <w:t>经济效益（如</w:t>
      </w:r>
      <w:r>
        <w:rPr>
          <w:rFonts w:eastAsia="仿宋_GB2312"/>
          <w:sz w:val="30"/>
        </w:rPr>
        <w:t>有）</w:t>
      </w:r>
      <w:r>
        <w:rPr>
          <w:rFonts w:hint="eastAsia" w:eastAsia="仿宋_GB2312"/>
          <w:sz w:val="30"/>
        </w:rPr>
        <w:t>、生态</w:t>
      </w:r>
      <w:r>
        <w:rPr>
          <w:rFonts w:eastAsia="仿宋_GB2312"/>
          <w:sz w:val="30"/>
        </w:rPr>
        <w:t>效益（</w:t>
      </w:r>
      <w:r>
        <w:rPr>
          <w:rFonts w:hint="eastAsia" w:eastAsia="仿宋_GB2312"/>
          <w:sz w:val="30"/>
        </w:rPr>
        <w:t>如</w:t>
      </w:r>
      <w:r>
        <w:rPr>
          <w:rFonts w:eastAsia="仿宋_GB2312"/>
          <w:sz w:val="30"/>
        </w:rPr>
        <w:t>有）</w:t>
      </w:r>
      <w:r>
        <w:rPr>
          <w:rFonts w:hint="eastAsia" w:eastAsia="仿宋_GB2312"/>
          <w:sz w:val="30"/>
        </w:rPr>
        <w:t>、可持续影响四个方面反映部门（单位）履职效果的</w:t>
      </w:r>
      <w:r>
        <w:rPr>
          <w:rFonts w:eastAsia="仿宋_GB2312"/>
          <w:sz w:val="30"/>
        </w:rPr>
        <w:t>实现情况</w:t>
      </w:r>
      <w:r>
        <w:rPr>
          <w:rFonts w:hint="eastAsia" w:eastAsia="仿宋_GB2312"/>
          <w:sz w:val="30"/>
        </w:rPr>
        <w:t>综合分析效果指标</w:t>
      </w:r>
      <w:r>
        <w:rPr>
          <w:rFonts w:eastAsia="仿宋_GB2312"/>
          <w:sz w:val="30"/>
        </w:rPr>
        <w:t>。</w:t>
      </w:r>
    </w:p>
    <w:tbl>
      <w:tblPr>
        <w:tblStyle w:val="10"/>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jc w:val="center"/>
              <w:rPr>
                <w:rFonts w:eastAsia="Times New Roman"/>
                <w:b/>
                <w:bCs/>
                <w:kern w:val="0"/>
                <w:sz w:val="24"/>
              </w:rPr>
            </w:pPr>
            <w:r>
              <w:rPr>
                <w:rFonts w:hint="eastAsia"/>
                <w:b/>
                <w:bCs/>
                <w:kern w:val="0"/>
                <w:sz w:val="24"/>
              </w:rPr>
              <w:t>二级</w:t>
            </w:r>
            <w:r>
              <w:rPr>
                <w:b/>
                <w:bCs/>
                <w:kern w:val="0"/>
                <w:sz w:val="24"/>
              </w:rPr>
              <w:t>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jc w:val="center"/>
              <w:rPr>
                <w:rFonts w:eastAsia="Times New Roman"/>
                <w:b/>
                <w:bCs/>
                <w:kern w:val="0"/>
                <w:sz w:val="24"/>
              </w:rPr>
            </w:pPr>
            <w:r>
              <w:rPr>
                <w:rFonts w:hint="eastAsia"/>
                <w:b/>
                <w:bCs/>
                <w:kern w:val="0"/>
                <w:sz w:val="24"/>
              </w:rPr>
              <w:t>三级</w:t>
            </w:r>
            <w:r>
              <w:rPr>
                <w:b/>
                <w:bCs/>
                <w:kern w:val="0"/>
                <w:sz w:val="24"/>
              </w:rPr>
              <w:t>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jc w:val="center"/>
              <w:rPr>
                <w:rFonts w:eastAsia="Times New Roman"/>
                <w:b/>
                <w:bCs/>
                <w:kern w:val="0"/>
                <w:sz w:val="24"/>
              </w:rPr>
            </w:pPr>
            <w:r>
              <w:rPr>
                <w:b/>
                <w:bCs/>
                <w:kern w:val="0"/>
                <w:sz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b/>
                <w:bCs/>
                <w:kern w:val="0"/>
                <w:sz w:val="24"/>
              </w:rPr>
            </w:pPr>
            <w:r>
              <w:rPr>
                <w:b/>
                <w:bCs/>
                <w:kern w:val="0"/>
                <w:sz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jc w:val="center"/>
              <w:rPr>
                <w:b/>
                <w:bCs/>
                <w:kern w:val="0"/>
                <w:sz w:val="24"/>
              </w:rPr>
            </w:pPr>
            <w:r>
              <w:rPr>
                <w:b/>
                <w:bCs/>
                <w:kern w:val="0"/>
                <w:sz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jc w:val="center"/>
              <w:rPr>
                <w:b/>
                <w:bCs/>
                <w:kern w:val="0"/>
                <w:sz w:val="24"/>
              </w:rPr>
            </w:pPr>
            <w:r>
              <w:rPr>
                <w:b/>
                <w:bCs/>
                <w:kern w:val="0"/>
                <w:sz w:val="24"/>
              </w:rPr>
              <w:t>得分</w:t>
            </w:r>
          </w:p>
        </w:tc>
      </w:tr>
      <w:tr>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社会效益</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公务用车综合完成情况</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7</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提高</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6.65</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集中办公楼物业完成情况</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7</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保障</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97%</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6.79</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保障全市公务接待工作进常运转</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7</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保障</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97%</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6.79</w:t>
            </w:r>
          </w:p>
        </w:tc>
      </w:tr>
      <w:tr>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可持续影响</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人才队伍建设</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7</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完善</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99%</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6.93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应急响应机制有效性</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7</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有效</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6.86</w:t>
            </w:r>
          </w:p>
        </w:tc>
      </w:tr>
    </w:tbl>
    <w:p>
      <w:pPr>
        <w:spacing w:line="360" w:lineRule="auto"/>
        <w:rPr>
          <w:rFonts w:eastAsia="仿宋_GB2312"/>
          <w:sz w:val="30"/>
        </w:rPr>
      </w:pPr>
    </w:p>
    <w:p>
      <w:pPr>
        <w:spacing w:line="360" w:lineRule="auto"/>
        <w:ind w:firstLine="600" w:firstLineChars="200"/>
        <w:rPr>
          <w:rFonts w:eastAsia="仿宋_GB2312"/>
          <w:sz w:val="30"/>
        </w:rPr>
      </w:pPr>
      <w:r>
        <w:rPr>
          <w:rFonts w:hint="eastAsia" w:eastAsia="仿宋_GB2312"/>
          <w:sz w:val="30"/>
        </w:rPr>
        <w:t>（三）</w:t>
      </w:r>
      <w:r>
        <w:rPr>
          <w:rFonts w:eastAsia="仿宋_GB2312"/>
          <w:sz w:val="30"/>
        </w:rPr>
        <w:t>社会满意度情况</w:t>
      </w:r>
    </w:p>
    <w:p>
      <w:pPr>
        <w:spacing w:line="360" w:lineRule="auto"/>
        <w:ind w:firstLine="600" w:firstLineChars="200"/>
        <w:rPr>
          <w:rFonts w:eastAsia="仿宋_GB2312"/>
          <w:sz w:val="30"/>
        </w:rPr>
      </w:pPr>
      <w:r>
        <w:rPr>
          <w:rFonts w:hint="eastAsia" w:eastAsia="仿宋_GB2312"/>
          <w:sz w:val="30"/>
        </w:rPr>
        <w:t>从单位工作人员或</w:t>
      </w:r>
      <w:r>
        <w:rPr>
          <w:rFonts w:eastAsia="仿宋_GB2312"/>
          <w:sz w:val="30"/>
        </w:rPr>
        <w:t>社会</w:t>
      </w:r>
      <w:r>
        <w:rPr>
          <w:rFonts w:hint="eastAsia" w:eastAsia="仿宋_GB2312"/>
          <w:sz w:val="30"/>
        </w:rPr>
        <w:t>公众对单位履职情况的</w:t>
      </w:r>
      <w:r>
        <w:rPr>
          <w:rFonts w:eastAsia="仿宋_GB2312"/>
          <w:sz w:val="30"/>
        </w:rPr>
        <w:t>满意度</w:t>
      </w:r>
      <w:r>
        <w:rPr>
          <w:rFonts w:hint="eastAsia" w:eastAsia="仿宋_GB2312"/>
          <w:sz w:val="30"/>
        </w:rPr>
        <w:t>方面进行综合分析</w:t>
      </w:r>
      <w:r>
        <w:rPr>
          <w:rFonts w:eastAsia="仿宋_GB2312"/>
          <w:sz w:val="30"/>
        </w:rPr>
        <w:t>。</w:t>
      </w:r>
    </w:p>
    <w:tbl>
      <w:tblPr>
        <w:tblStyle w:val="10"/>
        <w:tblW w:w="0" w:type="auto"/>
        <w:jc w:val="center"/>
        <w:tblLayout w:type="fixed"/>
        <w:tblCellMar>
          <w:top w:w="0" w:type="dxa"/>
          <w:left w:w="108" w:type="dxa"/>
          <w:bottom w:w="0" w:type="dxa"/>
          <w:right w:w="108" w:type="dxa"/>
        </w:tblCellMar>
      </w:tblPr>
      <w:tblGrid>
        <w:gridCol w:w="1400"/>
        <w:gridCol w:w="1589"/>
        <w:gridCol w:w="1377"/>
        <w:gridCol w:w="1377"/>
        <w:gridCol w:w="1377"/>
        <w:gridCol w:w="1377"/>
      </w:tblGrid>
      <w:tr>
        <w:tblPrEx>
          <w:tblCellMar>
            <w:top w:w="0" w:type="dxa"/>
            <w:left w:w="108" w:type="dxa"/>
            <w:bottom w:w="0" w:type="dxa"/>
            <w:right w:w="108" w:type="dxa"/>
          </w:tblCellMar>
        </w:tblPrEx>
        <w:trPr>
          <w:trHeight w:val="9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jc w:val="center"/>
              <w:rPr>
                <w:rFonts w:eastAsia="Times New Roman"/>
                <w:b/>
                <w:bCs/>
                <w:kern w:val="0"/>
                <w:sz w:val="24"/>
              </w:rPr>
            </w:pPr>
            <w:r>
              <w:rPr>
                <w:rFonts w:hint="eastAsia"/>
                <w:b/>
                <w:bCs/>
                <w:kern w:val="0"/>
                <w:sz w:val="24"/>
              </w:rPr>
              <w:t>二级</w:t>
            </w:r>
            <w:r>
              <w:rPr>
                <w:b/>
                <w:bCs/>
                <w:kern w:val="0"/>
                <w:sz w:val="24"/>
              </w:rPr>
              <w:t>指标</w:t>
            </w:r>
          </w:p>
        </w:tc>
        <w:tc>
          <w:tcPr>
            <w:tcW w:w="1589"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jc w:val="center"/>
              <w:rPr>
                <w:rFonts w:eastAsia="Times New Roman"/>
                <w:b/>
                <w:bCs/>
                <w:kern w:val="0"/>
                <w:sz w:val="24"/>
              </w:rPr>
            </w:pPr>
            <w:r>
              <w:rPr>
                <w:rFonts w:hint="eastAsia"/>
                <w:b/>
                <w:bCs/>
                <w:kern w:val="0"/>
                <w:sz w:val="24"/>
              </w:rPr>
              <w:t>三级</w:t>
            </w:r>
            <w:r>
              <w:rPr>
                <w:b/>
                <w:bCs/>
                <w:kern w:val="0"/>
                <w:sz w:val="24"/>
              </w:rPr>
              <w:t>指标</w:t>
            </w:r>
          </w:p>
        </w:tc>
        <w:tc>
          <w:tcPr>
            <w:tcW w:w="1377"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jc w:val="center"/>
              <w:rPr>
                <w:rFonts w:eastAsia="Times New Roman"/>
                <w:b/>
                <w:bCs/>
                <w:kern w:val="0"/>
                <w:sz w:val="24"/>
              </w:rPr>
            </w:pPr>
            <w:r>
              <w:rPr>
                <w:b/>
                <w:bCs/>
                <w:kern w:val="0"/>
                <w:sz w:val="24"/>
              </w:rPr>
              <w:t>权重</w:t>
            </w:r>
          </w:p>
        </w:tc>
        <w:tc>
          <w:tcPr>
            <w:tcW w:w="1377"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b/>
                <w:bCs/>
                <w:kern w:val="0"/>
                <w:sz w:val="24"/>
              </w:rPr>
            </w:pPr>
            <w:r>
              <w:rPr>
                <w:b/>
                <w:bCs/>
                <w:kern w:val="0"/>
                <w:sz w:val="24"/>
              </w:rPr>
              <w:t>目标值</w:t>
            </w:r>
          </w:p>
        </w:tc>
        <w:tc>
          <w:tcPr>
            <w:tcW w:w="1377"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jc w:val="center"/>
              <w:rPr>
                <w:b/>
                <w:bCs/>
                <w:kern w:val="0"/>
                <w:sz w:val="24"/>
              </w:rPr>
            </w:pPr>
            <w:r>
              <w:rPr>
                <w:b/>
                <w:bCs/>
                <w:kern w:val="0"/>
                <w:sz w:val="24"/>
              </w:rPr>
              <w:t>业绩值</w:t>
            </w:r>
          </w:p>
        </w:tc>
        <w:tc>
          <w:tcPr>
            <w:tcW w:w="1377"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jc w:val="center"/>
              <w:rPr>
                <w:b/>
                <w:bCs/>
                <w:kern w:val="0"/>
                <w:sz w:val="24"/>
              </w:rPr>
            </w:pPr>
            <w:r>
              <w:rPr>
                <w:b/>
                <w:bCs/>
                <w:kern w:val="0"/>
                <w:sz w:val="24"/>
              </w:rPr>
              <w:t>得分</w:t>
            </w:r>
          </w:p>
        </w:tc>
      </w:tr>
      <w:tr>
        <w:tblPrEx>
          <w:tblCellMar>
            <w:top w:w="0" w:type="dxa"/>
            <w:left w:w="108" w:type="dxa"/>
            <w:bottom w:w="0" w:type="dxa"/>
            <w:right w:w="108" w:type="dxa"/>
          </w:tblCellMar>
        </w:tblPrEx>
        <w:trPr>
          <w:trHeight w:val="90" w:hRule="atLeast"/>
          <w:jc w:val="center"/>
        </w:trPr>
        <w:tc>
          <w:tcPr>
            <w:tcW w:w="14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满意度</w:t>
            </w:r>
          </w:p>
        </w:tc>
        <w:tc>
          <w:tcPr>
            <w:tcW w:w="1589"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单位工作人员满意度</w:t>
            </w:r>
          </w:p>
        </w:tc>
        <w:tc>
          <w:tcPr>
            <w:tcW w:w="1377"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4</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&gt;=95%</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94%</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3.96</w:t>
            </w:r>
          </w:p>
        </w:tc>
      </w:tr>
      <w:tr>
        <w:tblPrEx>
          <w:tblCellMar>
            <w:top w:w="0" w:type="dxa"/>
            <w:left w:w="108" w:type="dxa"/>
            <w:bottom w:w="0" w:type="dxa"/>
            <w:right w:w="108" w:type="dxa"/>
          </w:tblCellMar>
        </w:tblPrEx>
        <w:trPr>
          <w:trHeight w:val="90"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89"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接待人员满意度</w:t>
            </w:r>
          </w:p>
        </w:tc>
        <w:tc>
          <w:tcPr>
            <w:tcW w:w="1377"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4</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&gt;=95%</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94%</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3.96</w:t>
            </w:r>
          </w:p>
        </w:tc>
      </w:tr>
      <w:tr>
        <w:tblPrEx>
          <w:tblCellMar>
            <w:top w:w="0" w:type="dxa"/>
            <w:left w:w="108" w:type="dxa"/>
            <w:bottom w:w="0" w:type="dxa"/>
            <w:right w:w="108" w:type="dxa"/>
          </w:tblCellMar>
        </w:tblPrEx>
        <w:trPr>
          <w:trHeight w:val="90"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89"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参会人员满意度</w:t>
            </w:r>
          </w:p>
        </w:tc>
        <w:tc>
          <w:tcPr>
            <w:tcW w:w="1377"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4</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&gt;=95%</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93%</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3.92</w:t>
            </w:r>
          </w:p>
        </w:tc>
      </w:tr>
      <w:tr>
        <w:tblPrEx>
          <w:tblCellMar>
            <w:top w:w="0" w:type="dxa"/>
            <w:left w:w="108" w:type="dxa"/>
            <w:bottom w:w="0" w:type="dxa"/>
            <w:right w:w="108" w:type="dxa"/>
          </w:tblCellMar>
        </w:tblPrEx>
        <w:trPr>
          <w:trHeight w:val="90"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89"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服务对象满意度</w:t>
            </w:r>
          </w:p>
        </w:tc>
        <w:tc>
          <w:tcPr>
            <w:tcW w:w="1377"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&gt;=98%</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93%</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2.85</w:t>
            </w:r>
          </w:p>
        </w:tc>
      </w:tr>
    </w:tbl>
    <w:p>
      <w:pPr>
        <w:spacing w:line="360" w:lineRule="auto"/>
        <w:ind w:firstLine="600" w:firstLineChars="200"/>
        <w:rPr>
          <w:rFonts w:eastAsia="仿宋_GB2312"/>
          <w:sz w:val="30"/>
        </w:rPr>
      </w:pPr>
    </w:p>
    <w:p>
      <w:pPr>
        <w:spacing w:line="360" w:lineRule="auto"/>
        <w:ind w:firstLine="600" w:firstLineChars="200"/>
        <w:rPr>
          <w:rFonts w:ascii="黑体" w:eastAsia="黑体"/>
          <w:sz w:val="30"/>
        </w:rPr>
      </w:pPr>
      <w:r>
        <w:rPr>
          <w:rFonts w:hint="eastAsia" w:ascii="黑体" w:eastAsia="黑体"/>
          <w:sz w:val="30"/>
        </w:rPr>
        <w:t>五、部门</w:t>
      </w:r>
      <w:r>
        <w:rPr>
          <w:rFonts w:ascii="黑体" w:eastAsia="黑体"/>
          <w:sz w:val="30"/>
        </w:rPr>
        <w:t>（</w:t>
      </w:r>
      <w:r>
        <w:rPr>
          <w:rFonts w:hint="eastAsia" w:ascii="黑体" w:eastAsia="黑体"/>
          <w:sz w:val="30"/>
        </w:rPr>
        <w:t>单位</w:t>
      </w:r>
      <w:r>
        <w:rPr>
          <w:rFonts w:ascii="黑体" w:eastAsia="黑体"/>
          <w:sz w:val="30"/>
        </w:rPr>
        <w:t>）</w:t>
      </w:r>
      <w:r>
        <w:rPr>
          <w:rFonts w:hint="eastAsia" w:ascii="黑体" w:eastAsia="黑体"/>
          <w:sz w:val="30"/>
        </w:rPr>
        <w:t>整体支出绩效中存</w:t>
      </w:r>
      <w:r>
        <w:rPr>
          <w:rFonts w:ascii="黑体" w:eastAsia="黑体"/>
          <w:sz w:val="30"/>
        </w:rPr>
        <w:t>在问题</w:t>
      </w:r>
      <w:r>
        <w:rPr>
          <w:rFonts w:hint="eastAsia" w:ascii="黑体" w:eastAsia="黑体"/>
          <w:sz w:val="30"/>
        </w:rPr>
        <w:t>及</w:t>
      </w:r>
      <w:r>
        <w:rPr>
          <w:rFonts w:ascii="黑体" w:eastAsia="黑体"/>
          <w:sz w:val="30"/>
        </w:rPr>
        <w:t>改进措施</w:t>
      </w:r>
    </w:p>
    <w:p>
      <w:pPr>
        <w:spacing w:line="360" w:lineRule="auto"/>
        <w:ind w:firstLine="600" w:firstLineChars="200"/>
        <w:rPr>
          <w:rFonts w:eastAsia="仿宋_GB2312"/>
          <w:sz w:val="30"/>
        </w:rPr>
      </w:pPr>
      <w:r>
        <w:rPr>
          <w:rFonts w:hint="eastAsia" w:eastAsia="仿宋_GB2312"/>
          <w:sz w:val="30"/>
        </w:rPr>
        <w:t>（一）</w:t>
      </w:r>
      <w:r>
        <w:rPr>
          <w:rFonts w:eastAsia="仿宋_GB2312"/>
          <w:sz w:val="30"/>
        </w:rPr>
        <w:t>主要问题</w:t>
      </w:r>
      <w:r>
        <w:rPr>
          <w:rFonts w:hint="eastAsia" w:eastAsia="仿宋_GB2312"/>
          <w:sz w:val="30"/>
        </w:rPr>
        <w:t>及</w:t>
      </w:r>
      <w:r>
        <w:rPr>
          <w:rFonts w:eastAsia="仿宋_GB2312"/>
          <w:sz w:val="30"/>
        </w:rPr>
        <w:t>原因分析</w:t>
      </w:r>
    </w:p>
    <w:p>
      <w:pPr>
        <w:spacing w:line="360" w:lineRule="auto"/>
        <w:ind w:firstLine="600" w:firstLineChars="200"/>
        <w:rPr>
          <w:rFonts w:eastAsia="仿宋_GB2312"/>
          <w:sz w:val="30"/>
        </w:rPr>
      </w:pPr>
      <w:r>
        <w:rPr>
          <w:rFonts w:eastAsia="仿宋_GB2312"/>
          <w:sz w:val="30"/>
        </w:rPr>
        <w:t>（单位自填：从单位日常运行的角度分析，在履行职能的过程中单位工作或任务实际存在的问题及原因分析</w:t>
      </w:r>
      <w:r>
        <w:rPr>
          <w:rFonts w:hint="eastAsia" w:eastAsia="仿宋_GB2312"/>
          <w:sz w:val="30"/>
        </w:rPr>
        <w:t>或对未完成的履职目标进行原因分析</w:t>
      </w:r>
      <w:r>
        <w:rPr>
          <w:rFonts w:eastAsia="仿宋_GB2312"/>
          <w:sz w:val="30"/>
        </w:rPr>
        <w:t>）</w:t>
      </w:r>
    </w:p>
    <w:p>
      <w:pPr>
        <w:spacing w:line="360" w:lineRule="auto"/>
        <w:ind w:firstLine="600" w:firstLineChars="200"/>
        <w:rPr>
          <w:rFonts w:eastAsia="仿宋_GB2312"/>
          <w:sz w:val="30"/>
        </w:rPr>
      </w:pPr>
      <w:r>
        <w:rPr>
          <w:rFonts w:hint="eastAsia" w:eastAsia="仿宋_GB2312"/>
          <w:sz w:val="30"/>
        </w:rPr>
        <w:t>（二）</w:t>
      </w:r>
      <w:r>
        <w:rPr>
          <w:rFonts w:eastAsia="仿宋_GB2312"/>
          <w:sz w:val="30"/>
        </w:rPr>
        <w:t>改</w:t>
      </w:r>
      <w:r>
        <w:rPr>
          <w:rFonts w:hint="eastAsia" w:eastAsia="仿宋_GB2312"/>
          <w:sz w:val="30"/>
        </w:rPr>
        <w:t>进</w:t>
      </w:r>
      <w:r>
        <w:rPr>
          <w:rFonts w:eastAsia="仿宋_GB2312"/>
          <w:sz w:val="30"/>
        </w:rPr>
        <w:t>的方向</w:t>
      </w:r>
      <w:r>
        <w:rPr>
          <w:rFonts w:hint="eastAsia" w:eastAsia="仿宋_GB2312"/>
          <w:sz w:val="30"/>
        </w:rPr>
        <w:t>和具体</w:t>
      </w:r>
      <w:r>
        <w:rPr>
          <w:rFonts w:eastAsia="仿宋_GB2312"/>
          <w:sz w:val="30"/>
        </w:rPr>
        <w:t>措施</w:t>
      </w:r>
    </w:p>
    <w:p>
      <w:pPr>
        <w:spacing w:line="360" w:lineRule="auto"/>
        <w:ind w:firstLine="600" w:firstLineChars="200"/>
        <w:rPr>
          <w:rFonts w:eastAsia="仿宋_GB2312"/>
          <w:sz w:val="30"/>
        </w:rPr>
      </w:pPr>
      <w:r>
        <w:rPr>
          <w:rFonts w:eastAsia="仿宋_GB2312"/>
          <w:sz w:val="30"/>
        </w:rPr>
        <w:t>（单位自填：针对存在的问题需要从</w:t>
      </w:r>
      <w:r>
        <w:rPr>
          <w:rFonts w:hint="eastAsia" w:eastAsia="仿宋_GB2312"/>
          <w:sz w:val="30"/>
        </w:rPr>
        <w:t>预算管理、内部控制管理、业务管理等</w:t>
      </w:r>
      <w:r>
        <w:rPr>
          <w:rFonts w:eastAsia="仿宋_GB2312"/>
          <w:sz w:val="30"/>
        </w:rPr>
        <w:t>方面改进和具体的改进措施，从而优化单位工作流程，提高单位职能的履行效率）</w:t>
      </w:r>
    </w:p>
    <w:p>
      <w:pPr>
        <w:spacing w:line="360" w:lineRule="auto"/>
        <w:ind w:firstLine="600" w:firstLineChars="200"/>
        <w:rPr>
          <w:rFonts w:ascii="黑体" w:eastAsia="黑体"/>
          <w:sz w:val="30"/>
        </w:rPr>
      </w:pPr>
      <w:r>
        <w:rPr>
          <w:rFonts w:hint="eastAsia" w:ascii="黑体" w:eastAsia="黑体"/>
          <w:sz w:val="30"/>
        </w:rPr>
        <w:t>六、</w:t>
      </w:r>
      <w:r>
        <w:rPr>
          <w:rFonts w:ascii="黑体" w:eastAsia="黑体"/>
          <w:sz w:val="30"/>
        </w:rPr>
        <w:t>绩效自评</w:t>
      </w:r>
      <w:r>
        <w:rPr>
          <w:rFonts w:hint="eastAsia" w:ascii="黑体" w:eastAsia="黑体"/>
          <w:sz w:val="30"/>
        </w:rPr>
        <w:t>结果</w:t>
      </w:r>
      <w:r>
        <w:rPr>
          <w:rFonts w:ascii="黑体" w:eastAsia="黑体"/>
          <w:sz w:val="30"/>
        </w:rPr>
        <w:t>拟应用和公开</w:t>
      </w:r>
      <w:r>
        <w:rPr>
          <w:rFonts w:hint="eastAsia" w:ascii="黑体" w:eastAsia="黑体"/>
          <w:sz w:val="30"/>
        </w:rPr>
        <w:t>情况</w:t>
      </w:r>
    </w:p>
    <w:p>
      <w:pPr>
        <w:spacing w:line="360" w:lineRule="auto"/>
        <w:ind w:firstLine="600" w:firstLineChars="200"/>
        <w:rPr>
          <w:rFonts w:eastAsia="仿宋_GB2312"/>
          <w:sz w:val="30"/>
        </w:rPr>
      </w:pPr>
      <w:r>
        <w:rPr>
          <w:rFonts w:hint="eastAsia" w:eastAsia="仿宋_GB2312"/>
          <w:sz w:val="30"/>
        </w:rPr>
        <w:t>（单位自填：评价结果直接反映项目实施效益，发现工作过程中各环节中存在的问题，及提出的整改意见和评价结果应用等情况，以上内容做为过程控制的依据，为之后的管理工作提出借鉴，按评价分值、主要绩效、主要问题、整改建议、结果反馈、结果应用等要素提炼的相关内容向社会公开的程度，以信息公开推动预算绩效结果应用）</w:t>
      </w:r>
    </w:p>
    <w:p>
      <w:pPr>
        <w:spacing w:line="360" w:lineRule="auto"/>
        <w:ind w:firstLine="600" w:firstLineChars="200"/>
        <w:rPr>
          <w:rFonts w:ascii="黑体" w:eastAsia="黑体"/>
          <w:sz w:val="30"/>
        </w:rPr>
      </w:pPr>
      <w:r>
        <w:rPr>
          <w:rFonts w:hint="eastAsia" w:ascii="黑体" w:eastAsia="黑体"/>
          <w:sz w:val="30"/>
        </w:rPr>
        <w:t>七、其他需要说明的情况</w:t>
      </w:r>
    </w:p>
    <w:p>
      <w:pPr>
        <w:spacing w:line="360" w:lineRule="auto"/>
        <w:ind w:firstLine="600" w:firstLineChars="200"/>
        <w:rPr>
          <w:rFonts w:eastAsia="仿宋_GB2312"/>
          <w:sz w:val="30"/>
        </w:rPr>
      </w:pPr>
      <w:r>
        <w:rPr>
          <w:rFonts w:eastAsia="仿宋_GB2312"/>
          <w:sz w:val="30"/>
        </w:rPr>
        <w:t>（单位自填：需要说明的其他问题）</w:t>
      </w:r>
    </w:p>
    <w:p>
      <w:pPr>
        <w:pStyle w:val="2"/>
      </w:pPr>
    </w:p>
    <w:p/>
    <w:p>
      <w:pPr>
        <w:spacing w:line="360" w:lineRule="auto"/>
        <w:ind w:firstLine="602" w:firstLineChars="200"/>
        <w:jc w:val="center"/>
        <w:rPr>
          <w:rFonts w:hint="eastAsia" w:ascii="黑体" w:hAnsi="黑体" w:eastAsia="黑体" w:cs="黑体"/>
          <w:b/>
          <w:bCs/>
          <w:sz w:val="30"/>
        </w:rPr>
      </w:pPr>
      <w:r>
        <w:rPr>
          <w:rFonts w:hint="eastAsia" w:ascii="黑体" w:hAnsi="黑体" w:eastAsia="黑体" w:cs="黑体"/>
          <w:b/>
          <w:bCs/>
          <w:sz w:val="30"/>
        </w:rPr>
        <w:t>第四部分 名词解释</w:t>
      </w:r>
    </w:p>
    <w:p>
      <w:pPr>
        <w:spacing w:line="360" w:lineRule="auto"/>
        <w:ind w:firstLine="600" w:firstLineChars="200"/>
        <w:rPr>
          <w:rFonts w:hint="eastAsia" w:eastAsia="仿宋_GB2312"/>
          <w:sz w:val="30"/>
        </w:rPr>
      </w:pPr>
      <w:r>
        <w:rPr>
          <w:rFonts w:hint="eastAsia" w:eastAsia="仿宋_GB2312"/>
          <w:sz w:val="30"/>
        </w:rPr>
        <w:t>一、基本支出：指为保障机构正常运转、完成日常工作任务而发 生的人员支出和公用支出。</w:t>
      </w:r>
    </w:p>
    <w:p>
      <w:pPr>
        <w:spacing w:line="360" w:lineRule="auto"/>
        <w:ind w:firstLine="600" w:firstLineChars="200"/>
        <w:rPr>
          <w:rFonts w:hint="eastAsia" w:eastAsia="仿宋_GB2312"/>
          <w:sz w:val="30"/>
        </w:rPr>
      </w:pPr>
      <w:r>
        <w:rPr>
          <w:rFonts w:hint="eastAsia" w:eastAsia="仿宋_GB2312"/>
          <w:sz w:val="30"/>
        </w:rPr>
        <w:t>二、项目支出：指在基本支出之外为完成特定行政任务和事业发 展目标所发生的支出。</w:t>
      </w:r>
    </w:p>
    <w:p>
      <w:pPr>
        <w:spacing w:line="360" w:lineRule="auto"/>
        <w:ind w:firstLine="600" w:firstLineChars="200"/>
        <w:rPr>
          <w:rFonts w:hint="eastAsia" w:eastAsia="仿宋_GB2312"/>
          <w:sz w:val="30"/>
        </w:rPr>
      </w:pPr>
      <w:r>
        <w:rPr>
          <w:rFonts w:hint="eastAsia" w:eastAsia="仿宋_GB2312"/>
          <w:sz w:val="30"/>
        </w:rPr>
        <w:t>三、“三公”经费：指</w:t>
      </w:r>
      <w:r>
        <w:rPr>
          <w:rFonts w:hint="eastAsia" w:eastAsia="仿宋_GB2312"/>
          <w:sz w:val="30"/>
          <w:lang w:val="en-US" w:eastAsia="zh-CN"/>
        </w:rPr>
        <w:t>市</w:t>
      </w:r>
      <w:r>
        <w:rPr>
          <w:rFonts w:hint="eastAsia" w:eastAsia="仿宋_GB2312"/>
          <w:sz w:val="30"/>
        </w:rPr>
        <w:t>直部门用一般公共预算安排的因公出国（境）费、公务用车购置及运行费和公务接待费。其中，因公出国（境）  费反映单位公务出国（境）的国际旅费、国外城市间交通费、住宿费、  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w:t>
      </w:r>
      <w:r>
        <w:rPr>
          <w:rFonts w:hint="eastAsia" w:eastAsia="仿宋_GB2312"/>
          <w:sz w:val="30"/>
          <w:lang w:eastAsia="zh-CN"/>
        </w:rPr>
        <w:t>、</w:t>
      </w:r>
      <w:r>
        <w:rPr>
          <w:rFonts w:hint="eastAsia" w:eastAsia="仿宋_GB2312"/>
          <w:sz w:val="30"/>
          <w:lang w:val="en-US" w:eastAsia="zh-CN"/>
        </w:rPr>
        <w:t>港澳台客人</w:t>
      </w:r>
      <w:r>
        <w:rPr>
          <w:rFonts w:hint="eastAsia" w:eastAsia="仿宋_GB2312"/>
          <w:sz w:val="30"/>
        </w:rPr>
        <w:t>接待）支出。</w:t>
      </w:r>
    </w:p>
    <w:p>
      <w:pPr>
        <w:spacing w:line="360" w:lineRule="auto"/>
        <w:ind w:firstLine="600" w:firstLineChars="200"/>
        <w:rPr>
          <w:rFonts w:hint="eastAsia" w:eastAsia="仿宋_GB2312"/>
          <w:sz w:val="30"/>
        </w:rPr>
      </w:pPr>
      <w:r>
        <w:rPr>
          <w:rFonts w:hint="eastAsia" w:eastAsia="仿宋_GB2312"/>
          <w:sz w:val="30"/>
        </w:rPr>
        <w:t>四、机关运行经费：指行政单位和参照公务员法管理的事业单位 使用一般公共预算安排的基本支出中的日常公用经费支出。</w:t>
      </w:r>
    </w:p>
    <w:p>
      <w:pPr>
        <w:spacing w:line="360" w:lineRule="auto"/>
        <w:ind w:firstLine="600" w:firstLineChars="200"/>
        <w:rPr>
          <w:rFonts w:hint="eastAsia" w:eastAsia="仿宋_GB2312"/>
          <w:sz w:val="30"/>
        </w:rPr>
      </w:pPr>
      <w:r>
        <w:rPr>
          <w:rFonts w:hint="eastAsia" w:eastAsia="仿宋_GB2312"/>
          <w:sz w:val="30"/>
        </w:rPr>
        <w:t>五、政府购买服务：根据我国现行政策规定，政府购买服务，是指政府按照一定的方式和程序，把属于政府职责范围且适合通过市场化方式提供的服务事项，交由符合条件的社会力量和事业单位承担， 并根据服务数量和质量等向其支付费用的行为。政府购买服务是一种契约化的公共服务提供方式，具有权责清晰、结果导向、灵活高效等特点。</w:t>
      </w:r>
    </w:p>
    <w:p>
      <w:pPr>
        <w:spacing w:line="360" w:lineRule="auto"/>
        <w:ind w:firstLine="600" w:firstLineChars="200"/>
        <w:rPr>
          <w:rFonts w:hint="eastAsia" w:eastAsia="仿宋_GB2312"/>
          <w:sz w:val="30"/>
        </w:rPr>
      </w:pPr>
    </w:p>
    <w:p>
      <w:pPr>
        <w:spacing w:line="360" w:lineRule="auto"/>
        <w:ind w:firstLine="600" w:firstLineChars="200"/>
        <w:rPr>
          <w:rFonts w:hint="eastAsia" w:eastAsia="仿宋_GB2312"/>
          <w:sz w:val="30"/>
        </w:rPr>
      </w:pPr>
    </w:p>
    <w:p>
      <w:pPr>
        <w:spacing w:line="360" w:lineRule="auto"/>
        <w:ind w:firstLine="600" w:firstLineChars="200"/>
        <w:rPr>
          <w:rFonts w:hint="eastAsia" w:eastAsia="仿宋_GB2312"/>
          <w:sz w:val="30"/>
        </w:rPr>
      </w:pPr>
    </w:p>
    <w:p>
      <w:pPr>
        <w:spacing w:line="360" w:lineRule="auto"/>
        <w:rPr>
          <w:rFonts w:hint="eastAsia" w:eastAsia="仿宋_GB2312"/>
          <w:sz w:val="30"/>
        </w:rPr>
      </w:pPr>
    </w:p>
    <w:sectPr>
      <w:headerReference r:id="rId3" w:type="default"/>
      <w:footerReference r:id="rId4" w:type="default"/>
      <w:pgSz w:w="16838" w:h="11906" w:orient="landscape"/>
      <w:pgMar w:top="720" w:right="1638"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3073" o:spid="_x0000_s3073"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4347A0"/>
    <w:multiLevelType w:val="singleLevel"/>
    <w:tmpl w:val="5C4347A0"/>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I4NjBiZTAwMjIwOWMxNzI0YzViZTRjYjllYzhhMTgifQ=="/>
  </w:docVars>
  <w:rsids>
    <w:rsidRoot w:val="00A54FAF"/>
    <w:rsid w:val="00A54FAF"/>
    <w:rsid w:val="00B003F5"/>
    <w:rsid w:val="00CD284C"/>
    <w:rsid w:val="01514167"/>
    <w:rsid w:val="01BB5A85"/>
    <w:rsid w:val="02B40E52"/>
    <w:rsid w:val="05235E1B"/>
    <w:rsid w:val="0A037217"/>
    <w:rsid w:val="0E697416"/>
    <w:rsid w:val="0EC64CD2"/>
    <w:rsid w:val="113D5F72"/>
    <w:rsid w:val="17E86A50"/>
    <w:rsid w:val="18383533"/>
    <w:rsid w:val="1A7875E3"/>
    <w:rsid w:val="1D7C0366"/>
    <w:rsid w:val="1FE401B3"/>
    <w:rsid w:val="20BE47F2"/>
    <w:rsid w:val="25021151"/>
    <w:rsid w:val="28DC7F0B"/>
    <w:rsid w:val="2B073C17"/>
    <w:rsid w:val="30CB1B4A"/>
    <w:rsid w:val="33DB773D"/>
    <w:rsid w:val="3ACE6CC6"/>
    <w:rsid w:val="3CCB2319"/>
    <w:rsid w:val="42562684"/>
    <w:rsid w:val="4A126713"/>
    <w:rsid w:val="52497B10"/>
    <w:rsid w:val="532365B3"/>
    <w:rsid w:val="56A93273"/>
    <w:rsid w:val="59826E2A"/>
    <w:rsid w:val="5A7616BE"/>
    <w:rsid w:val="5B0A23F7"/>
    <w:rsid w:val="5B6634E0"/>
    <w:rsid w:val="5C6F0387"/>
    <w:rsid w:val="5D141A26"/>
    <w:rsid w:val="5E287173"/>
    <w:rsid w:val="5ECC7FB4"/>
    <w:rsid w:val="67332E10"/>
    <w:rsid w:val="6C97799E"/>
    <w:rsid w:val="70C22054"/>
    <w:rsid w:val="72B12777"/>
    <w:rsid w:val="75F9342A"/>
    <w:rsid w:val="7841603E"/>
    <w:rsid w:val="78A10AF4"/>
    <w:rsid w:val="7EB47F31"/>
    <w:rsid w:val="7F3E2F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before="100" w:beforeAutospacing="1" w:after="100" w:afterAutospacing="1"/>
      <w:jc w:val="left"/>
      <w:outlineLvl w:val="0"/>
    </w:pPr>
    <w:rPr>
      <w:rFonts w:hint="eastAsia" w:ascii="宋体" w:hAnsi="宋体"/>
      <w:b/>
      <w:kern w:val="44"/>
      <w:sz w:val="48"/>
      <w:szCs w:val="48"/>
    </w:rPr>
  </w:style>
  <w:style w:type="paragraph" w:styleId="4">
    <w:name w:val="heading 4"/>
    <w:basedOn w:val="1"/>
    <w:next w:val="1"/>
    <w:autoRedefine/>
    <w:unhideWhenUsed/>
    <w:qFormat/>
    <w:uiPriority w:val="0"/>
    <w:pPr>
      <w:keepNext/>
      <w:keepLines/>
      <w:spacing w:line="372" w:lineRule="auto"/>
      <w:outlineLvl w:val="3"/>
    </w:pPr>
    <w:rPr>
      <w:rFonts w:ascii="Arial" w:hAnsi="Arial" w:eastAsia="黑体"/>
      <w:b/>
      <w:sz w:val="28"/>
    </w:rPr>
  </w:style>
  <w:style w:type="paragraph" w:styleId="5">
    <w:name w:val="heading 5"/>
    <w:basedOn w:val="1"/>
    <w:next w:val="1"/>
    <w:autoRedefine/>
    <w:unhideWhenUsed/>
    <w:qFormat/>
    <w:uiPriority w:val="0"/>
    <w:pPr>
      <w:keepNext/>
      <w:keepLines/>
      <w:spacing w:line="372" w:lineRule="auto"/>
      <w:outlineLvl w:val="4"/>
    </w:pPr>
    <w:rPr>
      <w:b/>
      <w:sz w:val="28"/>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Indent"/>
    <w:basedOn w:val="1"/>
    <w:autoRedefine/>
    <w:qFormat/>
    <w:uiPriority w:val="0"/>
    <w:pPr>
      <w:spacing w:after="120"/>
      <w:ind w:left="420"/>
      <w:textAlignment w:val="baseline"/>
    </w:pPr>
  </w:style>
  <w:style w:type="paragraph" w:styleId="6">
    <w:name w:val="Body Text"/>
    <w:basedOn w:val="1"/>
    <w:next w:val="1"/>
    <w:autoRedefine/>
    <w:qFormat/>
    <w:uiPriority w:val="0"/>
    <w:pPr>
      <w:autoSpaceDE w:val="0"/>
      <w:autoSpaceDN w:val="0"/>
      <w:jc w:val="left"/>
    </w:pPr>
    <w:rPr>
      <w:rFonts w:ascii="仿宋" w:hAnsi="仿宋" w:cs="宋体"/>
      <w:kern w:val="0"/>
      <w:sz w:val="28"/>
      <w:szCs w:val="2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100" w:beforeAutospacing="1" w:after="100" w:afterAutospacing="1"/>
      <w:jc w:val="left"/>
    </w:pPr>
    <w:rPr>
      <w:kern w:val="0"/>
      <w:sz w:val="24"/>
    </w:rPr>
  </w:style>
  <w:style w:type="character" w:styleId="12">
    <w:name w:val="page number"/>
    <w:basedOn w:val="11"/>
    <w:autoRedefine/>
    <w:qFormat/>
    <w:uiPriority w:val="0"/>
  </w:style>
  <w:style w:type="paragraph" w:customStyle="1" w:styleId="13">
    <w:name w:val="列出段落1"/>
    <w:basedOn w:val="1"/>
    <w:autoRedefine/>
    <w:qFormat/>
    <w:uiPriority w:val="0"/>
    <w:pPr>
      <w:autoSpaceDE w:val="0"/>
      <w:autoSpaceDN w:val="0"/>
      <w:ind w:left="119" w:firstLine="559"/>
      <w:jc w:val="left"/>
    </w:pPr>
    <w:rPr>
      <w:rFonts w:ascii="仿宋" w:hAnsi="仿宋" w:cs="宋体"/>
      <w:kern w:val="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xwf</Company>
  <Pages>40</Pages>
  <Words>3052</Words>
  <Characters>17401</Characters>
  <Lines>145</Lines>
  <Paragraphs>40</Paragraphs>
  <TotalTime>0</TotalTime>
  <ScaleCrop>false</ScaleCrop>
  <LinksUpToDate>false</LinksUpToDate>
  <CharactersWithSpaces>20413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随风</cp:lastModifiedBy>
  <cp:lastPrinted>2022-07-28T08:58:00Z</cp:lastPrinted>
  <dcterms:modified xsi:type="dcterms:W3CDTF">2024-04-25T09:25:34Z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3AE0485523AE486CA06E86F24135F71B</vt:lpwstr>
  </property>
</Properties>
</file>