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leftChars="0" w:right="0" w:rightChars="0" w:firstLine="0" w:firstLineChars="0"/>
        <w:jc w:val="center"/>
        <w:rPr>
          <w:rFonts w:ascii="宋体" w:hAnsi="宋体" w:eastAsia="宋体"/>
          <w:b/>
          <w:bCs/>
          <w:sz w:val="32"/>
          <w:szCs w:val="32"/>
          <w:lang w:val="en-US"/>
        </w:rPr>
      </w:pPr>
      <w:bookmarkStart w:id="0" w:name="_Toc20644"/>
      <w:bookmarkEnd w:id="0"/>
      <w:bookmarkStart w:id="1" w:name="_Toc8401"/>
      <w:bookmarkEnd w:id="1"/>
      <w:bookmarkStart w:id="2" w:name="_Toc5216"/>
      <w:bookmarkEnd w:id="2"/>
      <w:bookmarkStart w:id="3" w:name="_Toc18283"/>
      <w:bookmarkStart w:id="4" w:name="_Toc8877"/>
    </w:p>
    <w:p>
      <w:pPr>
        <w:spacing w:before="0" w:after="0" w:line="240" w:lineRule="auto"/>
        <w:ind w:left="0" w:leftChars="0" w:right="0" w:rightChars="0" w:firstLine="0" w:firstLineChars="0"/>
        <w:jc w:val="center"/>
        <w:rPr>
          <w:rFonts w:ascii="宋体" w:hAnsi="宋体" w:eastAsia="宋体"/>
          <w:b/>
          <w:bCs/>
          <w:sz w:val="32"/>
          <w:szCs w:val="32"/>
        </w:rPr>
      </w:pPr>
      <w:r>
        <w:rPr>
          <w:rFonts w:ascii="宋体" w:hAnsi="宋体" w:eastAsia="宋体"/>
          <w:b/>
          <w:bCs/>
          <w:sz w:val="32"/>
          <w:szCs w:val="32"/>
          <w:lang w:val="en-US"/>
        </w:rPr>
        <w:t>大同市公安局云泉分局2021年部门决算</w:t>
      </w:r>
    </w:p>
    <w:p>
      <w:pPr>
        <w:spacing w:before="0" w:after="0" w:line="240" w:lineRule="auto"/>
        <w:ind w:left="0" w:leftChars="0" w:right="0" w:rightChars="0" w:firstLine="0" w:firstLineChars="0"/>
        <w:jc w:val="left"/>
        <w:rPr>
          <w:rFonts w:ascii="宋体" w:hAnsi="宋体" w:eastAsia="宋体"/>
          <w:sz w:val="21"/>
        </w:rPr>
      </w:pPr>
    </w:p>
    <w:p>
      <w:pPr>
        <w:spacing w:before="0" w:after="0" w:line="240" w:lineRule="auto"/>
        <w:ind w:left="0" w:leftChars="0" w:right="0" w:rightChars="0" w:firstLine="0" w:firstLineChars="0"/>
        <w:jc w:val="center"/>
        <w:rPr>
          <w:rFonts w:ascii="宋体" w:hAnsi="宋体" w:eastAsia="宋体"/>
          <w:sz w:val="21"/>
        </w:rPr>
      </w:pPr>
    </w:p>
    <w:p>
      <w:pPr>
        <w:spacing w:before="0" w:after="0" w:line="240" w:lineRule="auto"/>
        <w:ind w:left="0" w:leftChars="0" w:right="0" w:rightChars="0" w:firstLine="0" w:firstLineChars="0"/>
        <w:jc w:val="center"/>
        <w:rPr>
          <w:rFonts w:ascii="宋体" w:hAnsi="宋体" w:eastAsia="宋体"/>
          <w:sz w:val="21"/>
        </w:rPr>
      </w:pPr>
    </w:p>
    <w:p>
      <w:pPr>
        <w:spacing w:before="0" w:after="0" w:line="240" w:lineRule="auto"/>
        <w:ind w:left="0" w:leftChars="0" w:right="0" w:rightChars="0" w:firstLine="0" w:firstLineChars="0"/>
        <w:jc w:val="center"/>
        <w:rPr>
          <w:b/>
          <w:bCs/>
          <w:sz w:val="24"/>
          <w:szCs w:val="24"/>
        </w:rPr>
      </w:pPr>
      <w:r>
        <w:rPr>
          <w:rFonts w:ascii="宋体" w:hAnsi="宋体" w:eastAsia="宋体"/>
          <w:b/>
          <w:bCs/>
          <w:sz w:val="24"/>
          <w:szCs w:val="24"/>
        </w:rPr>
        <w:t>目录</w:t>
      </w:r>
    </w:p>
    <w:p>
      <w:pPr>
        <w:spacing w:before="0" w:after="0" w:line="240" w:lineRule="auto"/>
        <w:ind w:left="0" w:leftChars="0" w:right="0" w:rightChars="0" w:firstLine="0" w:firstLineChars="0"/>
        <w:jc w:val="center"/>
      </w:pPr>
    </w:p>
    <w:p>
      <w:pPr>
        <w:pStyle w:val="13"/>
        <w:tabs>
          <w:tab w:val="right" w:leader="dot" w:pos="8306"/>
        </w:tabs>
      </w:pPr>
      <w:r>
        <w:fldChar w:fldCharType="begin"/>
      </w:r>
      <w:r>
        <w:instrText xml:space="preserve">TOC \o "1-3" \h \u </w:instrText>
      </w:r>
      <w:r>
        <w:fldChar w:fldCharType="separate"/>
      </w:r>
    </w:p>
    <w:p>
      <w:pPr>
        <w:pStyle w:val="13"/>
        <w:tabs>
          <w:tab w:val="right" w:leader="dot" w:pos="8306"/>
        </w:tabs>
      </w:pPr>
      <w:r>
        <w:fldChar w:fldCharType="begin"/>
      </w:r>
      <w:r>
        <w:instrText xml:space="preserve"> HYPERLINK \l _Toc29347 </w:instrText>
      </w:r>
      <w:r>
        <w:fldChar w:fldCharType="separate"/>
      </w:r>
      <w:r>
        <w:rPr>
          <w:rFonts w:ascii="黑体" w:hAnsi="黑体" w:eastAsia="黑体"/>
          <w:szCs w:val="32"/>
        </w:rPr>
        <w:t xml:space="preserve">第一部分 </w:t>
      </w:r>
      <w:r>
        <w:rPr>
          <w:rFonts w:hint="eastAsia" w:ascii="黑体" w:hAnsi="黑体" w:eastAsia="黑体"/>
          <w:szCs w:val="32"/>
        </w:rPr>
        <w:t>概况</w:t>
      </w:r>
      <w:r>
        <w:tab/>
      </w:r>
      <w:r>
        <w:fldChar w:fldCharType="begin"/>
      </w:r>
      <w:r>
        <w:instrText xml:space="preserve"> PAGEREF _Toc29347 \h </w:instrText>
      </w:r>
      <w:r>
        <w:fldChar w:fldCharType="separate"/>
      </w:r>
      <w:r>
        <w:t>2</w:t>
      </w:r>
      <w:r>
        <w:fldChar w:fldCharType="end"/>
      </w:r>
      <w:r>
        <w:fldChar w:fldCharType="end"/>
      </w:r>
    </w:p>
    <w:p>
      <w:pPr>
        <w:pStyle w:val="14"/>
        <w:tabs>
          <w:tab w:val="right" w:leader="dot" w:pos="8306"/>
        </w:tabs>
      </w:pPr>
      <w:r>
        <w:fldChar w:fldCharType="begin"/>
      </w:r>
      <w:r>
        <w:instrText xml:space="preserve"> HYPERLINK \l _Toc29084 </w:instrText>
      </w:r>
      <w:r>
        <w:fldChar w:fldCharType="separate"/>
      </w:r>
      <w:r>
        <w:rPr>
          <w:rFonts w:ascii="仿宋" w:hAnsi="仿宋" w:eastAsia="仿宋" w:cs="仿宋"/>
          <w:bCs/>
          <w:szCs w:val="36"/>
        </w:rPr>
        <w:t>一、</w:t>
      </w:r>
      <w:r>
        <w:rPr>
          <w:rFonts w:hint="eastAsia" w:ascii="仿宋" w:hAnsi="仿宋" w:eastAsia="仿宋" w:cs="仿宋"/>
          <w:bCs/>
          <w:szCs w:val="36"/>
        </w:rPr>
        <w:t>本部门职责</w:t>
      </w:r>
      <w:r>
        <w:tab/>
      </w:r>
      <w:r>
        <w:fldChar w:fldCharType="begin"/>
      </w:r>
      <w:r>
        <w:instrText xml:space="preserve"> PAGEREF _Toc29084 \h </w:instrText>
      </w:r>
      <w:r>
        <w:fldChar w:fldCharType="separate"/>
      </w:r>
      <w:r>
        <w:t>2</w:t>
      </w:r>
      <w:r>
        <w:fldChar w:fldCharType="end"/>
      </w:r>
      <w:r>
        <w:fldChar w:fldCharType="end"/>
      </w:r>
    </w:p>
    <w:p>
      <w:pPr>
        <w:pStyle w:val="14"/>
        <w:tabs>
          <w:tab w:val="right" w:leader="dot" w:pos="8306"/>
        </w:tabs>
      </w:pPr>
      <w:r>
        <w:fldChar w:fldCharType="begin"/>
      </w:r>
      <w:r>
        <w:instrText xml:space="preserve"> HYPERLINK \l _Toc13364 </w:instrText>
      </w:r>
      <w:r>
        <w:fldChar w:fldCharType="separate"/>
      </w:r>
      <w:r>
        <w:rPr>
          <w:rFonts w:hint="eastAsia" w:ascii="仿宋" w:hAnsi="仿宋" w:eastAsia="仿宋" w:cs="仿宋"/>
          <w:bCs/>
          <w:szCs w:val="36"/>
        </w:rPr>
        <w:t>二、 机构设置情况</w:t>
      </w:r>
      <w:r>
        <w:tab/>
      </w:r>
      <w:r>
        <w:fldChar w:fldCharType="begin"/>
      </w:r>
      <w:r>
        <w:instrText xml:space="preserve"> PAGEREF _Toc13364 \h </w:instrText>
      </w:r>
      <w:r>
        <w:fldChar w:fldCharType="separate"/>
      </w:r>
      <w:r>
        <w:t>2</w:t>
      </w:r>
      <w:r>
        <w:fldChar w:fldCharType="end"/>
      </w:r>
      <w:r>
        <w:fldChar w:fldCharType="end"/>
      </w:r>
    </w:p>
    <w:p>
      <w:pPr>
        <w:pStyle w:val="13"/>
        <w:tabs>
          <w:tab w:val="right" w:leader="dot" w:pos="8306"/>
        </w:tabs>
      </w:pPr>
      <w:r>
        <w:fldChar w:fldCharType="begin"/>
      </w:r>
      <w:r>
        <w:instrText xml:space="preserve"> HYPERLINK \l _Toc15602 </w:instrText>
      </w:r>
      <w:r>
        <w:fldChar w:fldCharType="separate"/>
      </w:r>
      <w:r>
        <w:rPr>
          <w:rFonts w:hint="eastAsia" w:ascii="黑体" w:hAnsi="黑体" w:eastAsia="黑体"/>
          <w:szCs w:val="32"/>
        </w:rPr>
        <w:t xml:space="preserve">第二部分  </w:t>
      </w:r>
      <w:r>
        <w:rPr>
          <w:rFonts w:ascii="黑体" w:hAnsi="黑体" w:eastAsia="黑体"/>
          <w:szCs w:val="32"/>
        </w:rPr>
        <w:t>202</w:t>
      </w:r>
      <w:r>
        <w:rPr>
          <w:rFonts w:hint="eastAsia" w:ascii="黑体" w:hAnsi="黑体" w:eastAsia="黑体"/>
          <w:szCs w:val="32"/>
        </w:rPr>
        <w:t>1</w:t>
      </w:r>
      <w:r>
        <w:rPr>
          <w:rFonts w:ascii="黑体" w:hAnsi="黑体" w:eastAsia="黑体"/>
          <w:szCs w:val="32"/>
        </w:rPr>
        <w:t>年</w:t>
      </w:r>
      <w:r>
        <w:rPr>
          <w:rFonts w:hint="eastAsia" w:ascii="黑体" w:hAnsi="黑体" w:eastAsia="黑体"/>
          <w:szCs w:val="32"/>
        </w:rPr>
        <w:t>度</w:t>
      </w:r>
      <w:r>
        <w:rPr>
          <w:rFonts w:ascii="黑体" w:hAnsi="黑体" w:eastAsia="黑体"/>
          <w:szCs w:val="32"/>
        </w:rPr>
        <w:t>部门决算</w:t>
      </w:r>
      <w:r>
        <w:rPr>
          <w:rFonts w:hint="eastAsia" w:ascii="黑体" w:hAnsi="黑体" w:eastAsia="黑体"/>
          <w:szCs w:val="32"/>
        </w:rPr>
        <w:t>报</w:t>
      </w:r>
      <w:r>
        <w:rPr>
          <w:rFonts w:ascii="黑体" w:hAnsi="黑体" w:eastAsia="黑体"/>
          <w:szCs w:val="32"/>
        </w:rPr>
        <w:t>表</w:t>
      </w:r>
      <w:r>
        <w:tab/>
      </w:r>
      <w:r>
        <w:fldChar w:fldCharType="begin"/>
      </w:r>
      <w:r>
        <w:instrText xml:space="preserve"> PAGEREF _Toc15602 \h </w:instrText>
      </w:r>
      <w:r>
        <w:fldChar w:fldCharType="separate"/>
      </w:r>
      <w:r>
        <w:t>5</w:t>
      </w:r>
      <w:r>
        <w:fldChar w:fldCharType="end"/>
      </w:r>
      <w:r>
        <w:fldChar w:fldCharType="end"/>
      </w:r>
    </w:p>
    <w:p>
      <w:pPr>
        <w:pStyle w:val="14"/>
        <w:tabs>
          <w:tab w:val="right" w:leader="dot" w:pos="8306"/>
        </w:tabs>
      </w:pPr>
      <w:r>
        <w:fldChar w:fldCharType="begin"/>
      </w:r>
      <w:r>
        <w:instrText xml:space="preserve"> HYPERLINK \l _Toc31501 </w:instrText>
      </w:r>
      <w:r>
        <w:fldChar w:fldCharType="separate"/>
      </w:r>
      <w:r>
        <w:rPr>
          <w:rFonts w:hint="eastAsia" w:ascii="仿宋" w:hAnsi="仿宋" w:eastAsia="仿宋" w:cs="仿宋"/>
          <w:bCs/>
          <w:szCs w:val="36"/>
        </w:rPr>
        <w:t>一、收入支出决算总表</w:t>
      </w:r>
      <w:r>
        <w:tab/>
      </w:r>
      <w:r>
        <w:fldChar w:fldCharType="begin"/>
      </w:r>
      <w:r>
        <w:instrText xml:space="preserve"> PAGEREF _Toc31501 \h </w:instrText>
      </w:r>
      <w:r>
        <w:fldChar w:fldCharType="separate"/>
      </w:r>
      <w:r>
        <w:t>5</w:t>
      </w:r>
      <w:r>
        <w:fldChar w:fldCharType="end"/>
      </w:r>
      <w:r>
        <w:fldChar w:fldCharType="end"/>
      </w:r>
    </w:p>
    <w:p>
      <w:pPr>
        <w:pStyle w:val="13"/>
        <w:tabs>
          <w:tab w:val="right" w:leader="dot" w:pos="8306"/>
        </w:tabs>
      </w:pPr>
      <w:r>
        <w:fldChar w:fldCharType="begin"/>
      </w:r>
      <w:r>
        <w:instrText xml:space="preserve"> HYPERLINK \l _Toc8195 </w:instrText>
      </w:r>
      <w:r>
        <w:fldChar w:fldCharType="separate"/>
      </w:r>
      <w:r>
        <w:rPr>
          <w:rFonts w:hint="eastAsia" w:ascii="黑体" w:hAnsi="黑体" w:eastAsia="黑体" w:cs="Arial"/>
          <w:kern w:val="1"/>
          <w:szCs w:val="32"/>
          <w:lang w:val="en-US" w:eastAsia="zh-CN" w:bidi="ar-SA"/>
        </w:rPr>
        <w:t xml:space="preserve">第三部分 </w:t>
      </w:r>
      <w:r>
        <w:rPr>
          <w:rFonts w:hint="eastAsia" w:ascii="黑体" w:hAnsi="黑体" w:eastAsia="黑体"/>
          <w:szCs w:val="32"/>
        </w:rPr>
        <w:t xml:space="preserve"> 2021年度部门决算情况说明</w:t>
      </w:r>
      <w:r>
        <w:tab/>
      </w:r>
      <w:r>
        <w:fldChar w:fldCharType="begin"/>
      </w:r>
      <w:r>
        <w:instrText xml:space="preserve"> PAGEREF _Toc8195 \h </w:instrText>
      </w:r>
      <w:r>
        <w:fldChar w:fldCharType="separate"/>
      </w:r>
      <w:r>
        <w:t>16</w:t>
      </w:r>
      <w:r>
        <w:fldChar w:fldCharType="end"/>
      </w:r>
      <w:r>
        <w:fldChar w:fldCharType="end"/>
      </w:r>
    </w:p>
    <w:p>
      <w:pPr>
        <w:pStyle w:val="14"/>
        <w:tabs>
          <w:tab w:val="right" w:leader="dot" w:pos="8306"/>
        </w:tabs>
      </w:pPr>
      <w:r>
        <w:fldChar w:fldCharType="begin"/>
      </w:r>
      <w:r>
        <w:instrText xml:space="preserve"> HYPERLINK \l _Toc7744 </w:instrText>
      </w:r>
      <w:r>
        <w:fldChar w:fldCharType="separate"/>
      </w:r>
      <w:r>
        <w:rPr>
          <w:rFonts w:hint="eastAsia" w:ascii="仿宋" w:hAnsi="仿宋" w:eastAsia="仿宋" w:cs="仿宋"/>
          <w:bCs/>
          <w:szCs w:val="36"/>
        </w:rPr>
        <w:t>一、收入支出决算总体情况说明</w:t>
      </w:r>
      <w:r>
        <w:tab/>
      </w:r>
      <w:r>
        <w:fldChar w:fldCharType="begin"/>
      </w:r>
      <w:r>
        <w:instrText xml:space="preserve"> PAGEREF _Toc7744 \h </w:instrText>
      </w:r>
      <w:r>
        <w:fldChar w:fldCharType="separate"/>
      </w:r>
      <w:r>
        <w:t>16</w:t>
      </w:r>
      <w:r>
        <w:fldChar w:fldCharType="end"/>
      </w:r>
      <w:r>
        <w:fldChar w:fldCharType="end"/>
      </w:r>
    </w:p>
    <w:p>
      <w:pPr>
        <w:pStyle w:val="14"/>
        <w:tabs>
          <w:tab w:val="right" w:leader="dot" w:pos="8306"/>
        </w:tabs>
      </w:pPr>
      <w:r>
        <w:fldChar w:fldCharType="begin"/>
      </w:r>
      <w:r>
        <w:instrText xml:space="preserve"> HYPERLINK \l _Toc31583 </w:instrText>
      </w:r>
      <w:r>
        <w:fldChar w:fldCharType="separate"/>
      </w:r>
      <w:r>
        <w:rPr>
          <w:rFonts w:hint="eastAsia" w:ascii="仿宋" w:hAnsi="仿宋" w:eastAsia="仿宋" w:cs="仿宋"/>
          <w:bCs/>
          <w:szCs w:val="36"/>
        </w:rPr>
        <w:t>二、收入决算情况说明</w:t>
      </w:r>
      <w:r>
        <w:tab/>
      </w:r>
      <w:r>
        <w:fldChar w:fldCharType="begin"/>
      </w:r>
      <w:r>
        <w:instrText xml:space="preserve"> PAGEREF _Toc31583 \h </w:instrText>
      </w:r>
      <w:r>
        <w:fldChar w:fldCharType="separate"/>
      </w:r>
      <w:r>
        <w:t>16</w:t>
      </w:r>
      <w:r>
        <w:fldChar w:fldCharType="end"/>
      </w:r>
      <w:r>
        <w:fldChar w:fldCharType="end"/>
      </w:r>
    </w:p>
    <w:p>
      <w:pPr>
        <w:pStyle w:val="14"/>
        <w:tabs>
          <w:tab w:val="right" w:leader="dot" w:pos="8306"/>
        </w:tabs>
      </w:pPr>
      <w:r>
        <w:fldChar w:fldCharType="begin"/>
      </w:r>
      <w:r>
        <w:instrText xml:space="preserve"> HYPERLINK \l _Toc16112 </w:instrText>
      </w:r>
      <w:r>
        <w:fldChar w:fldCharType="separate"/>
      </w:r>
      <w:r>
        <w:rPr>
          <w:rFonts w:hint="eastAsia" w:ascii="仿宋" w:hAnsi="仿宋" w:eastAsia="仿宋" w:cs="仿宋"/>
          <w:bCs/>
          <w:szCs w:val="36"/>
        </w:rPr>
        <w:t>三、支出决算情况说明</w:t>
      </w:r>
      <w:r>
        <w:tab/>
      </w:r>
      <w:r>
        <w:fldChar w:fldCharType="begin"/>
      </w:r>
      <w:r>
        <w:instrText xml:space="preserve"> PAGEREF _Toc16112 \h </w:instrText>
      </w:r>
      <w:r>
        <w:fldChar w:fldCharType="separate"/>
      </w:r>
      <w:r>
        <w:t>16</w:t>
      </w:r>
      <w:r>
        <w:fldChar w:fldCharType="end"/>
      </w:r>
      <w:r>
        <w:fldChar w:fldCharType="end"/>
      </w:r>
    </w:p>
    <w:p>
      <w:pPr>
        <w:pStyle w:val="14"/>
        <w:tabs>
          <w:tab w:val="right" w:leader="dot" w:pos="8306"/>
        </w:tabs>
      </w:pPr>
      <w:r>
        <w:fldChar w:fldCharType="begin"/>
      </w:r>
      <w:r>
        <w:instrText xml:space="preserve"> HYPERLINK \l _Toc31778 </w:instrText>
      </w:r>
      <w:r>
        <w:fldChar w:fldCharType="separate"/>
      </w:r>
      <w:r>
        <w:rPr>
          <w:rFonts w:hint="eastAsia" w:ascii="仿宋" w:hAnsi="仿宋" w:eastAsia="仿宋" w:cs="仿宋"/>
          <w:bCs/>
          <w:szCs w:val="36"/>
        </w:rPr>
        <w:t>四、财政拨款收入支出决算总体情况说明</w:t>
      </w:r>
      <w:r>
        <w:tab/>
      </w:r>
      <w:r>
        <w:fldChar w:fldCharType="begin"/>
      </w:r>
      <w:r>
        <w:instrText xml:space="preserve"> PAGEREF _Toc31778 \h </w:instrText>
      </w:r>
      <w:r>
        <w:fldChar w:fldCharType="separate"/>
      </w:r>
      <w:r>
        <w:t>17</w:t>
      </w:r>
      <w:r>
        <w:fldChar w:fldCharType="end"/>
      </w:r>
      <w:r>
        <w:fldChar w:fldCharType="end"/>
      </w:r>
    </w:p>
    <w:p>
      <w:pPr>
        <w:pStyle w:val="14"/>
        <w:tabs>
          <w:tab w:val="right" w:leader="dot" w:pos="8306"/>
        </w:tabs>
      </w:pPr>
      <w:r>
        <w:fldChar w:fldCharType="begin"/>
      </w:r>
      <w:r>
        <w:instrText xml:space="preserve"> HYPERLINK \l _Toc8909 </w:instrText>
      </w:r>
      <w:r>
        <w:fldChar w:fldCharType="separate"/>
      </w:r>
      <w:r>
        <w:rPr>
          <w:rFonts w:hint="eastAsia" w:ascii="仿宋" w:hAnsi="仿宋" w:eastAsia="仿宋" w:cs="仿宋"/>
          <w:bCs/>
          <w:szCs w:val="36"/>
        </w:rPr>
        <w:t>五、一般公共预算财政拨款支出决算情况说明</w:t>
      </w:r>
      <w:r>
        <w:tab/>
      </w:r>
      <w:r>
        <w:fldChar w:fldCharType="begin"/>
      </w:r>
      <w:r>
        <w:instrText xml:space="preserve"> PAGEREF _Toc8909 \h </w:instrText>
      </w:r>
      <w:r>
        <w:fldChar w:fldCharType="separate"/>
      </w:r>
      <w:r>
        <w:t>17</w:t>
      </w:r>
      <w:r>
        <w:fldChar w:fldCharType="end"/>
      </w:r>
      <w:r>
        <w:fldChar w:fldCharType="end"/>
      </w:r>
    </w:p>
    <w:p>
      <w:pPr>
        <w:pStyle w:val="15"/>
        <w:tabs>
          <w:tab w:val="right" w:leader="dot" w:pos="8306"/>
        </w:tabs>
      </w:pPr>
      <w:r>
        <w:fldChar w:fldCharType="begin"/>
      </w:r>
      <w:r>
        <w:instrText xml:space="preserve"> HYPERLINK \l _Toc29238 </w:instrText>
      </w:r>
      <w:r>
        <w:fldChar w:fldCharType="separate"/>
      </w:r>
      <w:r>
        <w:rPr>
          <w:rFonts w:hint="eastAsia" w:ascii="仿宋" w:hAnsi="仿宋" w:eastAsia="仿宋" w:cs="仿宋"/>
          <w:bCs/>
          <w:szCs w:val="36"/>
        </w:rPr>
        <w:t>（一）财政拨款支出决算总体情况</w:t>
      </w:r>
      <w:r>
        <w:tab/>
      </w:r>
      <w:r>
        <w:fldChar w:fldCharType="begin"/>
      </w:r>
      <w:r>
        <w:instrText xml:space="preserve"> PAGEREF _Toc29238 \h </w:instrText>
      </w:r>
      <w:r>
        <w:fldChar w:fldCharType="separate"/>
      </w:r>
      <w:r>
        <w:t>17</w:t>
      </w:r>
      <w:r>
        <w:fldChar w:fldCharType="end"/>
      </w:r>
      <w:r>
        <w:fldChar w:fldCharType="end"/>
      </w:r>
    </w:p>
    <w:p>
      <w:pPr>
        <w:pStyle w:val="15"/>
        <w:tabs>
          <w:tab w:val="right" w:leader="dot" w:pos="8306"/>
        </w:tabs>
      </w:pPr>
      <w:r>
        <w:fldChar w:fldCharType="begin"/>
      </w:r>
      <w:r>
        <w:instrText xml:space="preserve"> HYPERLINK \l _Toc24364 </w:instrText>
      </w:r>
      <w:r>
        <w:fldChar w:fldCharType="separate"/>
      </w:r>
      <w:r>
        <w:rPr>
          <w:rFonts w:hint="eastAsia" w:ascii="仿宋" w:hAnsi="仿宋" w:eastAsia="仿宋" w:cs="仿宋"/>
          <w:bCs/>
          <w:szCs w:val="36"/>
        </w:rPr>
        <w:t>（二）财政拨款支出决算结构情况</w:t>
      </w:r>
      <w:r>
        <w:tab/>
      </w:r>
      <w:r>
        <w:fldChar w:fldCharType="begin"/>
      </w:r>
      <w:r>
        <w:instrText xml:space="preserve"> PAGEREF _Toc24364 \h </w:instrText>
      </w:r>
      <w:r>
        <w:fldChar w:fldCharType="separate"/>
      </w:r>
      <w:r>
        <w:t>17</w:t>
      </w:r>
      <w:r>
        <w:fldChar w:fldCharType="end"/>
      </w:r>
      <w:r>
        <w:fldChar w:fldCharType="end"/>
      </w:r>
    </w:p>
    <w:p>
      <w:pPr>
        <w:pStyle w:val="15"/>
        <w:tabs>
          <w:tab w:val="right" w:leader="dot" w:pos="8306"/>
        </w:tabs>
      </w:pPr>
      <w:r>
        <w:fldChar w:fldCharType="begin"/>
      </w:r>
      <w:r>
        <w:instrText xml:space="preserve"> HYPERLINK \l _Toc22122 </w:instrText>
      </w:r>
      <w:r>
        <w:fldChar w:fldCharType="separate"/>
      </w:r>
      <w:r>
        <w:rPr>
          <w:rFonts w:hint="eastAsia" w:ascii="仿宋" w:hAnsi="仿宋" w:eastAsia="仿宋" w:cs="仿宋"/>
          <w:bCs/>
          <w:szCs w:val="36"/>
        </w:rPr>
        <w:t>（三）财政拨款支出决算具体情况</w:t>
      </w:r>
      <w:r>
        <w:tab/>
      </w:r>
      <w:r>
        <w:fldChar w:fldCharType="begin"/>
      </w:r>
      <w:r>
        <w:instrText xml:space="preserve"> PAGEREF _Toc22122 \h </w:instrText>
      </w:r>
      <w:r>
        <w:fldChar w:fldCharType="separate"/>
      </w:r>
      <w:r>
        <w:t>18</w:t>
      </w:r>
      <w:r>
        <w:fldChar w:fldCharType="end"/>
      </w:r>
      <w:r>
        <w:fldChar w:fldCharType="end"/>
      </w:r>
    </w:p>
    <w:p>
      <w:pPr>
        <w:pStyle w:val="14"/>
        <w:tabs>
          <w:tab w:val="right" w:leader="dot" w:pos="8306"/>
        </w:tabs>
      </w:pPr>
      <w:r>
        <w:fldChar w:fldCharType="begin"/>
      </w:r>
      <w:r>
        <w:instrText xml:space="preserve"> HYPERLINK \l _Toc1856 </w:instrText>
      </w:r>
      <w:r>
        <w:fldChar w:fldCharType="separate"/>
      </w:r>
      <w:r>
        <w:rPr>
          <w:rFonts w:hint="eastAsia" w:ascii="仿宋" w:hAnsi="仿宋" w:eastAsia="仿宋" w:cs="仿宋"/>
          <w:bCs/>
          <w:szCs w:val="36"/>
        </w:rPr>
        <w:t>六、一般公共预算财政拨款基本支出决算情况说明</w:t>
      </w:r>
      <w:r>
        <w:tab/>
      </w:r>
      <w:r>
        <w:fldChar w:fldCharType="begin"/>
      </w:r>
      <w:r>
        <w:instrText xml:space="preserve"> PAGEREF _Toc1856 \h </w:instrText>
      </w:r>
      <w:r>
        <w:fldChar w:fldCharType="separate"/>
      </w:r>
      <w:r>
        <w:t>19</w:t>
      </w:r>
      <w:r>
        <w:fldChar w:fldCharType="end"/>
      </w:r>
      <w:r>
        <w:fldChar w:fldCharType="end"/>
      </w:r>
    </w:p>
    <w:p>
      <w:pPr>
        <w:pStyle w:val="14"/>
        <w:tabs>
          <w:tab w:val="right" w:leader="dot" w:pos="8306"/>
        </w:tabs>
      </w:pPr>
      <w:r>
        <w:fldChar w:fldCharType="begin"/>
      </w:r>
      <w:r>
        <w:instrText xml:space="preserve"> HYPERLINK \l _Toc32313 </w:instrText>
      </w:r>
      <w:r>
        <w:fldChar w:fldCharType="separate"/>
      </w:r>
      <w:r>
        <w:rPr>
          <w:rFonts w:hint="eastAsia" w:ascii="仿宋" w:hAnsi="仿宋" w:eastAsia="仿宋" w:cs="仿宋"/>
          <w:bCs/>
          <w:szCs w:val="36"/>
        </w:rPr>
        <w:t>七、一般公共预算财政拨款“三公”经费支出决算情况说明</w:t>
      </w:r>
      <w:r>
        <w:tab/>
      </w:r>
      <w:r>
        <w:fldChar w:fldCharType="begin"/>
      </w:r>
      <w:r>
        <w:instrText xml:space="preserve"> PAGEREF _Toc32313 \h </w:instrText>
      </w:r>
      <w:r>
        <w:fldChar w:fldCharType="separate"/>
      </w:r>
      <w:r>
        <w:t>19</w:t>
      </w:r>
      <w:r>
        <w:fldChar w:fldCharType="end"/>
      </w:r>
      <w:r>
        <w:fldChar w:fldCharType="end"/>
      </w:r>
    </w:p>
    <w:p>
      <w:pPr>
        <w:pStyle w:val="15"/>
        <w:tabs>
          <w:tab w:val="right" w:leader="dot" w:pos="8306"/>
        </w:tabs>
      </w:pPr>
      <w:r>
        <w:fldChar w:fldCharType="begin"/>
      </w:r>
      <w:r>
        <w:instrText xml:space="preserve"> HYPERLINK \l _Toc21836 </w:instrText>
      </w:r>
      <w:r>
        <w:fldChar w:fldCharType="separate"/>
      </w:r>
      <w:r>
        <w:rPr>
          <w:rFonts w:hint="eastAsia" w:ascii="仿宋" w:hAnsi="仿宋" w:eastAsia="仿宋" w:cs="仿宋"/>
          <w:bCs/>
          <w:szCs w:val="36"/>
        </w:rPr>
        <w:t>（一）“三公”经费财政拨款支出决算总体情况说明</w:t>
      </w:r>
      <w:r>
        <w:tab/>
      </w:r>
      <w:r>
        <w:fldChar w:fldCharType="begin"/>
      </w:r>
      <w:r>
        <w:instrText xml:space="preserve"> PAGEREF _Toc21836 \h </w:instrText>
      </w:r>
      <w:r>
        <w:fldChar w:fldCharType="separate"/>
      </w:r>
      <w:r>
        <w:t>19</w:t>
      </w:r>
      <w:r>
        <w:fldChar w:fldCharType="end"/>
      </w:r>
      <w:r>
        <w:fldChar w:fldCharType="end"/>
      </w:r>
    </w:p>
    <w:p>
      <w:pPr>
        <w:pStyle w:val="15"/>
        <w:tabs>
          <w:tab w:val="right" w:leader="dot" w:pos="8306"/>
        </w:tabs>
      </w:pPr>
      <w:r>
        <w:fldChar w:fldCharType="begin"/>
      </w:r>
      <w:r>
        <w:instrText xml:space="preserve"> HYPERLINK \l _Toc21195 </w:instrText>
      </w:r>
      <w:r>
        <w:fldChar w:fldCharType="separate"/>
      </w:r>
      <w:r>
        <w:rPr>
          <w:rFonts w:hint="eastAsia" w:ascii="仿宋" w:hAnsi="仿宋" w:eastAsia="仿宋" w:cs="仿宋"/>
          <w:bCs/>
          <w:szCs w:val="36"/>
        </w:rPr>
        <w:t>（二）“三公”经费财政拨款支出决算具体情况说明</w:t>
      </w:r>
      <w:r>
        <w:tab/>
      </w:r>
      <w:r>
        <w:fldChar w:fldCharType="begin"/>
      </w:r>
      <w:r>
        <w:instrText xml:space="preserve"> PAGEREF _Toc21195 \h </w:instrText>
      </w:r>
      <w:r>
        <w:fldChar w:fldCharType="separate"/>
      </w:r>
      <w:r>
        <w:t>19</w:t>
      </w:r>
      <w:r>
        <w:fldChar w:fldCharType="end"/>
      </w:r>
      <w:r>
        <w:fldChar w:fldCharType="end"/>
      </w:r>
    </w:p>
    <w:p>
      <w:pPr>
        <w:pStyle w:val="14"/>
        <w:tabs>
          <w:tab w:val="right" w:leader="dot" w:pos="8306"/>
        </w:tabs>
      </w:pPr>
      <w:r>
        <w:fldChar w:fldCharType="begin"/>
      </w:r>
      <w:r>
        <w:instrText xml:space="preserve"> HYPERLINK \l _Toc28187 </w:instrText>
      </w:r>
      <w:r>
        <w:fldChar w:fldCharType="separate"/>
      </w:r>
      <w:r>
        <w:rPr>
          <w:rFonts w:hint="eastAsia" w:ascii="仿宋" w:hAnsi="仿宋" w:eastAsia="仿宋" w:cs="仿宋"/>
          <w:bCs/>
          <w:szCs w:val="36"/>
        </w:rPr>
        <w:t>八、其他重要事项情况说明</w:t>
      </w:r>
      <w:r>
        <w:tab/>
      </w:r>
      <w:r>
        <w:fldChar w:fldCharType="begin"/>
      </w:r>
      <w:r>
        <w:instrText xml:space="preserve"> PAGEREF _Toc28187 \h </w:instrText>
      </w:r>
      <w:r>
        <w:fldChar w:fldCharType="separate"/>
      </w:r>
      <w:r>
        <w:t>20</w:t>
      </w:r>
      <w:r>
        <w:fldChar w:fldCharType="end"/>
      </w:r>
      <w:r>
        <w:fldChar w:fldCharType="end"/>
      </w:r>
    </w:p>
    <w:p>
      <w:pPr>
        <w:pStyle w:val="15"/>
        <w:tabs>
          <w:tab w:val="right" w:leader="dot" w:pos="8306"/>
        </w:tabs>
      </w:pPr>
      <w:r>
        <w:fldChar w:fldCharType="begin"/>
      </w:r>
      <w:r>
        <w:instrText xml:space="preserve"> HYPERLINK \l _Toc19699 </w:instrText>
      </w:r>
      <w:r>
        <w:fldChar w:fldCharType="separate"/>
      </w:r>
      <w:r>
        <w:rPr>
          <w:rFonts w:hint="eastAsia" w:ascii="仿宋" w:hAnsi="仿宋" w:eastAsia="仿宋" w:cs="仿宋"/>
          <w:bCs/>
          <w:szCs w:val="36"/>
        </w:rPr>
        <w:t>（一）机关运行经费支出情况说明</w:t>
      </w:r>
      <w:r>
        <w:tab/>
      </w:r>
      <w:r>
        <w:fldChar w:fldCharType="begin"/>
      </w:r>
      <w:r>
        <w:instrText xml:space="preserve"> PAGEREF _Toc19699 \h </w:instrText>
      </w:r>
      <w:r>
        <w:fldChar w:fldCharType="separate"/>
      </w:r>
      <w:r>
        <w:t>20</w:t>
      </w:r>
      <w:r>
        <w:fldChar w:fldCharType="end"/>
      </w:r>
      <w:r>
        <w:fldChar w:fldCharType="end"/>
      </w:r>
    </w:p>
    <w:p>
      <w:pPr>
        <w:pStyle w:val="15"/>
        <w:tabs>
          <w:tab w:val="right" w:leader="dot" w:pos="8306"/>
        </w:tabs>
      </w:pPr>
      <w:r>
        <w:fldChar w:fldCharType="begin"/>
      </w:r>
      <w:r>
        <w:instrText xml:space="preserve"> HYPERLINK \l _Toc6530 </w:instrText>
      </w:r>
      <w:r>
        <w:fldChar w:fldCharType="separate"/>
      </w:r>
      <w:r>
        <w:rPr>
          <w:rFonts w:hint="eastAsia" w:ascii="仿宋" w:hAnsi="仿宋" w:eastAsia="仿宋" w:cs="仿宋"/>
          <w:bCs/>
          <w:szCs w:val="36"/>
        </w:rPr>
        <w:t>（二）政府采购情况说明</w:t>
      </w:r>
      <w:r>
        <w:tab/>
      </w:r>
      <w:r>
        <w:fldChar w:fldCharType="begin"/>
      </w:r>
      <w:r>
        <w:instrText xml:space="preserve"> PAGEREF _Toc6530 \h </w:instrText>
      </w:r>
      <w:r>
        <w:fldChar w:fldCharType="separate"/>
      </w:r>
      <w:r>
        <w:t>20</w:t>
      </w:r>
      <w:r>
        <w:fldChar w:fldCharType="end"/>
      </w:r>
      <w:r>
        <w:fldChar w:fldCharType="end"/>
      </w:r>
    </w:p>
    <w:p>
      <w:pPr>
        <w:pStyle w:val="15"/>
        <w:tabs>
          <w:tab w:val="right" w:leader="dot" w:pos="8306"/>
        </w:tabs>
      </w:pPr>
      <w:r>
        <w:fldChar w:fldCharType="begin"/>
      </w:r>
      <w:r>
        <w:instrText xml:space="preserve"> HYPERLINK \l _Toc17982 </w:instrText>
      </w:r>
      <w:r>
        <w:fldChar w:fldCharType="separate"/>
      </w:r>
      <w:r>
        <w:rPr>
          <w:rFonts w:hint="eastAsia" w:ascii="仿宋" w:hAnsi="仿宋" w:eastAsia="仿宋" w:cs="仿宋"/>
          <w:bCs/>
          <w:szCs w:val="36"/>
        </w:rPr>
        <w:t>（三）国有资产占用情况说明</w:t>
      </w:r>
      <w:r>
        <w:tab/>
      </w:r>
      <w:r>
        <w:fldChar w:fldCharType="begin"/>
      </w:r>
      <w:r>
        <w:instrText xml:space="preserve"> PAGEREF _Toc17982 \h </w:instrText>
      </w:r>
      <w:r>
        <w:fldChar w:fldCharType="separate"/>
      </w:r>
      <w:r>
        <w:t>20</w:t>
      </w:r>
      <w:r>
        <w:fldChar w:fldCharType="end"/>
      </w:r>
      <w:r>
        <w:fldChar w:fldCharType="end"/>
      </w:r>
    </w:p>
    <w:p>
      <w:pPr>
        <w:pStyle w:val="15"/>
        <w:tabs>
          <w:tab w:val="right" w:leader="dot" w:pos="8306"/>
        </w:tabs>
      </w:pPr>
      <w:r>
        <w:fldChar w:fldCharType="begin"/>
      </w:r>
      <w:r>
        <w:instrText xml:space="preserve"> HYPERLINK \l _Toc24512 </w:instrText>
      </w:r>
      <w:r>
        <w:fldChar w:fldCharType="separate"/>
      </w:r>
      <w:r>
        <w:rPr>
          <w:rFonts w:hint="eastAsia" w:ascii="仿宋" w:hAnsi="仿宋" w:eastAsia="仿宋" w:cs="仿宋"/>
          <w:bCs/>
          <w:szCs w:val="36"/>
        </w:rPr>
        <w:t>（四）预算绩效情况说明</w:t>
      </w:r>
      <w:r>
        <w:tab/>
      </w:r>
      <w:r>
        <w:fldChar w:fldCharType="begin"/>
      </w:r>
      <w:r>
        <w:instrText xml:space="preserve"> PAGEREF _Toc24512 \h </w:instrText>
      </w:r>
      <w:r>
        <w:fldChar w:fldCharType="separate"/>
      </w:r>
      <w:r>
        <w:t>20</w:t>
      </w:r>
      <w:r>
        <w:fldChar w:fldCharType="end"/>
      </w:r>
      <w:r>
        <w:fldChar w:fldCharType="end"/>
      </w:r>
    </w:p>
    <w:p>
      <w:pPr>
        <w:pStyle w:val="13"/>
        <w:tabs>
          <w:tab w:val="right" w:leader="dot" w:pos="8306"/>
        </w:tabs>
      </w:pPr>
      <w:r>
        <w:fldChar w:fldCharType="begin"/>
      </w:r>
      <w:r>
        <w:instrText xml:space="preserve"> HYPERLINK \l _Toc28489 </w:instrText>
      </w:r>
      <w:r>
        <w:fldChar w:fldCharType="separate"/>
      </w:r>
      <w:r>
        <w:rPr>
          <w:rFonts w:hint="eastAsia" w:ascii="黑体" w:hAnsi="黑体" w:eastAsia="黑体" w:cs="Arial"/>
          <w:kern w:val="1"/>
          <w:szCs w:val="32"/>
          <w:lang w:val="en-US" w:eastAsia="zh-CN" w:bidi="ar-SA"/>
        </w:rPr>
        <w:t xml:space="preserve">第四部分  </w:t>
      </w:r>
      <w:r>
        <w:rPr>
          <w:rFonts w:hint="eastAsia" w:ascii="黑体" w:hAnsi="黑体" w:eastAsia="黑体"/>
          <w:szCs w:val="32"/>
        </w:rPr>
        <w:t>名词解释</w:t>
      </w:r>
      <w:r>
        <w:tab/>
      </w:r>
      <w:r>
        <w:fldChar w:fldCharType="begin"/>
      </w:r>
      <w:r>
        <w:instrText xml:space="preserve"> PAGEREF _Toc28489 \h </w:instrText>
      </w:r>
      <w:r>
        <w:fldChar w:fldCharType="separate"/>
      </w:r>
      <w:r>
        <w:t>27</w:t>
      </w:r>
      <w:r>
        <w:fldChar w:fldCharType="end"/>
      </w:r>
      <w:r>
        <w:fldChar w:fldCharType="end"/>
      </w:r>
    </w:p>
    <w:p>
      <w:pPr>
        <w:pStyle w:val="13"/>
        <w:tabs>
          <w:tab w:val="right" w:leader="dot" w:pos="8306"/>
        </w:tabs>
      </w:pPr>
      <w:r>
        <w:fldChar w:fldCharType="begin"/>
      </w:r>
      <w:r>
        <w:instrText xml:space="preserve"> HYPERLINK \l _Toc32250 </w:instrText>
      </w:r>
      <w:r>
        <w:fldChar w:fldCharType="separate"/>
      </w:r>
      <w:r>
        <w:rPr>
          <w:rFonts w:hint="eastAsia" w:ascii="黑体" w:hAnsi="黑体" w:eastAsia="黑体"/>
          <w:szCs w:val="32"/>
        </w:rPr>
        <w:t>第五部分 附件</w:t>
      </w:r>
      <w:r>
        <w:tab/>
      </w:r>
      <w:r>
        <w:fldChar w:fldCharType="begin"/>
      </w:r>
      <w:r>
        <w:instrText xml:space="preserve"> PAGEREF _Toc32250 \h </w:instrText>
      </w:r>
      <w:r>
        <w:fldChar w:fldCharType="separate"/>
      </w:r>
      <w:r>
        <w:t>29</w:t>
      </w:r>
      <w:r>
        <w:fldChar w:fldCharType="end"/>
      </w:r>
      <w:r>
        <w:fldChar w:fldCharType="end"/>
      </w:r>
    </w:p>
    <w:p>
      <w:pPr>
        <w:pStyle w:val="13"/>
        <w:tabs>
          <w:tab w:val="right" w:leader="dot" w:pos="8306"/>
        </w:tabs>
      </w:pPr>
    </w:p>
    <w:p>
      <w:r>
        <w:fldChar w:fldCharType="end"/>
      </w:r>
    </w:p>
    <w:bookmarkEnd w:id="3"/>
    <w:bookmarkEnd w:id="4"/>
    <w:p>
      <w:pPr>
        <w:keepNext w:val="0"/>
        <w:keepLines w:val="0"/>
        <w:pageBreakBefore w:val="0"/>
        <w:widowControl w:val="0"/>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rPr>
          <w:rFonts w:hint="eastAsia" w:ascii="仿宋" w:hAnsi="仿宋" w:eastAsia="仿宋" w:cs="仿宋"/>
          <w:sz w:val="22"/>
          <w:szCs w:val="22"/>
        </w:rPr>
      </w:pPr>
    </w:p>
    <w:p>
      <w:pPr>
        <w:spacing w:line="288" w:lineRule="auto"/>
        <w:rPr>
          <w:sz w:val="22"/>
        </w:rPr>
      </w:pPr>
    </w:p>
    <w:p>
      <w:pPr>
        <w:spacing w:line="288" w:lineRule="auto"/>
        <w:rPr>
          <w:sz w:val="22"/>
        </w:rPr>
      </w:pPr>
    </w:p>
    <w:p>
      <w:pPr>
        <w:spacing w:line="288" w:lineRule="auto"/>
        <w:rPr>
          <w:sz w:val="22"/>
        </w:rPr>
      </w:pPr>
    </w:p>
    <w:p>
      <w:pPr>
        <w:spacing w:line="288" w:lineRule="auto"/>
        <w:rPr>
          <w:sz w:val="22"/>
        </w:rPr>
      </w:pPr>
    </w:p>
    <w:p>
      <w:pPr>
        <w:spacing w:line="288" w:lineRule="auto"/>
        <w:rPr>
          <w:sz w:val="22"/>
        </w:rPr>
      </w:pPr>
    </w:p>
    <w:p>
      <w:pPr>
        <w:spacing w:line="288" w:lineRule="auto"/>
        <w:rPr>
          <w:sz w:val="22"/>
        </w:rPr>
      </w:pPr>
    </w:p>
    <w:p>
      <w:pPr>
        <w:spacing w:line="288" w:lineRule="auto"/>
        <w:rPr>
          <w:sz w:val="22"/>
        </w:rPr>
      </w:pPr>
    </w:p>
    <w:p>
      <w:pPr>
        <w:spacing w:line="288" w:lineRule="auto"/>
        <w:rPr>
          <w:sz w:val="22"/>
        </w:rPr>
      </w:pPr>
    </w:p>
    <w:p>
      <w:pPr>
        <w:spacing w:line="288" w:lineRule="auto"/>
        <w:rPr>
          <w:sz w:val="22"/>
        </w:rPr>
      </w:pPr>
    </w:p>
    <w:p>
      <w:pPr>
        <w:spacing w:line="288" w:lineRule="auto"/>
        <w:rPr>
          <w:sz w:val="22"/>
        </w:rPr>
      </w:pPr>
    </w:p>
    <w:p>
      <w:pPr>
        <w:spacing w:line="288" w:lineRule="auto"/>
        <w:rPr>
          <w:sz w:val="22"/>
        </w:rPr>
      </w:pPr>
    </w:p>
    <w:p>
      <w:pPr>
        <w:spacing w:line="288" w:lineRule="auto"/>
        <w:rPr>
          <w:sz w:val="22"/>
        </w:rPr>
      </w:pPr>
    </w:p>
    <w:p/>
    <w:p/>
    <w:p>
      <w:pPr>
        <w:numPr>
          <w:ilvl w:val="0"/>
          <w:numId w:val="1"/>
        </w:numPr>
        <w:ind w:left="0" w:firstLine="0"/>
        <w:outlineLvl w:val="0"/>
        <w:rPr>
          <w:rFonts w:ascii="黑体" w:hAnsi="黑体" w:eastAsia="黑体"/>
          <w:b/>
          <w:sz w:val="32"/>
          <w:szCs w:val="32"/>
        </w:rPr>
      </w:pPr>
      <w:bookmarkStart w:id="5" w:name="_Toc3387"/>
      <w:bookmarkEnd w:id="5"/>
      <w:bookmarkStart w:id="6" w:name="_Toc29137"/>
      <w:bookmarkEnd w:id="6"/>
      <w:r>
        <w:rPr>
          <w:rFonts w:hint="eastAsia" w:ascii="黑体" w:hAnsi="黑体" w:eastAsia="黑体"/>
          <w:b/>
          <w:sz w:val="32"/>
          <w:szCs w:val="32"/>
          <w:lang w:val="en-US" w:eastAsia="zh-CN"/>
        </w:rPr>
        <w:t xml:space="preserve"> </w:t>
      </w:r>
      <w:bookmarkStart w:id="7" w:name="_Toc7019"/>
      <w:bookmarkStart w:id="8" w:name="_Toc29347"/>
      <w:bookmarkStart w:id="9" w:name="_Toc30188"/>
      <w:r>
        <w:rPr>
          <w:rFonts w:hint="eastAsia" w:ascii="黑体" w:hAnsi="黑体" w:eastAsia="黑体"/>
          <w:b/>
          <w:sz w:val="32"/>
          <w:szCs w:val="32"/>
        </w:rPr>
        <w:t>概况</w:t>
      </w:r>
      <w:bookmarkEnd w:id="7"/>
      <w:bookmarkEnd w:id="8"/>
      <w:bookmarkEnd w:id="9"/>
    </w:p>
    <w:p>
      <w:pPr>
        <w:numPr>
          <w:ilvl w:val="0"/>
          <w:numId w:val="0"/>
        </w:numPr>
        <w:ind w:leftChars="0"/>
        <w:outlineLvl w:val="9"/>
        <w:rPr>
          <w:rFonts w:ascii="黑体" w:hAns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eastAsia" w:ascii="仿宋" w:hAnsi="仿宋" w:eastAsia="仿宋" w:cs="仿宋"/>
          <w:b/>
          <w:bCs/>
          <w:sz w:val="32"/>
          <w:szCs w:val="36"/>
        </w:rPr>
      </w:pPr>
      <w:bookmarkStart w:id="10" w:name="_Toc447"/>
      <w:bookmarkEnd w:id="10"/>
      <w:bookmarkStart w:id="11" w:name="_Toc17859"/>
      <w:bookmarkEnd w:id="11"/>
      <w:bookmarkStart w:id="12" w:name="_Toc29084"/>
      <w:bookmarkStart w:id="13" w:name="_Toc24235"/>
      <w:r>
        <w:rPr>
          <w:rFonts w:ascii="仿宋" w:hAnsi="仿宋" w:eastAsia="仿宋" w:cs="仿宋"/>
          <w:b/>
          <w:bCs/>
          <w:sz w:val="32"/>
          <w:szCs w:val="36"/>
        </w:rPr>
        <w:t>一、</w:t>
      </w:r>
      <w:r>
        <w:rPr>
          <w:rFonts w:hint="eastAsia" w:ascii="仿宋" w:hAnsi="仿宋" w:eastAsia="仿宋" w:cs="仿宋"/>
          <w:b/>
          <w:bCs/>
          <w:sz w:val="32"/>
          <w:szCs w:val="36"/>
        </w:rPr>
        <w:t>本部门职责</w:t>
      </w:r>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副处级建制，主要职责是：负责同煤集团的社会治安管理，并完成上级机关赋予的维护社会治安等项任务。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643" w:firstLineChars="200"/>
        <w:textAlignment w:val="auto"/>
        <w:outlineLvl w:val="1"/>
        <w:rPr>
          <w:rFonts w:hint="eastAsia" w:ascii="仿宋" w:hAnsi="仿宋" w:eastAsia="仿宋" w:cs="仿宋"/>
          <w:b/>
          <w:bCs/>
          <w:sz w:val="32"/>
          <w:szCs w:val="36"/>
        </w:rPr>
      </w:pPr>
      <w:bookmarkStart w:id="14" w:name="_Toc12133"/>
      <w:bookmarkEnd w:id="14"/>
      <w:bookmarkStart w:id="15" w:name="_Toc3054"/>
      <w:bookmarkEnd w:id="15"/>
      <w:bookmarkStart w:id="16" w:name="_Toc23065"/>
      <w:bookmarkStart w:id="17" w:name="_Toc13364"/>
      <w:r>
        <w:rPr>
          <w:rFonts w:hint="eastAsia" w:ascii="仿宋" w:hAnsi="仿宋" w:eastAsia="仿宋" w:cs="仿宋"/>
          <w:b/>
          <w:bCs/>
          <w:sz w:val="32"/>
          <w:szCs w:val="36"/>
        </w:rPr>
        <w:t>机构设置情况</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6"/>
        </w:rPr>
      </w:pPr>
      <w:r>
        <w:rPr>
          <w:rFonts w:hint="eastAsia" w:ascii="仿宋" w:hAnsi="仿宋" w:eastAsia="仿宋" w:cs="仿宋"/>
          <w:sz w:val="32"/>
          <w:szCs w:val="36"/>
        </w:rPr>
        <w:t>大同市公安局云泉分局下设27个队（所）：指挥中心、政工室、督察大队、警务保障室、执法监督科、国内安全保卫大队、刑事侦查大队、治安管理大队、巡警大队、网络警察大队、禁毒大队、危险物品管理大队、15个派出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6"/>
        </w:rPr>
      </w:pPr>
      <w:r>
        <w:rPr>
          <w:rFonts w:hint="eastAsia" w:ascii="仿宋" w:hAnsi="仿宋" w:eastAsia="仿宋" w:cs="仿宋"/>
          <w:sz w:val="32"/>
          <w:szCs w:val="36"/>
        </w:rPr>
        <w:t>（1）</w:t>
      </w:r>
      <w:r>
        <w:rPr>
          <w:rFonts w:ascii="仿宋" w:hAnsi="仿宋" w:eastAsia="仿宋" w:cs="仿宋"/>
          <w:sz w:val="32"/>
          <w:szCs w:val="36"/>
        </w:rPr>
        <w:t>指挥中心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6"/>
        </w:rPr>
      </w:pPr>
      <w:r>
        <w:rPr>
          <w:rFonts w:ascii="仿宋" w:hAnsi="仿宋" w:eastAsia="仿宋" w:cs="仿宋"/>
          <w:sz w:val="32"/>
          <w:szCs w:val="36"/>
        </w:rPr>
        <w:t>正科级建制，主要职责是:负责公安审计、信访、接处警和警务保障工作等。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6"/>
        </w:rPr>
      </w:pPr>
      <w:r>
        <w:rPr>
          <w:rFonts w:hint="eastAsia" w:ascii="仿宋" w:hAnsi="仿宋" w:eastAsia="仿宋" w:cs="仿宋"/>
          <w:sz w:val="32"/>
          <w:szCs w:val="36"/>
        </w:rPr>
        <w:t>（2）</w:t>
      </w:r>
      <w:r>
        <w:rPr>
          <w:rFonts w:ascii="仿宋" w:hAnsi="仿宋" w:eastAsia="仿宋" w:cs="仿宋"/>
          <w:sz w:val="32"/>
          <w:szCs w:val="36"/>
        </w:rPr>
        <w:t>政工室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6"/>
        </w:rPr>
      </w:pPr>
      <w:r>
        <w:rPr>
          <w:rFonts w:ascii="仿宋" w:hAnsi="仿宋" w:eastAsia="仿宋" w:cs="仿宋"/>
          <w:sz w:val="32"/>
          <w:szCs w:val="36"/>
        </w:rPr>
        <w:t>正科级建制，主要职责是:负责全体民警的政治思想工作，加强队伍的管理和教育，组织开展内部效能考核和各类比武竞赛以及评先创优、立功创模活动，办理组织、人事、工资周整工作。负责工青妇群和离退休人员、计生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6"/>
        </w:rPr>
      </w:pPr>
      <w:r>
        <w:rPr>
          <w:rFonts w:hint="eastAsia" w:ascii="仿宋" w:hAnsi="仿宋" w:eastAsia="仿宋" w:cs="仿宋"/>
          <w:sz w:val="32"/>
          <w:szCs w:val="36"/>
        </w:rPr>
        <w:t>（3）</w:t>
      </w:r>
      <w:r>
        <w:rPr>
          <w:rFonts w:ascii="仿宋" w:hAnsi="仿宋" w:eastAsia="仿宋" w:cs="仿宋"/>
          <w:sz w:val="32"/>
          <w:szCs w:val="36"/>
        </w:rPr>
        <w:t>纪检监察室(</w:t>
      </w:r>
      <w:r>
        <w:rPr>
          <w:rFonts w:hint="eastAsia" w:ascii="仿宋" w:hAnsi="仿宋" w:eastAsia="仿宋" w:cs="仿宋"/>
          <w:sz w:val="32"/>
          <w:szCs w:val="36"/>
        </w:rPr>
        <w:t>督</w:t>
      </w:r>
      <w:r>
        <w:rPr>
          <w:rFonts w:ascii="仿宋" w:hAnsi="仿宋" w:eastAsia="仿宋" w:cs="仿宋"/>
          <w:sz w:val="32"/>
          <w:szCs w:val="36"/>
        </w:rPr>
        <w:t>察大队)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6"/>
        </w:rPr>
      </w:pPr>
      <w:r>
        <w:rPr>
          <w:rFonts w:ascii="仿宋" w:hAnsi="仿宋" w:eastAsia="仿宋" w:cs="仿宋"/>
          <w:sz w:val="32"/>
          <w:szCs w:val="36"/>
        </w:rPr>
        <w:t>副科级建制，主要职债是:负责纪检、监察、督察的工作;受理群众的检举、控告案件，办理上级机关交办的违法违纪案件;负责全体民警的党风廉政建设工作，开展行风评议工作，监察和督查民警形象、执法情况。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6"/>
        </w:rPr>
      </w:pPr>
      <w:r>
        <w:rPr>
          <w:rFonts w:hint="eastAsia" w:ascii="仿宋" w:hAnsi="仿宋" w:eastAsia="仿宋" w:cs="仿宋"/>
          <w:sz w:val="32"/>
          <w:szCs w:val="36"/>
        </w:rPr>
        <w:t>（4）</w:t>
      </w:r>
      <w:r>
        <w:rPr>
          <w:rFonts w:ascii="仿宋" w:hAnsi="仿宋" w:eastAsia="仿宋" w:cs="仿宋"/>
          <w:sz w:val="32"/>
          <w:szCs w:val="36"/>
        </w:rPr>
        <w:t>警务保障室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6"/>
        </w:rPr>
      </w:pPr>
      <w:r>
        <w:rPr>
          <w:rFonts w:ascii="仿宋" w:hAnsi="仿宋" w:eastAsia="仿宋" w:cs="仿宋"/>
          <w:sz w:val="32"/>
          <w:szCs w:val="36"/>
        </w:rPr>
        <w:t>副科级建制，主要职责是:负责业务经费及其它专款的申请划拨工作，制定支队经费、装备的长远计划、年度计划;负责装备、被装及警衔标志的发放、调拨;负责对公安业务经费的使用情况进行监督、检查。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6"/>
        </w:rPr>
      </w:pPr>
      <w:r>
        <w:rPr>
          <w:rFonts w:hint="eastAsia" w:ascii="仿宋" w:hAnsi="仿宋" w:eastAsia="仿宋" w:cs="仿宋"/>
          <w:sz w:val="32"/>
          <w:szCs w:val="36"/>
        </w:rPr>
        <w:t>（5）</w:t>
      </w:r>
      <w:r>
        <w:rPr>
          <w:rFonts w:ascii="仿宋" w:hAnsi="仿宋" w:eastAsia="仿宋" w:cs="仿宋"/>
          <w:sz w:val="32"/>
          <w:szCs w:val="36"/>
        </w:rPr>
        <w:t>执法监督科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6"/>
        </w:rPr>
      </w:pPr>
      <w:r>
        <w:rPr>
          <w:rFonts w:ascii="仿宋" w:hAnsi="仿宋" w:eastAsia="仿宋" w:cs="仿宋"/>
          <w:sz w:val="32"/>
          <w:szCs w:val="36"/>
        </w:rPr>
        <w:t>正科级建制，主要职责是:负责法制工作;组织执法检查和执法质量考核，对案件进行审核把关等工作;负责组织法制培训和法律咨询。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6"/>
        </w:rPr>
      </w:pPr>
      <w:r>
        <w:rPr>
          <w:rFonts w:hint="eastAsia" w:ascii="仿宋" w:hAnsi="仿宋" w:eastAsia="仿宋" w:cs="仿宋"/>
          <w:sz w:val="32"/>
          <w:szCs w:val="36"/>
        </w:rPr>
        <w:t>（6）</w:t>
      </w:r>
      <w:r>
        <w:rPr>
          <w:rFonts w:ascii="仿宋" w:hAnsi="仿宋" w:eastAsia="仿宋" w:cs="仿宋"/>
          <w:sz w:val="32"/>
          <w:szCs w:val="36"/>
        </w:rPr>
        <w:t>国内安全保卫大队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6"/>
        </w:rPr>
      </w:pPr>
      <w:r>
        <w:rPr>
          <w:rFonts w:ascii="仿宋" w:hAnsi="仿宋" w:eastAsia="仿宋" w:cs="仿宋"/>
          <w:sz w:val="32"/>
          <w:szCs w:val="36"/>
        </w:rPr>
        <w:t>副科级建制，主要职责是:安负责国内安全保卫义反邪教等工作，负责对维权活动、非政府组织的调查工作</w:t>
      </w:r>
      <w:r>
        <w:rPr>
          <w:rFonts w:hint="eastAsia" w:ascii="仿宋" w:hAnsi="仿宋" w:eastAsia="仿宋" w:cs="仿宋"/>
          <w:sz w:val="32"/>
          <w:szCs w:val="36"/>
        </w:rPr>
        <w:t>；</w:t>
      </w:r>
      <w:r>
        <w:rPr>
          <w:rFonts w:ascii="仿宋" w:hAnsi="仿宋" w:eastAsia="仿宋" w:cs="仿宋"/>
          <w:sz w:val="32"/>
          <w:szCs w:val="36"/>
        </w:rPr>
        <w:t>负责民族，宗教、意识形态领域等方面的维护国家安全工作、掌握研究敌情、社情和社会政治动向，搜集、分析社会稳定和国家安全的情报信息，为上级提供社会稳定方面的信息;负责办理危害国家安全的案件。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6"/>
        </w:rPr>
      </w:pPr>
      <w:r>
        <w:rPr>
          <w:rFonts w:hint="eastAsia" w:ascii="仿宋" w:hAnsi="仿宋" w:eastAsia="仿宋" w:cs="仿宋"/>
          <w:sz w:val="32"/>
          <w:szCs w:val="36"/>
        </w:rPr>
        <w:t>（7）</w:t>
      </w:r>
      <w:r>
        <w:rPr>
          <w:rFonts w:ascii="仿宋" w:hAnsi="仿宋" w:eastAsia="仿宋" w:cs="仿宋"/>
          <w:sz w:val="32"/>
          <w:szCs w:val="36"/>
        </w:rPr>
        <w:t>刑事侦查大队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6"/>
        </w:rPr>
      </w:pPr>
      <w:r>
        <w:rPr>
          <w:rFonts w:ascii="仿宋" w:hAnsi="仿宋" w:eastAsia="仿宋" w:cs="仿宋"/>
          <w:sz w:val="32"/>
          <w:szCs w:val="36"/>
        </w:rPr>
        <w:t>正科级建制，主要职责是:负责刑事侦查、禁毒工作;刑事科学技术工作;承担同煤集团禁毒委员会的日常工作等。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6"/>
        </w:rPr>
      </w:pPr>
      <w:r>
        <w:rPr>
          <w:rFonts w:hint="eastAsia" w:ascii="仿宋" w:hAnsi="仿宋" w:eastAsia="仿宋" w:cs="仿宋"/>
          <w:sz w:val="32"/>
          <w:szCs w:val="36"/>
        </w:rPr>
        <w:t>（8）</w:t>
      </w:r>
      <w:r>
        <w:rPr>
          <w:rFonts w:ascii="仿宋" w:hAnsi="仿宋" w:eastAsia="仿宋" w:cs="仿宋"/>
          <w:sz w:val="32"/>
          <w:szCs w:val="36"/>
        </w:rPr>
        <w:t>治安管理大队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6"/>
        </w:rPr>
      </w:pPr>
      <w:r>
        <w:rPr>
          <w:rFonts w:ascii="仿宋" w:hAnsi="仿宋" w:eastAsia="仿宋" w:cs="仿宋"/>
          <w:sz w:val="32"/>
          <w:szCs w:val="36"/>
        </w:rPr>
        <w:t>正科级建制，主要职责是:负责辖区内治安管理、出入境管理、公共信息网络安全监察等工作;负责特种行业的管理，依法对社会上吸毒、卖淫嫖娼、赌博等违法活动进行治理;负责突发事件处置等工作;负责国内安全保卫等工作;维护国家安全工作;负责监督、检查、指导辖区内公共信息网络的安全保护工作，建设和维护信息网络监控、侦控技术设施</w:t>
      </w:r>
      <w:r>
        <w:rPr>
          <w:rFonts w:hint="eastAsia" w:ascii="仿宋" w:hAnsi="仿宋" w:eastAsia="仿宋" w:cs="仿宋"/>
          <w:sz w:val="32"/>
          <w:szCs w:val="36"/>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（9）派出所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0"/>
        <w:rPr>
          <w:rFonts w:hint="eastAsia" w:ascii="仿宋" w:hAnsi="仿宋" w:eastAsia="仿宋" w:cs="仿宋"/>
          <w:sz w:val="32"/>
          <w:szCs w:val="36"/>
        </w:rPr>
      </w:pPr>
      <w:bookmarkStart w:id="18" w:name="_Toc20351"/>
      <w:bookmarkStart w:id="19" w:name="_Toc23325"/>
      <w:bookmarkStart w:id="20" w:name="_Toc15827"/>
      <w:r>
        <w:rPr>
          <w:rFonts w:hint="eastAsia" w:ascii="仿宋" w:hAnsi="仿宋" w:eastAsia="仿宋" w:cs="仿宋"/>
          <w:sz w:val="32"/>
          <w:szCs w:val="36"/>
        </w:rPr>
        <w:t>正科级建制，主要职责是:维护辖区</w:t>
      </w:r>
      <w:bookmarkEnd w:id="18"/>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大同市公安局云泉分局设置21个派出所，核定公安专项编制128名，其中:所长21名(正科长级 11名，副科长级10名)，教导员 21名(正科长级11名，副科长级10名)，副所长22名(副科长级)。</w:t>
      </w:r>
    </w:p>
    <w:p>
      <w:pPr>
        <w:numPr>
          <w:ilvl w:val="0"/>
          <w:numId w:val="0"/>
        </w:numPr>
        <w:ind w:firstLine="640"/>
        <w:rPr>
          <w:rFonts w:hint="eastAsia" w:ascii="仿宋" w:hAnsi="仿宋" w:eastAsia="仿宋" w:cs="仿宋"/>
          <w:sz w:val="32"/>
          <w:szCs w:val="36"/>
        </w:rPr>
      </w:pPr>
    </w:p>
    <w:p>
      <w:pPr>
        <w:numPr>
          <w:ilvl w:val="0"/>
          <w:numId w:val="0"/>
        </w:numPr>
        <w:ind w:firstLine="640"/>
        <w:rPr>
          <w:rFonts w:hint="eastAsia" w:ascii="仿宋" w:hAnsi="仿宋" w:eastAsia="仿宋" w:cs="仿宋"/>
          <w:sz w:val="32"/>
          <w:szCs w:val="36"/>
        </w:rPr>
      </w:pPr>
    </w:p>
    <w:p>
      <w:pPr>
        <w:numPr>
          <w:ilvl w:val="0"/>
          <w:numId w:val="0"/>
        </w:numPr>
        <w:ind w:firstLine="640"/>
        <w:rPr>
          <w:rFonts w:hint="eastAsia" w:ascii="仿宋" w:hAnsi="仿宋" w:eastAsia="仿宋" w:cs="仿宋"/>
          <w:sz w:val="32"/>
          <w:szCs w:val="36"/>
        </w:rPr>
      </w:pPr>
    </w:p>
    <w:p>
      <w:pPr>
        <w:numPr>
          <w:ilvl w:val="0"/>
          <w:numId w:val="0"/>
        </w:numPr>
        <w:rPr>
          <w:rFonts w:ascii="黑体" w:hAnsi="黑体" w:eastAsia="黑体"/>
          <w:b/>
          <w:sz w:val="32"/>
          <w:szCs w:val="32"/>
        </w:rPr>
      </w:pPr>
      <w:bookmarkStart w:id="21" w:name="_Toc3941"/>
      <w:bookmarkEnd w:id="21"/>
      <w:bookmarkStart w:id="22" w:name="_Toc32221"/>
      <w:bookmarkEnd w:id="22"/>
      <w:bookmarkStart w:id="23" w:name="_Toc31253"/>
      <w:bookmarkEnd w:id="23"/>
      <w:bookmarkStart w:id="24" w:name="_Toc19344"/>
      <w:bookmarkEnd w:id="24"/>
    </w:p>
    <w:p>
      <w:pPr>
        <w:numPr>
          <w:ilvl w:val="0"/>
          <w:numId w:val="0"/>
        </w:numPr>
        <w:rPr>
          <w:rFonts w:ascii="黑体" w:hAnsi="黑体" w:eastAsia="黑体"/>
          <w:b/>
          <w:sz w:val="32"/>
          <w:szCs w:val="32"/>
        </w:rPr>
      </w:pPr>
    </w:p>
    <w:tbl>
      <w:tblPr>
        <w:tblStyle w:val="10"/>
        <w:tblpPr w:leftFromText="180" w:rightFromText="180" w:vertAnchor="text" w:horzAnchor="page" w:tblpX="716" w:tblpY="-12380"/>
        <w:tblOverlap w:val="never"/>
        <w:tblW w:w="0" w:type="auto"/>
        <w:tblInd w:w="0" w:type="dxa"/>
        <w:tblLayout w:type="autofit"/>
        <w:tblCellMar>
          <w:top w:w="0" w:type="dxa"/>
          <w:left w:w="10" w:type="dxa"/>
          <w:bottom w:w="0" w:type="dxa"/>
          <w:right w:w="10" w:type="dxa"/>
        </w:tblCellMar>
      </w:tblPr>
      <w:tblGrid>
        <w:gridCol w:w="2557"/>
        <w:gridCol w:w="520"/>
        <w:gridCol w:w="1256"/>
        <w:gridCol w:w="2412"/>
        <w:gridCol w:w="520"/>
        <w:gridCol w:w="1257"/>
      </w:tblGrid>
      <w:tr>
        <w:tblPrEx>
          <w:tblCellMar>
            <w:top w:w="0" w:type="dxa"/>
            <w:left w:w="10" w:type="dxa"/>
            <w:bottom w:w="0" w:type="dxa"/>
            <w:right w:w="10" w:type="dxa"/>
          </w:tblCellMar>
        </w:tblPrEx>
        <w:trPr>
          <w:trHeight w:val="390" w:hRule="atLeast"/>
        </w:trPr>
        <w:tc>
          <w:tcPr>
            <w:tcW w:w="0" w:type="auto"/>
            <w:gridSpan w:val="6"/>
            <w:tcBorders>
              <w:top w:val="nil"/>
              <w:left w:val="nil"/>
              <w:bottom w:val="nil"/>
              <w:right w:val="nil"/>
            </w:tcBorders>
            <w:tcMar>
              <w:top w:w="0" w:type="dxa"/>
              <w:left w:w="108" w:type="dxa"/>
              <w:bottom w:w="0" w:type="dxa"/>
              <w:right w:w="108" w:type="dxa"/>
            </w:tcMar>
            <w:vAlign w:val="bottom"/>
          </w:tcPr>
          <w:p>
            <w:pPr>
              <w:widowControl/>
              <w:jc w:val="center"/>
              <w:rPr>
                <w:rFonts w:hint="eastAsia" w:ascii="宋体" w:hAnsi="宋体" w:cs="宋体"/>
                <w:szCs w:val="21"/>
              </w:rPr>
            </w:pPr>
          </w:p>
          <w:p>
            <w:pPr>
              <w:numPr>
                <w:ilvl w:val="0"/>
                <w:numId w:val="0"/>
              </w:numPr>
              <w:outlineLvl w:val="0"/>
              <w:rPr>
                <w:rFonts w:ascii="黑体" w:hAnsi="黑体" w:eastAsia="黑体"/>
                <w:b/>
                <w:sz w:val="32"/>
                <w:szCs w:val="32"/>
              </w:rPr>
            </w:pPr>
            <w:bookmarkStart w:id="25" w:name="_Toc15602"/>
            <w:bookmarkStart w:id="26" w:name="_Toc26039"/>
            <w:bookmarkStart w:id="27" w:name="_Toc24108"/>
            <w:r>
              <w:rPr>
                <w:rFonts w:hint="eastAsia" w:ascii="黑体" w:hAnsi="黑体" w:eastAsia="黑体"/>
                <w:b/>
                <w:sz w:val="32"/>
                <w:szCs w:val="32"/>
              </w:rPr>
              <w:t xml:space="preserve">第二部分  </w:t>
            </w:r>
            <w:r>
              <w:rPr>
                <w:rFonts w:ascii="黑体" w:hAnsi="黑体" w:eastAsia="黑体"/>
                <w:b/>
                <w:sz w:val="32"/>
                <w:szCs w:val="32"/>
              </w:rPr>
              <w:t>202</w:t>
            </w:r>
            <w:r>
              <w:rPr>
                <w:rFonts w:hint="eastAsia" w:ascii="黑体" w:hAnsi="黑体" w:eastAsia="黑体"/>
                <w:b/>
                <w:sz w:val="32"/>
                <w:szCs w:val="32"/>
              </w:rPr>
              <w:t>1</w:t>
            </w:r>
            <w:r>
              <w:rPr>
                <w:rFonts w:ascii="黑体" w:hAnsi="黑体" w:eastAsia="黑体"/>
                <w:b/>
                <w:sz w:val="32"/>
                <w:szCs w:val="32"/>
              </w:rPr>
              <w:t>年</w:t>
            </w:r>
            <w:r>
              <w:rPr>
                <w:rFonts w:hint="eastAsia" w:ascii="黑体" w:hAnsi="黑体" w:eastAsia="黑体"/>
                <w:b/>
                <w:sz w:val="32"/>
                <w:szCs w:val="32"/>
              </w:rPr>
              <w:t>度</w:t>
            </w:r>
            <w:r>
              <w:rPr>
                <w:rFonts w:ascii="黑体" w:hAnsi="黑体" w:eastAsia="黑体"/>
                <w:b/>
                <w:sz w:val="32"/>
                <w:szCs w:val="32"/>
              </w:rPr>
              <w:t>部门决算</w:t>
            </w:r>
            <w:r>
              <w:rPr>
                <w:rFonts w:hint="eastAsia" w:ascii="黑体" w:hAnsi="黑体" w:eastAsia="黑体"/>
                <w:b/>
                <w:sz w:val="32"/>
                <w:szCs w:val="32"/>
              </w:rPr>
              <w:t>报</w:t>
            </w:r>
            <w:r>
              <w:rPr>
                <w:rFonts w:ascii="黑体" w:hAnsi="黑体" w:eastAsia="黑体"/>
                <w:b/>
                <w:sz w:val="32"/>
                <w:szCs w:val="32"/>
              </w:rPr>
              <w:t>表</w:t>
            </w:r>
            <w:bookmarkEnd w:id="25"/>
            <w:bookmarkEnd w:id="26"/>
            <w:bookmarkEnd w:id="27"/>
          </w:p>
          <w:p>
            <w:pPr>
              <w:widowControl/>
              <w:jc w:val="center"/>
              <w:rPr>
                <w:rFonts w:hint="eastAsia" w:ascii="宋体" w:hAnsi="宋体" w:cs="宋体"/>
                <w:szCs w:val="21"/>
              </w:rPr>
            </w:pPr>
          </w:p>
          <w:p>
            <w:pPr>
              <w:widowControl/>
              <w:jc w:val="center"/>
              <w:rPr>
                <w:rFonts w:hint="eastAsia" w:ascii="宋体" w:hAnsi="宋体" w:cs="宋体"/>
                <w:szCs w:val="21"/>
              </w:rPr>
            </w:pPr>
          </w:p>
          <w:p>
            <w:pPr>
              <w:widowControl/>
              <w:jc w:val="center"/>
              <w:rPr>
                <w:rFonts w:hint="eastAsia" w:ascii="宋体" w:hAnsi="宋体" w:cs="宋体"/>
                <w:szCs w:val="21"/>
              </w:rPr>
            </w:pPr>
          </w:p>
          <w:p>
            <w:pPr>
              <w:ind w:firstLine="643" w:firstLineChars="200"/>
              <w:outlineLvl w:val="1"/>
              <w:rPr>
                <w:rFonts w:hint="eastAsia" w:ascii="仿宋" w:hAnsi="仿宋" w:eastAsia="仿宋" w:cs="仿宋"/>
                <w:b/>
                <w:bCs/>
                <w:sz w:val="32"/>
                <w:szCs w:val="36"/>
              </w:rPr>
            </w:pPr>
            <w:bookmarkStart w:id="28" w:name="_Toc13244"/>
            <w:bookmarkStart w:id="29" w:name="_Toc31501"/>
            <w:r>
              <w:rPr>
                <w:rFonts w:hint="eastAsia" w:ascii="仿宋" w:hAnsi="仿宋" w:eastAsia="仿宋" w:cs="仿宋"/>
                <w:b/>
                <w:bCs/>
                <w:sz w:val="32"/>
                <w:szCs w:val="36"/>
              </w:rPr>
              <w:t>一、收入支出决算总表</w:t>
            </w:r>
            <w:bookmarkEnd w:id="28"/>
            <w:bookmarkEnd w:id="29"/>
          </w:p>
          <w:p>
            <w:pPr>
              <w:widowControl/>
              <w:jc w:val="center"/>
              <w:rPr>
                <w:rFonts w:hint="eastAsia" w:ascii="宋体" w:hAnsi="宋体" w:cs="宋体"/>
                <w:szCs w:val="21"/>
              </w:rPr>
            </w:pPr>
          </w:p>
          <w:p>
            <w:pPr>
              <w:widowControl/>
              <w:jc w:val="center"/>
              <w:rPr>
                <w:rFonts w:hint="eastAsia" w:ascii="宋体" w:hAnsi="宋体" w:cs="宋体"/>
                <w:szCs w:val="21"/>
              </w:rPr>
            </w:pPr>
            <w:r>
              <w:rPr>
                <w:rFonts w:hint="eastAsia" w:ascii="宋体" w:hAnsi="宋体" w:cs="宋体"/>
                <w:szCs w:val="21"/>
              </w:rPr>
              <w:t>收入支出决算总表</w:t>
            </w:r>
          </w:p>
        </w:tc>
      </w:tr>
      <w:tr>
        <w:tblPrEx>
          <w:tblCellMar>
            <w:top w:w="0" w:type="dxa"/>
            <w:left w:w="10" w:type="dxa"/>
            <w:bottom w:w="0" w:type="dxa"/>
            <w:right w:w="10" w:type="dxa"/>
          </w:tblCellMar>
        </w:tblPrEx>
        <w:trPr>
          <w:trHeight w:val="255" w:hRule="atLeast"/>
        </w:trPr>
        <w:tc>
          <w:tcPr>
            <w:tcW w:w="0" w:type="auto"/>
            <w:tcBorders>
              <w:top w:val="nil"/>
              <w:left w:val="nil"/>
              <w:bottom w:val="nil"/>
              <w:right w:val="nil"/>
            </w:tcBorders>
            <w:tcMar>
              <w:top w:w="0" w:type="dxa"/>
              <w:left w:w="108" w:type="dxa"/>
              <w:bottom w:w="0" w:type="dxa"/>
              <w:right w:w="108" w:type="dxa"/>
            </w:tcMar>
            <w:vAlign w:val="bottom"/>
          </w:tcPr>
          <w:p>
            <w:pPr>
              <w:rPr>
                <w:rFonts w:hint="eastAsia"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公开01表</w:t>
            </w:r>
          </w:p>
        </w:tc>
      </w:tr>
      <w:tr>
        <w:tblPrEx>
          <w:tblCellMar>
            <w:top w:w="0" w:type="dxa"/>
            <w:left w:w="10" w:type="dxa"/>
            <w:bottom w:w="0" w:type="dxa"/>
            <w:right w:w="10" w:type="dxa"/>
          </w:tblCellMar>
        </w:tblPrEx>
        <w:trPr>
          <w:trHeight w:val="335" w:hRule="atLeast"/>
        </w:trPr>
        <w:tc>
          <w:tcPr>
            <w:tcW w:w="0" w:type="auto"/>
            <w:tcBorders>
              <w:top w:val="nil"/>
              <w:left w:val="nil"/>
              <w:bottom w:val="nil"/>
              <w:right w:val="nil"/>
            </w:tcBorders>
            <w:tcMar>
              <w:top w:w="0" w:type="dxa"/>
              <w:left w:w="108" w:type="dxa"/>
              <w:bottom w:w="0" w:type="dxa"/>
              <w:right w:w="108" w:type="dxa"/>
            </w:tcMar>
            <w:vAlign w:val="bottom"/>
          </w:tcPr>
          <w:p>
            <w:pPr>
              <w:widowControl/>
              <w:jc w:val="left"/>
              <w:rPr>
                <w:rFonts w:hint="eastAsia" w:ascii="宋体" w:hAnsi="宋体" w:cs="宋体"/>
                <w:sz w:val="13"/>
                <w:szCs w:val="13"/>
              </w:rPr>
            </w:pPr>
            <w:r>
              <w:rPr>
                <w:rFonts w:hint="eastAsia" w:ascii="宋体" w:hAnsi="宋体" w:cs="宋体"/>
                <w:sz w:val="13"/>
                <w:szCs w:val="13"/>
              </w:rPr>
              <w:t>部门：大同市公安局云泉分局</w:t>
            </w: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金额单位：元</w:t>
            </w:r>
          </w:p>
        </w:tc>
      </w:tr>
      <w:tr>
        <w:tblPrEx>
          <w:tblCellMar>
            <w:top w:w="0" w:type="dxa"/>
            <w:left w:w="10" w:type="dxa"/>
            <w:bottom w:w="0" w:type="dxa"/>
            <w:right w:w="1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支出</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项目</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行次</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金额</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项目</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行次</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金额</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栏次</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center"/>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栏次</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center"/>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一、一般公共预算财政拨款收入</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44,783,477.72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一、一般公共服务支出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32</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二、政府性基金预算财政拨款收入</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二、外交支出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33</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三、国有资本经营预算财政拨款收入</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三、国防支出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四、上级补助收入</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四、公共安全支出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35</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37,701,790.37</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五、事业收入</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五、教育支出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六、经营收入</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六、科学技术支出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37</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七、附属单位上缴收入</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7</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七、文化旅游体育与传媒支出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38</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八、其他收入</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8</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2,902.60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八、社会保障和就业支出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39</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9</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九、卫生健康支出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1,201,474.56</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十、节能环保支出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41</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11</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十一、城乡社区支出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42</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12</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十二、农林水支出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43</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13</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十三、交通运输支出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十四、资源勘探工业信息等支出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45</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15</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十五、商业服务业等支出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十六、金融支出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47</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17</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十七、援助其他地区支出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48</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18</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十八、自然资源海洋气象等支出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49</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19</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十九、住房保障支出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二十、粮油物资储备支出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51</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21</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二十一、国有资本经营预算支出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52</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22</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二十二、灾害防治及应急管理支出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53</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23</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二十三、其他支出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center"/>
              <w:rPr>
                <w:rFonts w:hint="eastAsia" w:ascii="宋体" w:hAnsi="宋体" w:cs="宋体"/>
                <w:b/>
                <w:bCs/>
                <w:sz w:val="13"/>
                <w:szCs w:val="13"/>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3"/>
                <w:szCs w:val="13"/>
              </w:rPr>
            </w:pPr>
            <w:r>
              <w:rPr>
                <w:rFonts w:hint="eastAsia" w:ascii="宋体" w:hAnsi="宋体" w:cs="宋体"/>
                <w:sz w:val="13"/>
                <w:szCs w:val="13"/>
              </w:rPr>
              <w:t>24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3"/>
                <w:szCs w:val="13"/>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二十四、债务还本支出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55</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3"/>
                <w:szCs w:val="13"/>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3"/>
                <w:szCs w:val="13"/>
              </w:rPr>
            </w:pPr>
            <w:r>
              <w:rPr>
                <w:rFonts w:hint="eastAsia" w:ascii="宋体" w:hAnsi="宋体" w:cs="宋体"/>
                <w:sz w:val="13"/>
                <w:szCs w:val="13"/>
              </w:rPr>
              <w:t>25</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3"/>
                <w:szCs w:val="13"/>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二十五、债务付息支出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3"/>
                <w:szCs w:val="13"/>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3"/>
                <w:szCs w:val="13"/>
              </w:rPr>
            </w:pPr>
            <w:r>
              <w:rPr>
                <w:rFonts w:hint="eastAsia" w:ascii="宋体" w:hAnsi="宋体" w:cs="宋体"/>
                <w:sz w:val="13"/>
                <w:szCs w:val="13"/>
              </w:rPr>
              <w:t>26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3"/>
                <w:szCs w:val="13"/>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二十六、抗疫特别国债安排的支出</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57</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b/>
                <w:bCs/>
                <w:sz w:val="16"/>
                <w:szCs w:val="16"/>
              </w:rPr>
            </w:pPr>
            <w:r>
              <w:rPr>
                <w:rFonts w:hint="eastAsia" w:ascii="宋体" w:hAnsi="宋体" w:cs="宋体"/>
                <w:b/>
                <w:bCs/>
                <w:sz w:val="16"/>
                <w:szCs w:val="16"/>
              </w:rPr>
              <w:t>本年收入合计</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27</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44,786,380.32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b/>
                <w:bCs/>
                <w:sz w:val="16"/>
                <w:szCs w:val="16"/>
              </w:rPr>
            </w:pPr>
            <w:r>
              <w:rPr>
                <w:rFonts w:hint="eastAsia" w:ascii="宋体" w:hAnsi="宋体" w:cs="宋体"/>
                <w:b/>
                <w:bCs/>
                <w:sz w:val="16"/>
                <w:szCs w:val="16"/>
              </w:rPr>
              <w:t>本年支出合计</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58</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44,731,366.62</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使用非财政拨款结余</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28</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结余分配</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59</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年初结转和结余</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29</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835,994.51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年末结转和结余</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60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891,008.21</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61</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b/>
                <w:bCs/>
                <w:sz w:val="16"/>
                <w:szCs w:val="16"/>
              </w:rPr>
            </w:pPr>
            <w:r>
              <w:rPr>
                <w:rFonts w:hint="eastAsia" w:ascii="宋体" w:hAnsi="宋体" w:cs="宋体"/>
                <w:b/>
                <w:bCs/>
                <w:sz w:val="16"/>
                <w:szCs w:val="16"/>
              </w:rPr>
              <w:t>总计</w:t>
            </w:r>
          </w:p>
        </w:tc>
        <w:tc>
          <w:tcPr>
            <w:tcW w:w="0" w:type="auto"/>
            <w:tcBorders>
              <w:top w:val="nil"/>
              <w:left w:val="nil"/>
              <w:bottom w:val="single" w:color="000000" w:sz="8"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31</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45,622,374.83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b/>
                <w:bCs/>
                <w:sz w:val="16"/>
                <w:szCs w:val="16"/>
              </w:rPr>
            </w:pPr>
            <w:r>
              <w:rPr>
                <w:rFonts w:hint="eastAsia" w:ascii="宋体" w:hAnsi="宋体" w:cs="宋体"/>
                <w:b/>
                <w:bCs/>
                <w:sz w:val="16"/>
                <w:szCs w:val="16"/>
              </w:rPr>
              <w:t>总计</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62</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45,622,374.83</w:t>
            </w:r>
          </w:p>
        </w:tc>
      </w:tr>
    </w:tbl>
    <w:p/>
    <w:p>
      <w:pPr>
        <w:rPr>
          <w:rFonts w:hint="eastAsia" w:ascii="仿宋" w:hAnsi="仿宋" w:eastAsia="仿宋" w:cs="仿宋"/>
          <w:sz w:val="32"/>
          <w:szCs w:val="36"/>
        </w:rPr>
      </w:pPr>
    </w:p>
    <w:p/>
    <w:p>
      <w:pPr>
        <w:sectPr>
          <w:footerReference r:id="rId3" w:type="default"/>
          <w:footnotePr>
            <w:numFmt w:val="decimal"/>
          </w:footnotePr>
          <w:endnotePr>
            <w:numFmt w:val="decimal"/>
          </w:endnotePr>
          <w:pgSz w:w="11906" w:h="16838"/>
          <w:pgMar w:top="1440" w:right="1800" w:bottom="1440" w:left="1800" w:header="720" w:footer="992" w:gutter="0"/>
          <w:pgNumType w:fmt="decimal" w:start="1"/>
          <w:cols w:space="720" w:num="1"/>
        </w:sectPr>
      </w:pPr>
    </w:p>
    <w:tbl>
      <w:tblPr>
        <w:tblStyle w:val="10"/>
        <w:tblW w:w="0" w:type="auto"/>
        <w:tblInd w:w="-108" w:type="dxa"/>
        <w:tblLayout w:type="autofit"/>
        <w:tblCellMar>
          <w:top w:w="0" w:type="dxa"/>
          <w:left w:w="10" w:type="dxa"/>
          <w:bottom w:w="0" w:type="dxa"/>
          <w:right w:w="10" w:type="dxa"/>
        </w:tblCellMar>
      </w:tblPr>
      <w:tblGrid>
        <w:gridCol w:w="1906"/>
        <w:gridCol w:w="222"/>
        <w:gridCol w:w="222"/>
        <w:gridCol w:w="2936"/>
        <w:gridCol w:w="1265"/>
        <w:gridCol w:w="1265"/>
        <w:gridCol w:w="1176"/>
        <w:gridCol w:w="856"/>
        <w:gridCol w:w="856"/>
        <w:gridCol w:w="1496"/>
        <w:gridCol w:w="996"/>
      </w:tblGrid>
      <w:tr>
        <w:tblPrEx>
          <w:tblCellMar>
            <w:top w:w="0" w:type="dxa"/>
            <w:left w:w="10" w:type="dxa"/>
            <w:bottom w:w="0" w:type="dxa"/>
            <w:right w:w="10" w:type="dxa"/>
          </w:tblCellMar>
        </w:tblPrEx>
        <w:trPr>
          <w:trHeight w:val="563" w:hRule="atLeast"/>
        </w:trPr>
        <w:tc>
          <w:tcPr>
            <w:tcW w:w="0" w:type="auto"/>
            <w:gridSpan w:val="11"/>
            <w:tcBorders>
              <w:top w:val="nil"/>
              <w:left w:val="nil"/>
              <w:bottom w:val="nil"/>
              <w:right w:val="nil"/>
            </w:tcBorders>
            <w:tcMar>
              <w:top w:w="0" w:type="dxa"/>
              <w:left w:w="108" w:type="dxa"/>
              <w:bottom w:w="0" w:type="dxa"/>
              <w:right w:w="108" w:type="dxa"/>
            </w:tcMar>
            <w:vAlign w:val="bottom"/>
          </w:tcPr>
          <w:p>
            <w:pPr>
              <w:numPr>
                <w:ilvl w:val="0"/>
                <w:numId w:val="0"/>
              </w:numPr>
              <w:rPr>
                <w:rFonts w:hint="eastAsia" w:ascii="仿宋" w:hAnsi="仿宋" w:eastAsia="仿宋" w:cs="仿宋"/>
                <w:sz w:val="32"/>
                <w:szCs w:val="36"/>
              </w:rPr>
            </w:pPr>
            <w:r>
              <w:rPr>
                <w:rFonts w:hint="eastAsia" w:ascii="仿宋" w:hAnsi="仿宋" w:eastAsia="仿宋" w:cs="仿宋"/>
                <w:sz w:val="32"/>
                <w:szCs w:val="36"/>
              </w:rPr>
              <w:t xml:space="preserve">  </w:t>
            </w:r>
            <w:r>
              <w:rPr>
                <w:rFonts w:hint="eastAsia" w:ascii="仿宋" w:hAnsi="仿宋" w:eastAsia="仿宋" w:cs="仿宋"/>
                <w:b/>
                <w:bCs/>
                <w:sz w:val="32"/>
                <w:szCs w:val="36"/>
              </w:rPr>
              <w:t xml:space="preserve"> 二、收入决算表</w:t>
            </w:r>
          </w:p>
          <w:p>
            <w:pPr>
              <w:widowControl/>
              <w:jc w:val="center"/>
              <w:rPr>
                <w:rFonts w:hint="eastAsia" w:ascii="宋体" w:hAnsi="宋体" w:cs="宋体"/>
                <w:szCs w:val="21"/>
              </w:rPr>
            </w:pPr>
            <w:r>
              <w:rPr>
                <w:rFonts w:hint="eastAsia" w:ascii="宋体" w:hAnsi="宋体" w:cs="宋体"/>
                <w:szCs w:val="21"/>
              </w:rPr>
              <w:t>收入决算表</w:t>
            </w:r>
          </w:p>
        </w:tc>
      </w:tr>
      <w:tr>
        <w:tblPrEx>
          <w:tblCellMar>
            <w:top w:w="0" w:type="dxa"/>
            <w:left w:w="10" w:type="dxa"/>
            <w:bottom w:w="0" w:type="dxa"/>
            <w:right w:w="10" w:type="dxa"/>
          </w:tblCellMar>
        </w:tblPrEx>
        <w:trPr>
          <w:trHeight w:val="255" w:hRule="atLeast"/>
        </w:trPr>
        <w:tc>
          <w:tcPr>
            <w:tcW w:w="0" w:type="auto"/>
            <w:tcBorders>
              <w:top w:val="nil"/>
              <w:left w:val="nil"/>
              <w:bottom w:val="nil"/>
              <w:right w:val="nil"/>
            </w:tcBorders>
            <w:tcMar>
              <w:top w:w="0" w:type="dxa"/>
              <w:left w:w="108" w:type="dxa"/>
              <w:bottom w:w="0" w:type="dxa"/>
              <w:right w:w="108" w:type="dxa"/>
            </w:tcMar>
            <w:vAlign w:val="bottom"/>
          </w:tcPr>
          <w:p>
            <w:pPr>
              <w:rPr>
                <w:rFonts w:hint="eastAsia"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公开02表</w:t>
            </w:r>
          </w:p>
        </w:tc>
      </w:tr>
      <w:tr>
        <w:tblPrEx>
          <w:tblCellMar>
            <w:top w:w="0" w:type="dxa"/>
            <w:left w:w="10" w:type="dxa"/>
            <w:bottom w:w="0" w:type="dxa"/>
            <w:right w:w="10" w:type="dxa"/>
          </w:tblCellMar>
        </w:tblPrEx>
        <w:trPr>
          <w:trHeight w:val="255" w:hRule="atLeast"/>
        </w:trPr>
        <w:tc>
          <w:tcPr>
            <w:tcW w:w="0" w:type="auto"/>
            <w:tcBorders>
              <w:top w:val="nil"/>
              <w:left w:val="nil"/>
              <w:bottom w:val="nil"/>
              <w:right w:val="nil"/>
            </w:tcBorders>
            <w:tcMar>
              <w:top w:w="0" w:type="dxa"/>
              <w:left w:w="108" w:type="dxa"/>
              <w:bottom w:w="0" w:type="dxa"/>
              <w:right w:w="108" w:type="dxa"/>
            </w:tcMar>
            <w:vAlign w:val="bottom"/>
          </w:tcPr>
          <w:p>
            <w:pPr>
              <w:widowControl/>
              <w:jc w:val="left"/>
              <w:rPr>
                <w:rFonts w:hint="eastAsia" w:ascii="宋体" w:hAnsi="宋体" w:cs="宋体"/>
                <w:sz w:val="13"/>
                <w:szCs w:val="13"/>
              </w:rPr>
            </w:pPr>
            <w:r>
              <w:rPr>
                <w:rFonts w:hint="eastAsia" w:ascii="宋体" w:hAnsi="宋体" w:cs="宋体"/>
                <w:sz w:val="13"/>
                <w:szCs w:val="13"/>
              </w:rPr>
              <w:t>部门：大同市公安局云泉分局</w:t>
            </w: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金额单位：元</w:t>
            </w:r>
          </w:p>
        </w:tc>
      </w:tr>
      <w:tr>
        <w:tblPrEx>
          <w:tblCellMar>
            <w:top w:w="0" w:type="dxa"/>
            <w:left w:w="10" w:type="dxa"/>
            <w:bottom w:w="0" w:type="dxa"/>
            <w:right w:w="1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项目</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本年收入合计</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财政拨款收入</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上级补助收入</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事业收入</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经营收入</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附属单位上缴收入</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其他收入</w:t>
            </w:r>
          </w:p>
        </w:tc>
      </w:tr>
      <w:tr>
        <w:tblPrEx>
          <w:tblCellMar>
            <w:top w:w="0" w:type="dxa"/>
            <w:left w:w="10" w:type="dxa"/>
            <w:bottom w:w="0" w:type="dxa"/>
            <w:right w:w="10" w:type="dxa"/>
          </w:tblCellMar>
        </w:tblPrEx>
        <w:trPr>
          <w:trHeight w:val="308"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功能分类科目编码</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科目名称</w:t>
            </w: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栏次</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7</w:t>
            </w:r>
          </w:p>
        </w:tc>
      </w:tr>
      <w:tr>
        <w:tblPrEx>
          <w:tblCellMar>
            <w:top w:w="0" w:type="dxa"/>
            <w:left w:w="10" w:type="dxa"/>
            <w:bottom w:w="0" w:type="dxa"/>
            <w:right w:w="1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合计</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b/>
                <w:bCs/>
                <w:sz w:val="16"/>
                <w:szCs w:val="16"/>
              </w:rPr>
            </w:pPr>
            <w:r>
              <w:rPr>
                <w:rFonts w:hint="eastAsia" w:ascii="宋体" w:hAnsi="宋体" w:cs="宋体"/>
                <w:b/>
                <w:bCs/>
                <w:sz w:val="16"/>
                <w:szCs w:val="16"/>
              </w:rPr>
              <w:t>44,786,380.32</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b/>
                <w:bCs/>
                <w:sz w:val="16"/>
                <w:szCs w:val="16"/>
              </w:rPr>
            </w:pPr>
            <w:r>
              <w:rPr>
                <w:rFonts w:hint="eastAsia" w:ascii="宋体" w:hAnsi="宋体" w:cs="宋体"/>
                <w:b/>
                <w:bCs/>
                <w:sz w:val="16"/>
                <w:szCs w:val="16"/>
              </w:rPr>
              <w:t>44,783,477.72</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b/>
                <w:bCs/>
                <w:sz w:val="16"/>
                <w:szCs w:val="16"/>
              </w:rPr>
            </w:pPr>
            <w:r>
              <w:rPr>
                <w:rFonts w:hint="eastAsia" w:ascii="宋体" w:hAnsi="宋体" w:cs="宋体"/>
                <w:b/>
                <w:bCs/>
                <w:sz w:val="16"/>
                <w:szCs w:val="16"/>
              </w:rPr>
              <w:t>2,902.60</w:t>
            </w:r>
          </w:p>
        </w:tc>
      </w:tr>
      <w:tr>
        <w:tblPrEx>
          <w:tblCellMar>
            <w:top w:w="0" w:type="dxa"/>
            <w:left w:w="10" w:type="dxa"/>
            <w:bottom w:w="0" w:type="dxa"/>
            <w:right w:w="1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公共安全支出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37,732,979.26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37,730,076.66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2,902.60</w:t>
            </w:r>
          </w:p>
        </w:tc>
      </w:tr>
      <w:tr>
        <w:tblPrEx>
          <w:tblCellMar>
            <w:top w:w="0" w:type="dxa"/>
            <w:left w:w="10" w:type="dxa"/>
            <w:bottom w:w="0" w:type="dxa"/>
            <w:right w:w="1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20402</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公安</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37,732,979.26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37,730,076.66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2,902.60</w:t>
            </w:r>
          </w:p>
        </w:tc>
      </w:tr>
      <w:tr>
        <w:tblPrEx>
          <w:tblCellMar>
            <w:top w:w="0" w:type="dxa"/>
            <w:left w:w="10" w:type="dxa"/>
            <w:bottom w:w="0" w:type="dxa"/>
            <w:right w:w="1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2040201</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行政运行</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36,303,399.26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36,300,496.66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2,902.60</w:t>
            </w:r>
          </w:p>
        </w:tc>
      </w:tr>
      <w:tr>
        <w:tblPrEx>
          <w:tblCellMar>
            <w:top w:w="0" w:type="dxa"/>
            <w:left w:w="10" w:type="dxa"/>
            <w:bottom w:w="0" w:type="dxa"/>
            <w:right w:w="1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2040202</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一般行政管理事务</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1,265,500.00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1,265,500.00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2040220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执法办案</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164,080.00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164,080.00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208</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社会保障和就业支出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20805</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行政事业单位养老支出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2080501</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行政单位离退休</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328,800.00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328,800.00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2080505</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机关事业单位基本养老保险缴费支出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2,829,141.69</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2,829,141.69</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210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卫生健康支出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1,225,299.37</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1,225,299.37</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21011</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行政事业单位医疗</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1,225,299.37</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1,225,299.37</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2101101</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行政单位医疗</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1,082,413.33</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1,082,413.33</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2101102</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事业单位医疗</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142,886.04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142,886.04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221</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住房保障支出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22102</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住房改革支出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2210201</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住房公积金</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2,332,693.24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2,332,693.24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2210202</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提租补贴</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337,466.76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337,466.76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0" w:type="auto"/>
            <w:gridSpan w:val="11"/>
            <w:tcBorders>
              <w:top w:val="nil"/>
              <w:left w:val="nil"/>
              <w:bottom w:val="nil"/>
              <w:right w:val="nil"/>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注：本表反映部门本年度取得的各项收入情况。</w:t>
            </w:r>
          </w:p>
        </w:tc>
      </w:tr>
    </w:tbl>
    <w:p>
      <w:pPr>
        <w:numPr>
          <w:ilvl w:val="0"/>
          <w:numId w:val="0"/>
        </w:numPr>
        <w:tabs>
          <w:tab w:val="left" w:pos="2525"/>
        </w:tabs>
        <w:rPr>
          <w:rFonts w:ascii="仿宋" w:hAnsi="仿宋" w:eastAsia="仿宋" w:cs="仿宋"/>
          <w:sz w:val="32"/>
          <w:szCs w:val="36"/>
        </w:rPr>
      </w:pPr>
      <w:r>
        <w:rPr>
          <w:rFonts w:hint="eastAsia" w:ascii="仿宋" w:hAnsi="仿宋" w:eastAsia="仿宋" w:cs="仿宋"/>
          <w:sz w:val="32"/>
          <w:szCs w:val="36"/>
        </w:rPr>
        <w:t xml:space="preserve"> </w:t>
      </w:r>
    </w:p>
    <w:p>
      <w:pPr>
        <w:numPr>
          <w:ilvl w:val="0"/>
          <w:numId w:val="0"/>
        </w:numPr>
        <w:ind w:firstLine="640"/>
        <w:rPr>
          <w:b/>
          <w:bCs/>
        </w:rPr>
      </w:pPr>
      <w:r>
        <w:rPr>
          <w:rFonts w:hint="eastAsia" w:ascii="仿宋" w:hAnsi="仿宋" w:eastAsia="仿宋" w:cs="仿宋"/>
          <w:b/>
          <w:bCs/>
          <w:sz w:val="32"/>
          <w:szCs w:val="36"/>
        </w:rPr>
        <w:t>三、支出决算表</w:t>
      </w:r>
    </w:p>
    <w:p>
      <w:r>
        <mc:AlternateContent>
          <mc:Choice Requires="wps">
            <w:drawing>
              <wp:anchor distT="0" distB="0" distL="114300" distR="114300" simplePos="0" relativeHeight="251659264" behindDoc="0" locked="0" layoutInCell="0" allowOverlap="1">
                <wp:simplePos x="0" y="0"/>
                <wp:positionH relativeFrom="page">
                  <wp:posOffset>906145</wp:posOffset>
                </wp:positionH>
                <wp:positionV relativeFrom="paragraph">
                  <wp:posOffset>198120</wp:posOffset>
                </wp:positionV>
                <wp:extent cx="10692130" cy="4867275"/>
                <wp:effectExtent l="0" t="0" r="0" b="0"/>
                <wp:wrapSquare wrapText="bothSides"/>
                <wp:docPr id="1026" name="文本框2"/>
                <wp:cNvGraphicFramePr/>
                <a:graphic xmlns:a="http://schemas.openxmlformats.org/drawingml/2006/main">
                  <a:graphicData uri="http://schemas.microsoft.com/office/word/2010/wordprocessingShape">
                    <wps:wsp>
                      <wps:cNvSpPr/>
                      <wps:spPr>
                        <a:xfrm>
                          <a:off x="0" y="0"/>
                          <a:ext cx="10692130" cy="4867275"/>
                        </a:xfrm>
                        <a:prstGeom prst="rect">
                          <a:avLst/>
                        </a:prstGeom>
                        <a:ln>
                          <a:noFill/>
                        </a:ln>
                      </wps:spPr>
                      <wps:txbx>
                        <w:txbxContent>
                          <w:tbl>
                            <w:tblPr>
                              <w:tblStyle w:val="10"/>
                              <w:tblW w:w="16827" w:type="dxa"/>
                              <w:tblInd w:w="0" w:type="dxa"/>
                              <w:tblLayout w:type="autofit"/>
                              <w:tblCellMar>
                                <w:top w:w="0" w:type="dxa"/>
                                <w:left w:w="10" w:type="dxa"/>
                                <w:bottom w:w="0" w:type="dxa"/>
                                <w:right w:w="10" w:type="dxa"/>
                              </w:tblCellMar>
                            </w:tblPr>
                            <w:tblGrid>
                              <w:gridCol w:w="3298"/>
                              <w:gridCol w:w="269"/>
                              <w:gridCol w:w="252"/>
                              <w:gridCol w:w="17"/>
                              <w:gridCol w:w="4627"/>
                              <w:gridCol w:w="1935"/>
                              <w:gridCol w:w="1935"/>
                              <w:gridCol w:w="1817"/>
                              <w:gridCol w:w="505"/>
                              <w:gridCol w:w="505"/>
                              <w:gridCol w:w="1667"/>
                            </w:tblGrid>
                            <w:tr>
                              <w:tblPrEx>
                                <w:tblCellMar>
                                  <w:top w:w="0" w:type="dxa"/>
                                  <w:left w:w="10" w:type="dxa"/>
                                  <w:bottom w:w="0" w:type="dxa"/>
                                  <w:right w:w="10" w:type="dxa"/>
                                </w:tblCellMar>
                              </w:tblPrEx>
                              <w:trPr>
                                <w:trHeight w:val="390" w:hRule="atLeast"/>
                              </w:trPr>
                              <w:tc>
                                <w:tcPr>
                                  <w:tcW w:w="5000" w:type="pct"/>
                                  <w:gridSpan w:val="11"/>
                                  <w:tcBorders>
                                    <w:top w:val="nil"/>
                                    <w:left w:val="nil"/>
                                    <w:bottom w:val="nil"/>
                                    <w:right w:val="nil"/>
                                  </w:tcBorders>
                                  <w:tcMar>
                                    <w:top w:w="0" w:type="dxa"/>
                                    <w:left w:w="108" w:type="dxa"/>
                                    <w:bottom w:w="0" w:type="dxa"/>
                                    <w:right w:w="108" w:type="dxa"/>
                                  </w:tcMar>
                                  <w:vAlign w:val="bottom"/>
                                </w:tcPr>
                                <w:p>
                                  <w:pPr>
                                    <w:widowControl/>
                                    <w:jc w:val="center"/>
                                    <w:rPr>
                                      <w:rFonts w:hint="eastAsia" w:ascii="宋体" w:hAnsi="宋体" w:cs="宋体"/>
                                      <w:szCs w:val="21"/>
                                    </w:rPr>
                                  </w:pPr>
                                  <w:r>
                                    <w:rPr>
                                      <w:rFonts w:hint="eastAsia" w:ascii="宋体" w:hAnsi="宋体" w:cs="宋体"/>
                                      <w:szCs w:val="21"/>
                                    </w:rPr>
                                    <w:t>支出决算表</w:t>
                                  </w:r>
                                </w:p>
                              </w:tc>
                            </w:tr>
                            <w:tr>
                              <w:tblPrEx>
                                <w:tblCellMar>
                                  <w:top w:w="0" w:type="dxa"/>
                                  <w:left w:w="10" w:type="dxa"/>
                                  <w:bottom w:w="0" w:type="dxa"/>
                                  <w:right w:w="10" w:type="dxa"/>
                                </w:tblCellMar>
                              </w:tblPrEx>
                              <w:trPr>
                                <w:trHeight w:val="255" w:hRule="atLeast"/>
                              </w:trPr>
                              <w:tc>
                                <w:tcPr>
                                  <w:tcW w:w="980" w:type="pct"/>
                                  <w:tcBorders>
                                    <w:top w:val="nil"/>
                                    <w:left w:val="nil"/>
                                    <w:bottom w:val="nil"/>
                                    <w:right w:val="nil"/>
                                  </w:tcBorders>
                                  <w:tcMar>
                                    <w:top w:w="0" w:type="dxa"/>
                                    <w:left w:w="108" w:type="dxa"/>
                                    <w:bottom w:w="0" w:type="dxa"/>
                                    <w:right w:w="108" w:type="dxa"/>
                                  </w:tcMar>
                                  <w:vAlign w:val="bottom"/>
                                </w:tcPr>
                                <w:p>
                                  <w:pPr>
                                    <w:rPr>
                                      <w:rFonts w:hint="eastAsia" w:ascii="Arial" w:hAnsi="Arial"/>
                                      <w:sz w:val="13"/>
                                      <w:szCs w:val="13"/>
                                    </w:rPr>
                                  </w:pPr>
                                </w:p>
                              </w:tc>
                              <w:tc>
                                <w:tcPr>
                                  <w:tcW w:w="80"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80"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375"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75"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75"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40"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50"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50"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490" w:type="pct"/>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公开03表</w:t>
                                  </w:r>
                                </w:p>
                              </w:tc>
                            </w:tr>
                            <w:tr>
                              <w:tblPrEx>
                                <w:tblCellMar>
                                  <w:top w:w="0" w:type="dxa"/>
                                  <w:left w:w="10" w:type="dxa"/>
                                  <w:bottom w:w="0" w:type="dxa"/>
                                  <w:right w:w="10" w:type="dxa"/>
                                </w:tblCellMar>
                              </w:tblPrEx>
                              <w:trPr>
                                <w:trHeight w:val="255" w:hRule="atLeast"/>
                              </w:trPr>
                              <w:tc>
                                <w:tcPr>
                                  <w:tcW w:w="980" w:type="pct"/>
                                  <w:tcBorders>
                                    <w:top w:val="nil"/>
                                    <w:left w:val="nil"/>
                                    <w:bottom w:val="nil"/>
                                    <w:right w:val="nil"/>
                                  </w:tcBorders>
                                  <w:tcMar>
                                    <w:top w:w="0" w:type="dxa"/>
                                    <w:left w:w="108" w:type="dxa"/>
                                    <w:bottom w:w="0" w:type="dxa"/>
                                    <w:right w:w="108" w:type="dxa"/>
                                  </w:tcMar>
                                  <w:vAlign w:val="bottom"/>
                                </w:tcPr>
                                <w:p>
                                  <w:pPr>
                                    <w:widowControl/>
                                    <w:jc w:val="left"/>
                                    <w:rPr>
                                      <w:rFonts w:hint="eastAsia" w:ascii="宋体" w:hAnsi="宋体" w:cs="宋体"/>
                                      <w:sz w:val="13"/>
                                      <w:szCs w:val="13"/>
                                    </w:rPr>
                                  </w:pPr>
                                  <w:r>
                                    <w:rPr>
                                      <w:rFonts w:hint="eastAsia" w:ascii="宋体" w:hAnsi="宋体" w:cs="宋体"/>
                                      <w:sz w:val="13"/>
                                      <w:szCs w:val="13"/>
                                    </w:rPr>
                                    <w:t>部门：大同市公安局云泉分局</w:t>
                                  </w:r>
                                </w:p>
                              </w:tc>
                              <w:tc>
                                <w:tcPr>
                                  <w:tcW w:w="80"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80"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375"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75"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75"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40"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50"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50"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490" w:type="pct"/>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金额单位：元</w:t>
                                  </w:r>
                                </w:p>
                              </w:tc>
                            </w:tr>
                            <w:tr>
                              <w:tblPrEx>
                                <w:tblCellMar>
                                  <w:top w:w="0" w:type="dxa"/>
                                  <w:left w:w="10" w:type="dxa"/>
                                  <w:bottom w:w="0" w:type="dxa"/>
                                  <w:right w:w="10" w:type="dxa"/>
                                </w:tblCellMar>
                              </w:tblPrEx>
                              <w:trPr>
                                <w:trHeight w:val="308" w:hRule="atLeast"/>
                              </w:trPr>
                              <w:tc>
                                <w:tcPr>
                                  <w:tcW w:w="2510" w:type="pct"/>
                                  <w:gridSpan w:val="5"/>
                                  <w:tcBorders>
                                    <w:top w:val="single" w:color="000000" w:sz="4" w:space="0"/>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项目</w:t>
                                  </w:r>
                                </w:p>
                              </w:tc>
                              <w:tc>
                                <w:tcPr>
                                  <w:tcW w:w="575" w:type="pct"/>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本年支出合计</w:t>
                                  </w:r>
                                </w:p>
                              </w:tc>
                              <w:tc>
                                <w:tcPr>
                                  <w:tcW w:w="575" w:type="pct"/>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基本支出</w:t>
                                  </w:r>
                                </w:p>
                              </w:tc>
                              <w:tc>
                                <w:tcPr>
                                  <w:tcW w:w="540" w:type="pct"/>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项目支出</w:t>
                                  </w:r>
                                </w:p>
                              </w:tc>
                              <w:tc>
                                <w:tcPr>
                                  <w:tcW w:w="150" w:type="pct"/>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上缴上级支出</w:t>
                                  </w:r>
                                </w:p>
                              </w:tc>
                              <w:tc>
                                <w:tcPr>
                                  <w:tcW w:w="150" w:type="pct"/>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经营支出</w:t>
                                  </w:r>
                                </w:p>
                              </w:tc>
                              <w:tc>
                                <w:tcPr>
                                  <w:tcW w:w="490" w:type="pct"/>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对附属单位补助支出</w:t>
                                  </w:r>
                                </w:p>
                              </w:tc>
                            </w:tr>
                            <w:tr>
                              <w:tblPrEx>
                                <w:tblCellMar>
                                  <w:top w:w="0" w:type="dxa"/>
                                  <w:left w:w="10" w:type="dxa"/>
                                  <w:bottom w:w="0" w:type="dxa"/>
                                  <w:right w:w="10" w:type="dxa"/>
                                </w:tblCellMar>
                              </w:tblPrEx>
                              <w:trPr>
                                <w:trHeight w:val="308" w:hRule="atLeast"/>
                              </w:trPr>
                              <w:tc>
                                <w:tcPr>
                                  <w:tcW w:w="1135" w:type="pct"/>
                                  <w:gridSpan w:val="3"/>
                                  <w:vMerge w:val="restar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功能分类科目编码</w:t>
                                  </w:r>
                                </w:p>
                              </w:tc>
                              <w:tc>
                                <w:tcPr>
                                  <w:tcW w:w="1375" w:type="pct"/>
                                  <w:gridSpan w:val="2"/>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科目名称</w:t>
                                  </w:r>
                                </w:p>
                              </w:tc>
                              <w:tc>
                                <w:tcPr>
                                  <w:tcW w:w="575"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75"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4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5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5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9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1135" w:type="pct"/>
                                  <w:gridSpan w:val="3"/>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375" w:type="pct"/>
                                  <w:gridSpan w:val="2"/>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75"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75"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4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5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5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9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1135" w:type="pct"/>
                                  <w:gridSpan w:val="3"/>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375" w:type="pct"/>
                                  <w:gridSpan w:val="2"/>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75"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75"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4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5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5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9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2510" w:type="pct"/>
                                  <w:gridSpan w:val="5"/>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栏次</w:t>
                                  </w:r>
                                </w:p>
                              </w:tc>
                              <w:tc>
                                <w:tcPr>
                                  <w:tcW w:w="575" w:type="pc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w:t>
                                  </w:r>
                                </w:p>
                              </w:tc>
                              <w:tc>
                                <w:tcPr>
                                  <w:tcW w:w="575" w:type="pc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w:t>
                                  </w:r>
                                </w:p>
                              </w:tc>
                              <w:tc>
                                <w:tcPr>
                                  <w:tcW w:w="540" w:type="pc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w:t>
                                  </w:r>
                                </w:p>
                              </w:tc>
                              <w:tc>
                                <w:tcPr>
                                  <w:tcW w:w="150" w:type="pc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w:t>
                                  </w:r>
                                </w:p>
                              </w:tc>
                              <w:tc>
                                <w:tcPr>
                                  <w:tcW w:w="150" w:type="pc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w:t>
                                  </w:r>
                                </w:p>
                              </w:tc>
                              <w:tc>
                                <w:tcPr>
                                  <w:tcW w:w="490" w:type="pc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6</w:t>
                                  </w:r>
                                </w:p>
                              </w:tc>
                            </w:tr>
                            <w:tr>
                              <w:tblPrEx>
                                <w:tblCellMar>
                                  <w:top w:w="0" w:type="dxa"/>
                                  <w:left w:w="10" w:type="dxa"/>
                                  <w:bottom w:w="0" w:type="dxa"/>
                                  <w:right w:w="10" w:type="dxa"/>
                                </w:tblCellMar>
                              </w:tblPrEx>
                              <w:trPr>
                                <w:trHeight w:val="308" w:hRule="atLeast"/>
                              </w:trPr>
                              <w:tc>
                                <w:tcPr>
                                  <w:tcW w:w="2510" w:type="pct"/>
                                  <w:gridSpan w:val="5"/>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合计</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b/>
                                      <w:bCs/>
                                      <w:sz w:val="16"/>
                                      <w:szCs w:val="16"/>
                                    </w:rPr>
                                  </w:pPr>
                                  <w:r>
                                    <w:rPr>
                                      <w:rFonts w:hint="eastAsia" w:ascii="宋体" w:hAnsi="宋体" w:cs="宋体"/>
                                      <w:b/>
                                      <w:bCs/>
                                      <w:sz w:val="16"/>
                                      <w:szCs w:val="16"/>
                                    </w:rPr>
                                    <w:t>44,731,366.62</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b/>
                                      <w:bCs/>
                                      <w:sz w:val="16"/>
                                      <w:szCs w:val="16"/>
                                    </w:rPr>
                                  </w:pPr>
                                  <w:r>
                                    <w:rPr>
                                      <w:rFonts w:hint="eastAsia" w:ascii="宋体" w:hAnsi="宋体" w:cs="宋体"/>
                                      <w:b/>
                                      <w:bCs/>
                                      <w:sz w:val="16"/>
                                      <w:szCs w:val="16"/>
                                    </w:rPr>
                                    <w:t>41,604,226.62</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b/>
                                      <w:bCs/>
                                      <w:sz w:val="16"/>
                                      <w:szCs w:val="16"/>
                                    </w:rPr>
                                  </w:pPr>
                                  <w:r>
                                    <w:rPr>
                                      <w:rFonts w:hint="eastAsia" w:ascii="宋体" w:hAnsi="宋体" w:cs="宋体"/>
                                      <w:b/>
                                      <w:bCs/>
                                      <w:sz w:val="16"/>
                                      <w:szCs w:val="16"/>
                                    </w:rPr>
                                    <w:t>3,127,140.00</w:t>
                                  </w: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公共安全支出</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37,701,790.37</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34,574,650.37</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3,127,140.00</w:t>
                                  </w: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20402</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公安</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37,701,790.37</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34,574,650.37</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3,127,140.00</w:t>
                                  </w: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2040201</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行政运行</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36,272,210.37</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34,574,650.37</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1,697,560.00</w:t>
                                  </w: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2040202</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一般行政管理事务</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1,265,500.00</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1,265,500.00</w:t>
                                  </w: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2040220</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执法办案</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164,080.00</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164,080.00</w:t>
                                  </w: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208</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社会保障和就业支出</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20805</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行政事业单位养老支出</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2080501</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行政单位离退休</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328,800.00</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328,800.00</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2080505</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机关事业单位基本养老保险缴费支出</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2,829,141.69</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2,829,141.69</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210</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卫生健康支出</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1,201,474.56</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1,201,474.56</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21011</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行政事业单位医疗</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1,201,474.56</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1,201,474.56</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2101101</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行政单位医疗</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1,082,413.33</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1,082,413.33</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2101102</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事业单位医疗</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119,061.23</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119,061.23</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221</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住房保障支出</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22102</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住房改革支出</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2210201</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住房公积金</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2,332,693.24</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2,332,693.24</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2210202</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提租补贴</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337,466.76</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337,466.76</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5000" w:type="pct"/>
                                  <w:gridSpan w:val="11"/>
                                  <w:tcBorders>
                                    <w:top w:val="nil"/>
                                    <w:left w:val="nil"/>
                                    <w:bottom w:val="nil"/>
                                    <w:right w:val="nil"/>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注：本表反映部门本年度各项支出情况。</w:t>
                                  </w:r>
                                </w:p>
                              </w:tc>
                            </w:tr>
                          </w:tbl>
                          <w:p/>
                        </w:txbxContent>
                      </wps:txbx>
                      <wps:bodyPr wrap="none" lIns="0" tIns="0" rIns="6985" bIns="6985">
                        <a:noAutofit/>
                      </wps:bodyPr>
                    </wps:wsp>
                  </a:graphicData>
                </a:graphic>
              </wp:anchor>
            </w:drawing>
          </mc:Choice>
          <mc:Fallback>
            <w:pict>
              <v:rect id="文本框2" o:spid="_x0000_s1026" o:spt="1" style="position:absolute;left:0pt;margin-left:71.35pt;margin-top:15.6pt;height:383.25pt;width:841.9pt;mso-position-horizontal-relative:page;mso-wrap-distance-bottom:0pt;mso-wrap-distance-left:9pt;mso-wrap-distance-right:9pt;mso-wrap-distance-top:0pt;mso-wrap-style:none;z-index:251659264;mso-width-relative:page;mso-height-relative:page;" filled="f" stroked="f" coordsize="21600,21600" o:allowincell="f" o:gfxdata="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h0eCNcAAAALAQAADwAAAAAAAAABACAAAAAiAAAAZHJzL2Rvd25y&#10;ZXYueG1sUEsBAhQAFAAAAAgAh07iQOdc/abGAQAAgQMAAA4AAAAAAAAAAQAgAAAAJgEAAGRycy9l&#10;Mm9Eb2MueG1sUEsFBgAAAAAGAAYAWQEAAF4FAAAAAA==&#10;">
                <v:fill on="f" focussize="0,0"/>
                <v:stroke on="f"/>
                <v:imagedata o:title=""/>
                <o:lock v:ext="edit" aspectratio="f"/>
                <v:textbox inset="0mm,0mm,11,11">
                  <w:txbxContent>
                    <w:tbl>
                      <w:tblPr>
                        <w:tblStyle w:val="10"/>
                        <w:tblW w:w="16827" w:type="dxa"/>
                        <w:tblInd w:w="0" w:type="dxa"/>
                        <w:tblLayout w:type="autofit"/>
                        <w:tblCellMar>
                          <w:top w:w="0" w:type="dxa"/>
                          <w:left w:w="10" w:type="dxa"/>
                          <w:bottom w:w="0" w:type="dxa"/>
                          <w:right w:w="10" w:type="dxa"/>
                        </w:tblCellMar>
                      </w:tblPr>
                      <w:tblGrid>
                        <w:gridCol w:w="3298"/>
                        <w:gridCol w:w="269"/>
                        <w:gridCol w:w="252"/>
                        <w:gridCol w:w="17"/>
                        <w:gridCol w:w="4627"/>
                        <w:gridCol w:w="1935"/>
                        <w:gridCol w:w="1935"/>
                        <w:gridCol w:w="1817"/>
                        <w:gridCol w:w="505"/>
                        <w:gridCol w:w="505"/>
                        <w:gridCol w:w="1667"/>
                      </w:tblGrid>
                      <w:tr>
                        <w:tblPrEx>
                          <w:tblCellMar>
                            <w:top w:w="0" w:type="dxa"/>
                            <w:left w:w="10" w:type="dxa"/>
                            <w:bottom w:w="0" w:type="dxa"/>
                            <w:right w:w="10" w:type="dxa"/>
                          </w:tblCellMar>
                        </w:tblPrEx>
                        <w:trPr>
                          <w:trHeight w:val="390" w:hRule="atLeast"/>
                        </w:trPr>
                        <w:tc>
                          <w:tcPr>
                            <w:tcW w:w="5000" w:type="pct"/>
                            <w:gridSpan w:val="11"/>
                            <w:tcBorders>
                              <w:top w:val="nil"/>
                              <w:left w:val="nil"/>
                              <w:bottom w:val="nil"/>
                              <w:right w:val="nil"/>
                            </w:tcBorders>
                            <w:tcMar>
                              <w:top w:w="0" w:type="dxa"/>
                              <w:left w:w="108" w:type="dxa"/>
                              <w:bottom w:w="0" w:type="dxa"/>
                              <w:right w:w="108" w:type="dxa"/>
                            </w:tcMar>
                            <w:vAlign w:val="bottom"/>
                          </w:tcPr>
                          <w:p>
                            <w:pPr>
                              <w:widowControl/>
                              <w:jc w:val="center"/>
                              <w:rPr>
                                <w:rFonts w:hint="eastAsia" w:ascii="宋体" w:hAnsi="宋体" w:cs="宋体"/>
                                <w:szCs w:val="21"/>
                              </w:rPr>
                            </w:pPr>
                            <w:r>
                              <w:rPr>
                                <w:rFonts w:hint="eastAsia" w:ascii="宋体" w:hAnsi="宋体" w:cs="宋体"/>
                                <w:szCs w:val="21"/>
                              </w:rPr>
                              <w:t>支出决算表</w:t>
                            </w:r>
                          </w:p>
                        </w:tc>
                      </w:tr>
                      <w:tr>
                        <w:tblPrEx>
                          <w:tblCellMar>
                            <w:top w:w="0" w:type="dxa"/>
                            <w:left w:w="10" w:type="dxa"/>
                            <w:bottom w:w="0" w:type="dxa"/>
                            <w:right w:w="10" w:type="dxa"/>
                          </w:tblCellMar>
                        </w:tblPrEx>
                        <w:trPr>
                          <w:trHeight w:val="255" w:hRule="atLeast"/>
                        </w:trPr>
                        <w:tc>
                          <w:tcPr>
                            <w:tcW w:w="980" w:type="pct"/>
                            <w:tcBorders>
                              <w:top w:val="nil"/>
                              <w:left w:val="nil"/>
                              <w:bottom w:val="nil"/>
                              <w:right w:val="nil"/>
                            </w:tcBorders>
                            <w:tcMar>
                              <w:top w:w="0" w:type="dxa"/>
                              <w:left w:w="108" w:type="dxa"/>
                              <w:bottom w:w="0" w:type="dxa"/>
                              <w:right w:w="108" w:type="dxa"/>
                            </w:tcMar>
                            <w:vAlign w:val="bottom"/>
                          </w:tcPr>
                          <w:p>
                            <w:pPr>
                              <w:rPr>
                                <w:rFonts w:hint="eastAsia" w:ascii="Arial" w:hAnsi="Arial"/>
                                <w:sz w:val="13"/>
                                <w:szCs w:val="13"/>
                              </w:rPr>
                            </w:pPr>
                          </w:p>
                        </w:tc>
                        <w:tc>
                          <w:tcPr>
                            <w:tcW w:w="80"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80"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375"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75"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75"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40"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50"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50"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490" w:type="pct"/>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公开03表</w:t>
                            </w:r>
                          </w:p>
                        </w:tc>
                      </w:tr>
                      <w:tr>
                        <w:tblPrEx>
                          <w:tblCellMar>
                            <w:top w:w="0" w:type="dxa"/>
                            <w:left w:w="10" w:type="dxa"/>
                            <w:bottom w:w="0" w:type="dxa"/>
                            <w:right w:w="10" w:type="dxa"/>
                          </w:tblCellMar>
                        </w:tblPrEx>
                        <w:trPr>
                          <w:trHeight w:val="255" w:hRule="atLeast"/>
                        </w:trPr>
                        <w:tc>
                          <w:tcPr>
                            <w:tcW w:w="980" w:type="pct"/>
                            <w:tcBorders>
                              <w:top w:val="nil"/>
                              <w:left w:val="nil"/>
                              <w:bottom w:val="nil"/>
                              <w:right w:val="nil"/>
                            </w:tcBorders>
                            <w:tcMar>
                              <w:top w:w="0" w:type="dxa"/>
                              <w:left w:w="108" w:type="dxa"/>
                              <w:bottom w:w="0" w:type="dxa"/>
                              <w:right w:w="108" w:type="dxa"/>
                            </w:tcMar>
                            <w:vAlign w:val="bottom"/>
                          </w:tcPr>
                          <w:p>
                            <w:pPr>
                              <w:widowControl/>
                              <w:jc w:val="left"/>
                              <w:rPr>
                                <w:rFonts w:hint="eastAsia" w:ascii="宋体" w:hAnsi="宋体" w:cs="宋体"/>
                                <w:sz w:val="13"/>
                                <w:szCs w:val="13"/>
                              </w:rPr>
                            </w:pPr>
                            <w:r>
                              <w:rPr>
                                <w:rFonts w:hint="eastAsia" w:ascii="宋体" w:hAnsi="宋体" w:cs="宋体"/>
                                <w:sz w:val="13"/>
                                <w:szCs w:val="13"/>
                              </w:rPr>
                              <w:t>部门：大同市公安局云泉分局</w:t>
                            </w:r>
                          </w:p>
                        </w:tc>
                        <w:tc>
                          <w:tcPr>
                            <w:tcW w:w="80"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80"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375"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75"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75"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40"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50"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50"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490" w:type="pct"/>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金额单位：元</w:t>
                            </w:r>
                          </w:p>
                        </w:tc>
                      </w:tr>
                      <w:tr>
                        <w:tblPrEx>
                          <w:tblCellMar>
                            <w:top w:w="0" w:type="dxa"/>
                            <w:left w:w="10" w:type="dxa"/>
                            <w:bottom w:w="0" w:type="dxa"/>
                            <w:right w:w="10" w:type="dxa"/>
                          </w:tblCellMar>
                        </w:tblPrEx>
                        <w:trPr>
                          <w:trHeight w:val="308" w:hRule="atLeast"/>
                        </w:trPr>
                        <w:tc>
                          <w:tcPr>
                            <w:tcW w:w="2510" w:type="pct"/>
                            <w:gridSpan w:val="5"/>
                            <w:tcBorders>
                              <w:top w:val="single" w:color="000000" w:sz="4" w:space="0"/>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项目</w:t>
                            </w:r>
                          </w:p>
                        </w:tc>
                        <w:tc>
                          <w:tcPr>
                            <w:tcW w:w="575" w:type="pct"/>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本年支出合计</w:t>
                            </w:r>
                          </w:p>
                        </w:tc>
                        <w:tc>
                          <w:tcPr>
                            <w:tcW w:w="575" w:type="pct"/>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基本支出</w:t>
                            </w:r>
                          </w:p>
                        </w:tc>
                        <w:tc>
                          <w:tcPr>
                            <w:tcW w:w="540" w:type="pct"/>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项目支出</w:t>
                            </w:r>
                          </w:p>
                        </w:tc>
                        <w:tc>
                          <w:tcPr>
                            <w:tcW w:w="150" w:type="pct"/>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上缴上级支出</w:t>
                            </w:r>
                          </w:p>
                        </w:tc>
                        <w:tc>
                          <w:tcPr>
                            <w:tcW w:w="150" w:type="pct"/>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经营支出</w:t>
                            </w:r>
                          </w:p>
                        </w:tc>
                        <w:tc>
                          <w:tcPr>
                            <w:tcW w:w="490" w:type="pct"/>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对附属单位补助支出</w:t>
                            </w:r>
                          </w:p>
                        </w:tc>
                      </w:tr>
                      <w:tr>
                        <w:tblPrEx>
                          <w:tblCellMar>
                            <w:top w:w="0" w:type="dxa"/>
                            <w:left w:w="10" w:type="dxa"/>
                            <w:bottom w:w="0" w:type="dxa"/>
                            <w:right w:w="10" w:type="dxa"/>
                          </w:tblCellMar>
                        </w:tblPrEx>
                        <w:trPr>
                          <w:trHeight w:val="308" w:hRule="atLeast"/>
                        </w:trPr>
                        <w:tc>
                          <w:tcPr>
                            <w:tcW w:w="1135" w:type="pct"/>
                            <w:gridSpan w:val="3"/>
                            <w:vMerge w:val="restar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功能分类科目编码</w:t>
                            </w:r>
                          </w:p>
                        </w:tc>
                        <w:tc>
                          <w:tcPr>
                            <w:tcW w:w="1375" w:type="pct"/>
                            <w:gridSpan w:val="2"/>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科目名称</w:t>
                            </w:r>
                          </w:p>
                        </w:tc>
                        <w:tc>
                          <w:tcPr>
                            <w:tcW w:w="575"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75"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4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5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5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9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1135" w:type="pct"/>
                            <w:gridSpan w:val="3"/>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375" w:type="pct"/>
                            <w:gridSpan w:val="2"/>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75"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75"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4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5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5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9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1135" w:type="pct"/>
                            <w:gridSpan w:val="3"/>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375" w:type="pct"/>
                            <w:gridSpan w:val="2"/>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75"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75"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4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5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5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90" w:type="pct"/>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rPr>
                          <w:trHeight w:val="308" w:hRule="atLeast"/>
                        </w:trPr>
                        <w:tc>
                          <w:tcPr>
                            <w:tcW w:w="2510" w:type="pct"/>
                            <w:gridSpan w:val="5"/>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栏次</w:t>
                            </w:r>
                          </w:p>
                        </w:tc>
                        <w:tc>
                          <w:tcPr>
                            <w:tcW w:w="575" w:type="pc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w:t>
                            </w:r>
                          </w:p>
                        </w:tc>
                        <w:tc>
                          <w:tcPr>
                            <w:tcW w:w="575" w:type="pc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w:t>
                            </w:r>
                          </w:p>
                        </w:tc>
                        <w:tc>
                          <w:tcPr>
                            <w:tcW w:w="540" w:type="pc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w:t>
                            </w:r>
                          </w:p>
                        </w:tc>
                        <w:tc>
                          <w:tcPr>
                            <w:tcW w:w="150" w:type="pc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w:t>
                            </w:r>
                          </w:p>
                        </w:tc>
                        <w:tc>
                          <w:tcPr>
                            <w:tcW w:w="150" w:type="pc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w:t>
                            </w:r>
                          </w:p>
                        </w:tc>
                        <w:tc>
                          <w:tcPr>
                            <w:tcW w:w="490" w:type="pc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6</w:t>
                            </w:r>
                          </w:p>
                        </w:tc>
                      </w:tr>
                      <w:tr>
                        <w:tblPrEx>
                          <w:tblCellMar>
                            <w:top w:w="0" w:type="dxa"/>
                            <w:left w:w="10" w:type="dxa"/>
                            <w:bottom w:w="0" w:type="dxa"/>
                            <w:right w:w="10" w:type="dxa"/>
                          </w:tblCellMar>
                        </w:tblPrEx>
                        <w:trPr>
                          <w:trHeight w:val="308" w:hRule="atLeast"/>
                        </w:trPr>
                        <w:tc>
                          <w:tcPr>
                            <w:tcW w:w="2510" w:type="pct"/>
                            <w:gridSpan w:val="5"/>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合计</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b/>
                                <w:bCs/>
                                <w:sz w:val="16"/>
                                <w:szCs w:val="16"/>
                              </w:rPr>
                            </w:pPr>
                            <w:r>
                              <w:rPr>
                                <w:rFonts w:hint="eastAsia" w:ascii="宋体" w:hAnsi="宋体" w:cs="宋体"/>
                                <w:b/>
                                <w:bCs/>
                                <w:sz w:val="16"/>
                                <w:szCs w:val="16"/>
                              </w:rPr>
                              <w:t>44,731,366.62</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b/>
                                <w:bCs/>
                                <w:sz w:val="16"/>
                                <w:szCs w:val="16"/>
                              </w:rPr>
                            </w:pPr>
                            <w:r>
                              <w:rPr>
                                <w:rFonts w:hint="eastAsia" w:ascii="宋体" w:hAnsi="宋体" w:cs="宋体"/>
                                <w:b/>
                                <w:bCs/>
                                <w:sz w:val="16"/>
                                <w:szCs w:val="16"/>
                              </w:rPr>
                              <w:t>41,604,226.62</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b/>
                                <w:bCs/>
                                <w:sz w:val="16"/>
                                <w:szCs w:val="16"/>
                              </w:rPr>
                            </w:pPr>
                            <w:r>
                              <w:rPr>
                                <w:rFonts w:hint="eastAsia" w:ascii="宋体" w:hAnsi="宋体" w:cs="宋体"/>
                                <w:b/>
                                <w:bCs/>
                                <w:sz w:val="16"/>
                                <w:szCs w:val="16"/>
                              </w:rPr>
                              <w:t>3,127,140.00</w:t>
                            </w: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公共安全支出</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37,701,790.37</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34,574,650.37</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3,127,140.00</w:t>
                            </w: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20402</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公安</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37,701,790.37</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34,574,650.37</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3,127,140.00</w:t>
                            </w: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2040201</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行政运行</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36,272,210.37</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34,574,650.37</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1,697,560.00</w:t>
                            </w: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2040202</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一般行政管理事务</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1,265,500.00</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1,265,500.00</w:t>
                            </w: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2040220</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执法办案</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164,080.00</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164,080.00</w:t>
                            </w: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208</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社会保障和就业支出</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20805</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行政事业单位养老支出</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2080501</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行政单位离退休</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328,800.00</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328,800.00</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2080505</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机关事业单位基本养老保险缴费支出</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2,829,141.69</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2,829,141.69</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210</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卫生健康支出</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1,201,474.56</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1,201,474.56</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21011</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行政事业单位医疗</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1,201,474.56</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1,201,474.56</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2101101</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行政单位医疗</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1,082,413.33</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1,082,413.33</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2101102</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事业单位医疗</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119,061.23</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119,061.23</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221</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住房保障支出</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22102</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住房改革支出</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2210201</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住房公积金</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2,332,693.24</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2,332,693.24</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135" w:type="pct"/>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2210202</w:t>
                            </w:r>
                          </w:p>
                        </w:tc>
                        <w:tc>
                          <w:tcPr>
                            <w:tcW w:w="1375"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提租补贴</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337,466.76</w:t>
                            </w:r>
                          </w:p>
                        </w:tc>
                        <w:tc>
                          <w:tcPr>
                            <w:tcW w:w="575" w:type="pc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337,466.76</w:t>
                            </w:r>
                          </w:p>
                        </w:tc>
                        <w:tc>
                          <w:tcPr>
                            <w:tcW w:w="54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5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90"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5000" w:type="pct"/>
                            <w:gridSpan w:val="11"/>
                            <w:tcBorders>
                              <w:top w:val="nil"/>
                              <w:left w:val="nil"/>
                              <w:bottom w:val="nil"/>
                              <w:right w:val="nil"/>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注：本表反映部门本年度各项支出情况。</w:t>
                            </w:r>
                          </w:p>
                        </w:tc>
                      </w:tr>
                    </w:tbl>
                    <w:p/>
                  </w:txbxContent>
                </v:textbox>
                <w10:wrap type="square"/>
              </v:rect>
            </w:pict>
          </mc:Fallback>
        </mc:AlternateContent>
      </w:r>
    </w:p>
    <w:p>
      <w:pPr>
        <w:rPr>
          <w:b/>
          <w:bCs/>
        </w:rPr>
      </w:pPr>
    </w:p>
    <w:p>
      <w:pPr>
        <w:numPr>
          <w:ilvl w:val="0"/>
          <w:numId w:val="0"/>
        </w:numPr>
        <w:ind w:firstLine="640"/>
        <w:rPr>
          <w:b/>
          <w:bCs/>
        </w:rPr>
      </w:pPr>
      <w:r>
        <w:rPr>
          <w:rFonts w:hint="eastAsia" w:ascii="仿宋" w:hAnsi="仿宋" w:eastAsia="仿宋" w:cs="仿宋"/>
          <w:b/>
          <w:bCs/>
          <w:sz w:val="32"/>
          <w:szCs w:val="36"/>
        </w:rPr>
        <w:t>四、财政拨款收入支出决算总表</w:t>
      </w:r>
    </w:p>
    <w:tbl>
      <w:tblPr>
        <w:tblStyle w:val="10"/>
        <w:tblW w:w="5000" w:type="pct"/>
        <w:tblInd w:w="0" w:type="dxa"/>
        <w:tblLayout w:type="autofit"/>
        <w:tblCellMar>
          <w:top w:w="0" w:type="dxa"/>
          <w:left w:w="10" w:type="dxa"/>
          <w:bottom w:w="0" w:type="dxa"/>
          <w:right w:w="10" w:type="dxa"/>
        </w:tblCellMar>
      </w:tblPr>
      <w:tblGrid>
        <w:gridCol w:w="2736"/>
        <w:gridCol w:w="420"/>
        <w:gridCol w:w="85"/>
        <w:gridCol w:w="227"/>
        <w:gridCol w:w="77"/>
        <w:gridCol w:w="249"/>
        <w:gridCol w:w="96"/>
        <w:gridCol w:w="346"/>
        <w:gridCol w:w="714"/>
        <w:gridCol w:w="71"/>
        <w:gridCol w:w="431"/>
        <w:gridCol w:w="238"/>
        <w:gridCol w:w="215"/>
        <w:gridCol w:w="1094"/>
        <w:gridCol w:w="794"/>
        <w:gridCol w:w="493"/>
        <w:gridCol w:w="272"/>
        <w:gridCol w:w="218"/>
        <w:gridCol w:w="153"/>
        <w:gridCol w:w="723"/>
        <w:gridCol w:w="601"/>
        <w:gridCol w:w="218"/>
        <w:gridCol w:w="462"/>
        <w:gridCol w:w="340"/>
        <w:gridCol w:w="184"/>
        <w:gridCol w:w="281"/>
        <w:gridCol w:w="493"/>
        <w:gridCol w:w="147"/>
        <w:gridCol w:w="346"/>
        <w:gridCol w:w="1450"/>
      </w:tblGrid>
      <w:tr>
        <w:tblPrEx>
          <w:tblCellMar>
            <w:top w:w="0" w:type="dxa"/>
            <w:left w:w="10" w:type="dxa"/>
            <w:bottom w:w="0" w:type="dxa"/>
            <w:right w:w="10" w:type="dxa"/>
          </w:tblCellMar>
        </w:tblPrEx>
        <w:trPr>
          <w:trHeight w:val="390" w:hRule="atLeast"/>
        </w:trPr>
        <w:tc>
          <w:tcPr>
            <w:tcW w:w="5000" w:type="pct"/>
            <w:gridSpan w:val="30"/>
            <w:tcBorders>
              <w:top w:val="nil"/>
              <w:left w:val="nil"/>
              <w:bottom w:val="nil"/>
              <w:right w:val="nil"/>
            </w:tcBorders>
            <w:tcMar>
              <w:top w:w="0" w:type="dxa"/>
              <w:left w:w="108" w:type="dxa"/>
              <w:bottom w:w="0" w:type="dxa"/>
              <w:right w:w="108" w:type="dxa"/>
            </w:tcMar>
            <w:vAlign w:val="bottom"/>
          </w:tcPr>
          <w:p>
            <w:pPr>
              <w:widowControl/>
              <w:jc w:val="center"/>
              <w:rPr>
                <w:rFonts w:hint="eastAsia" w:ascii="宋体" w:hAnsi="宋体" w:cs="宋体"/>
                <w:szCs w:val="21"/>
              </w:rPr>
            </w:pPr>
            <w:r>
              <w:rPr>
                <w:rFonts w:hint="eastAsia" w:ascii="宋体" w:hAnsi="宋体" w:cs="宋体"/>
                <w:szCs w:val="21"/>
              </w:rPr>
              <w:t>财政拨款收入支出决算总表</w:t>
            </w:r>
          </w:p>
        </w:tc>
      </w:tr>
      <w:tr>
        <w:tblPrEx>
          <w:tblCellMar>
            <w:top w:w="0" w:type="dxa"/>
            <w:left w:w="10" w:type="dxa"/>
            <w:bottom w:w="0" w:type="dxa"/>
            <w:right w:w="10" w:type="dxa"/>
          </w:tblCellMar>
        </w:tblPrEx>
        <w:trPr>
          <w:trHeight w:val="255" w:hRule="atLeast"/>
        </w:trPr>
        <w:tc>
          <w:tcPr>
            <w:tcW w:w="965" w:type="pct"/>
            <w:tcBorders>
              <w:top w:val="nil"/>
              <w:left w:val="nil"/>
              <w:bottom w:val="nil"/>
              <w:right w:val="nil"/>
            </w:tcBorders>
            <w:tcMar>
              <w:top w:w="0" w:type="dxa"/>
              <w:left w:w="108" w:type="dxa"/>
              <w:bottom w:w="0" w:type="dxa"/>
              <w:right w:w="108" w:type="dxa"/>
            </w:tcMar>
            <w:vAlign w:val="bottom"/>
          </w:tcPr>
          <w:p>
            <w:pPr>
              <w:rPr>
                <w:rFonts w:hint="eastAsia" w:ascii="Arial" w:hAnsi="Arial"/>
                <w:sz w:val="13"/>
                <w:szCs w:val="13"/>
              </w:rPr>
            </w:pPr>
          </w:p>
        </w:tc>
        <w:tc>
          <w:tcPr>
            <w:tcW w:w="178"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603" w:type="pct"/>
            <w:gridSpan w:val="6"/>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177" w:type="pct"/>
            <w:gridSpan w:val="7"/>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73"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21" w:type="pct"/>
            <w:gridSpan w:val="3"/>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24" w:type="pct"/>
            <w:gridSpan w:val="5"/>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334" w:type="pct"/>
            <w:gridSpan w:val="3"/>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22" w:type="pct"/>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公开04表</w:t>
            </w:r>
          </w:p>
        </w:tc>
      </w:tr>
      <w:tr>
        <w:tblPrEx>
          <w:tblCellMar>
            <w:top w:w="0" w:type="dxa"/>
            <w:left w:w="10" w:type="dxa"/>
            <w:bottom w:w="0" w:type="dxa"/>
            <w:right w:w="10" w:type="dxa"/>
          </w:tblCellMar>
        </w:tblPrEx>
        <w:trPr>
          <w:trHeight w:val="255" w:hRule="atLeast"/>
        </w:trPr>
        <w:tc>
          <w:tcPr>
            <w:tcW w:w="965" w:type="pct"/>
            <w:tcBorders>
              <w:top w:val="nil"/>
              <w:left w:val="nil"/>
              <w:bottom w:val="nil"/>
              <w:right w:val="nil"/>
            </w:tcBorders>
            <w:tcMar>
              <w:top w:w="0" w:type="dxa"/>
              <w:left w:w="108" w:type="dxa"/>
              <w:bottom w:w="0" w:type="dxa"/>
              <w:right w:w="108" w:type="dxa"/>
            </w:tcMar>
            <w:vAlign w:val="bottom"/>
          </w:tcPr>
          <w:p>
            <w:pPr>
              <w:widowControl/>
              <w:jc w:val="left"/>
              <w:rPr>
                <w:rFonts w:hint="eastAsia" w:ascii="宋体" w:hAnsi="宋体" w:cs="宋体"/>
                <w:sz w:val="13"/>
                <w:szCs w:val="13"/>
              </w:rPr>
            </w:pPr>
            <w:r>
              <w:rPr>
                <w:rFonts w:hint="eastAsia" w:ascii="宋体" w:hAnsi="宋体" w:cs="宋体"/>
                <w:sz w:val="13"/>
                <w:szCs w:val="13"/>
              </w:rPr>
              <w:t>部门：大同市公安局云泉分局</w:t>
            </w:r>
          </w:p>
        </w:tc>
        <w:tc>
          <w:tcPr>
            <w:tcW w:w="178"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603" w:type="pct"/>
            <w:gridSpan w:val="6"/>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177" w:type="pct"/>
            <w:gridSpan w:val="7"/>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73"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21" w:type="pct"/>
            <w:gridSpan w:val="3"/>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24" w:type="pct"/>
            <w:gridSpan w:val="5"/>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334" w:type="pct"/>
            <w:gridSpan w:val="3"/>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22" w:type="pct"/>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金额单位：元</w:t>
            </w:r>
          </w:p>
        </w:tc>
      </w:tr>
      <w:tr>
        <w:tblPrEx>
          <w:tblCellMar>
            <w:top w:w="0" w:type="dxa"/>
            <w:left w:w="10" w:type="dxa"/>
            <w:bottom w:w="0" w:type="dxa"/>
            <w:right w:w="10" w:type="dxa"/>
          </w:tblCellMar>
        </w:tblPrEx>
        <w:trPr>
          <w:trHeight w:val="308" w:hRule="atLeast"/>
        </w:trPr>
        <w:tc>
          <w:tcPr>
            <w:tcW w:w="1746" w:type="pct"/>
            <w:gridSpan w:val="9"/>
            <w:tcBorders>
              <w:top w:val="single" w:color="000000" w:sz="4" w:space="0"/>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收     入</w:t>
            </w:r>
          </w:p>
        </w:tc>
        <w:tc>
          <w:tcPr>
            <w:tcW w:w="3253" w:type="pct"/>
            <w:gridSpan w:val="21"/>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支     出</w:t>
            </w:r>
          </w:p>
        </w:tc>
      </w:tr>
      <w:tr>
        <w:tblPrEx>
          <w:tblCellMar>
            <w:top w:w="0" w:type="dxa"/>
            <w:left w:w="10" w:type="dxa"/>
            <w:bottom w:w="0" w:type="dxa"/>
            <w:right w:w="10" w:type="dxa"/>
          </w:tblCellMar>
        </w:tblPrEx>
        <w:trPr>
          <w:trHeight w:val="292" w:hRule="atLeast"/>
        </w:trPr>
        <w:tc>
          <w:tcPr>
            <w:tcW w:w="965" w:type="pct"/>
            <w:vMerge w:val="restar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项目</w:t>
            </w:r>
          </w:p>
        </w:tc>
        <w:tc>
          <w:tcPr>
            <w:tcW w:w="178" w:type="pct"/>
            <w:gridSpan w:val="2"/>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行次</w:t>
            </w:r>
          </w:p>
        </w:tc>
        <w:tc>
          <w:tcPr>
            <w:tcW w:w="603" w:type="pct"/>
            <w:gridSpan w:val="6"/>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金额</w:t>
            </w:r>
          </w:p>
        </w:tc>
        <w:tc>
          <w:tcPr>
            <w:tcW w:w="1177" w:type="pct"/>
            <w:gridSpan w:val="7"/>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项目</w:t>
            </w:r>
          </w:p>
        </w:tc>
        <w:tc>
          <w:tcPr>
            <w:tcW w:w="173" w:type="pct"/>
            <w:gridSpan w:val="2"/>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行次</w:t>
            </w:r>
          </w:p>
        </w:tc>
        <w:tc>
          <w:tcPr>
            <w:tcW w:w="521" w:type="pct"/>
            <w:gridSpan w:val="3"/>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合计</w:t>
            </w:r>
          </w:p>
        </w:tc>
        <w:tc>
          <w:tcPr>
            <w:tcW w:w="524" w:type="pct"/>
            <w:gridSpan w:val="5"/>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一般公共预算财政拨款</w:t>
            </w:r>
          </w:p>
        </w:tc>
        <w:tc>
          <w:tcPr>
            <w:tcW w:w="334" w:type="pct"/>
            <w:gridSpan w:val="3"/>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政府性基金预算财政拨款</w:t>
            </w:r>
          </w:p>
        </w:tc>
        <w:tc>
          <w:tcPr>
            <w:tcW w:w="522" w:type="pct"/>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国有资本经营预算财政拨款</w:t>
            </w:r>
          </w:p>
        </w:tc>
      </w:tr>
      <w:tr>
        <w:tblPrEx>
          <w:tblCellMar>
            <w:top w:w="0" w:type="dxa"/>
            <w:left w:w="10" w:type="dxa"/>
            <w:bottom w:w="0" w:type="dxa"/>
            <w:right w:w="10" w:type="dxa"/>
          </w:tblCellMar>
        </w:tblPrEx>
        <w:trPr>
          <w:trHeight w:val="615" w:hRule="atLeast"/>
        </w:trPr>
        <w:tc>
          <w:tcPr>
            <w:tcW w:w="965" w:type="pct"/>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78" w:type="pct"/>
            <w:gridSpan w:val="2"/>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603" w:type="pct"/>
            <w:gridSpan w:val="6"/>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177" w:type="pct"/>
            <w:gridSpan w:val="7"/>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73" w:type="pct"/>
            <w:gridSpan w:val="2"/>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21" w:type="pct"/>
            <w:gridSpan w:val="3"/>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24" w:type="pct"/>
            <w:gridSpan w:val="5"/>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334" w:type="pct"/>
            <w:gridSpan w:val="3"/>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22" w:type="pct"/>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栏次</w:t>
            </w: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center"/>
              <w:rPr>
                <w:rFonts w:hint="eastAsia" w:ascii="宋体" w:hAnsi="宋体" w:cs="宋体"/>
                <w:sz w:val="16"/>
                <w:szCs w:val="16"/>
              </w:rPr>
            </w:pPr>
          </w:p>
        </w:tc>
        <w:tc>
          <w:tcPr>
            <w:tcW w:w="603" w:type="pct"/>
            <w:gridSpan w:val="6"/>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w:t>
            </w: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栏次</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center"/>
              <w:rPr>
                <w:rFonts w:hint="eastAsia" w:ascii="宋体" w:hAnsi="宋体" w:cs="宋体"/>
                <w:sz w:val="16"/>
                <w:szCs w:val="16"/>
              </w:rPr>
            </w:pPr>
          </w:p>
        </w:tc>
        <w:tc>
          <w:tcPr>
            <w:tcW w:w="521" w:type="pct"/>
            <w:gridSpan w:val="3"/>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w:t>
            </w:r>
          </w:p>
        </w:tc>
        <w:tc>
          <w:tcPr>
            <w:tcW w:w="524"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w:t>
            </w:r>
          </w:p>
        </w:tc>
        <w:tc>
          <w:tcPr>
            <w:tcW w:w="334" w:type="pct"/>
            <w:gridSpan w:val="3"/>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w:t>
            </w:r>
          </w:p>
        </w:tc>
        <w:tc>
          <w:tcPr>
            <w:tcW w:w="522" w:type="pc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w:t>
            </w: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一、一般公共预算财政拨款</w:t>
            </w: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44,783,477.72</w:t>
            </w: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一、一般公共服务支出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33</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二、政府性基金预算财政拨款</w:t>
            </w: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二、外交支出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34</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三、国有资本经营财政拨款</w:t>
            </w: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三、国防支出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35</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四、公共安全支出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36</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37,551,062.44</w:t>
            </w: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37,551,062.44</w:t>
            </w: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五、教育支出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37</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6</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六、科学技术支出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38</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7</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七、文化旅游体育与传媒支出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39</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8</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八、社会保障和就业支出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40</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9</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九、卫生健康支出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41</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1,201,474.56</w:t>
            </w: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1,201,474.56</w:t>
            </w: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10</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十、节能环保支出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42</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11</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十一、城乡社区支出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43</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12</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十二、农林水支出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44</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13</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十三、交通运输支出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45</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14</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十四、资源勘探工业信息等支出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46</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15</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十五、商业服务业等支出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47</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16</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十六、金融支出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48</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17</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十七、援助其他地区支出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49</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18</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十八、自然资源海洋气象等支出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50</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19</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十九、住房保障支出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51</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20</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二十、粮油物资储备支出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52</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21</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二十一、国有资本经营预算支出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53</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22</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二十二、灾害防治及应急管理支出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54</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23</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二十三、其他支出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55</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center"/>
              <w:rPr>
                <w:rFonts w:hint="eastAsia" w:ascii="宋体" w:hAnsi="宋体" w:cs="宋体"/>
                <w:b/>
                <w:bCs/>
                <w:sz w:val="13"/>
                <w:szCs w:val="13"/>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24</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二十四、债务还本支出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56</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3"/>
                <w:szCs w:val="13"/>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25</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二十五、债务付息支出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57</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3"/>
                <w:szCs w:val="13"/>
              </w:rPr>
            </w:pP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26</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二十六、抗疫特别国债安排的支出</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58</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b/>
                <w:bCs/>
                <w:sz w:val="16"/>
                <w:szCs w:val="16"/>
              </w:rPr>
            </w:pPr>
            <w:r>
              <w:rPr>
                <w:rFonts w:hint="eastAsia" w:ascii="宋体" w:hAnsi="宋体" w:cs="宋体"/>
                <w:b/>
                <w:bCs/>
                <w:sz w:val="16"/>
                <w:szCs w:val="16"/>
              </w:rPr>
              <w:t>本年收入合计</w:t>
            </w: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27</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44,783,477.72</w:t>
            </w: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b/>
                <w:bCs/>
                <w:sz w:val="16"/>
                <w:szCs w:val="16"/>
              </w:rPr>
            </w:pPr>
            <w:r>
              <w:rPr>
                <w:rFonts w:hint="eastAsia" w:ascii="宋体" w:hAnsi="宋体" w:cs="宋体"/>
                <w:b/>
                <w:bCs/>
                <w:sz w:val="16"/>
                <w:szCs w:val="16"/>
              </w:rPr>
              <w:t>本年支出合计</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59</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44,580,638.69</w:t>
            </w: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44,580,638.69</w:t>
            </w: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年初财政拨款结转和结余</w:t>
            </w: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28</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374,768.75</w:t>
            </w: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年末财政拨款结转和结余</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60</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577,607.78</w:t>
            </w: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577,607.78</w:t>
            </w: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一般公共预算财政拨款</w:t>
            </w: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29</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374,768.75</w:t>
            </w: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61</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政府性基金预算财政拨款</w:t>
            </w: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30</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62</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国有资本经营预算财政拨款</w:t>
            </w:r>
          </w:p>
        </w:tc>
        <w:tc>
          <w:tcPr>
            <w:tcW w:w="178"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31</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6"/>
                <w:szCs w:val="16"/>
              </w:rPr>
            </w:pP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63</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965" w:type="pc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b/>
                <w:bCs/>
                <w:sz w:val="16"/>
                <w:szCs w:val="16"/>
              </w:rPr>
            </w:pPr>
            <w:r>
              <w:rPr>
                <w:rFonts w:hint="eastAsia" w:ascii="宋体" w:hAnsi="宋体" w:cs="宋体"/>
                <w:b/>
                <w:bCs/>
                <w:sz w:val="16"/>
                <w:szCs w:val="16"/>
              </w:rPr>
              <w:t>总计</w:t>
            </w:r>
          </w:p>
        </w:tc>
        <w:tc>
          <w:tcPr>
            <w:tcW w:w="178" w:type="pct"/>
            <w:gridSpan w:val="2"/>
            <w:tcBorders>
              <w:top w:val="nil"/>
              <w:left w:val="nil"/>
              <w:bottom w:val="single" w:color="000000" w:sz="8"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32</w:t>
            </w:r>
          </w:p>
        </w:tc>
        <w:tc>
          <w:tcPr>
            <w:tcW w:w="60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45,158,246.47</w:t>
            </w:r>
          </w:p>
        </w:tc>
        <w:tc>
          <w:tcPr>
            <w:tcW w:w="1177" w:type="pct"/>
            <w:gridSpan w:val="7"/>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b/>
                <w:bCs/>
                <w:sz w:val="16"/>
                <w:szCs w:val="16"/>
              </w:rPr>
            </w:pPr>
            <w:r>
              <w:rPr>
                <w:rFonts w:hint="eastAsia" w:ascii="宋体" w:hAnsi="宋体" w:cs="宋体"/>
                <w:b/>
                <w:bCs/>
                <w:sz w:val="16"/>
                <w:szCs w:val="16"/>
              </w:rPr>
              <w:t>总计</w:t>
            </w:r>
          </w:p>
        </w:tc>
        <w:tc>
          <w:tcPr>
            <w:tcW w:w="173"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64</w:t>
            </w:r>
          </w:p>
        </w:tc>
        <w:tc>
          <w:tcPr>
            <w:tcW w:w="521"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45,158,246.47</w:t>
            </w:r>
          </w:p>
        </w:tc>
        <w:tc>
          <w:tcPr>
            <w:tcW w:w="524"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45,158,246.47</w:t>
            </w:r>
          </w:p>
        </w:tc>
        <w:tc>
          <w:tcPr>
            <w:tcW w:w="334"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522"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4489" w:type="pct"/>
            <w:gridSpan w:val="29"/>
            <w:tcBorders>
              <w:top w:val="nil"/>
              <w:left w:val="nil"/>
              <w:bottom w:val="nil"/>
              <w:right w:val="nil"/>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注：本表反映部门本年度一般公共预算财政拨款、政府性基金预算财政拨款和国有资本经营预算财政拨款的总收支和年末结转结余情况。</w:t>
            </w:r>
          </w:p>
        </w:tc>
        <w:tc>
          <w:tcPr>
            <w:tcW w:w="510" w:type="pct"/>
            <w:tcBorders>
              <w:top w:val="nil"/>
              <w:left w:val="nil"/>
              <w:bottom w:val="nil"/>
              <w:right w:val="nil"/>
            </w:tcBorders>
            <w:tcMar>
              <w:top w:w="0" w:type="dxa"/>
              <w:left w:w="108" w:type="dxa"/>
              <w:bottom w:w="0" w:type="dxa"/>
              <w:right w:w="108" w:type="dxa"/>
            </w:tcMar>
            <w:vAlign w:val="center"/>
          </w:tcPr>
          <w:p>
            <w:pPr>
              <w:jc w:val="left"/>
              <w:rPr>
                <w:rFonts w:hint="eastAsia" w:ascii="宋体" w:hAnsi="宋体" w:cs="宋体"/>
                <w:sz w:val="13"/>
                <w:szCs w:val="13"/>
              </w:rPr>
            </w:pPr>
          </w:p>
        </w:tc>
      </w:tr>
      <w:tr>
        <w:tblPrEx>
          <w:tblCellMar>
            <w:top w:w="0" w:type="dxa"/>
            <w:left w:w="10" w:type="dxa"/>
            <w:bottom w:w="0" w:type="dxa"/>
            <w:right w:w="10" w:type="dxa"/>
          </w:tblCellMar>
        </w:tblPrEx>
        <w:trPr>
          <w:trHeight w:val="390" w:hRule="atLeast"/>
        </w:trPr>
        <w:tc>
          <w:tcPr>
            <w:tcW w:w="5000" w:type="pct"/>
            <w:gridSpan w:val="30"/>
            <w:tcBorders>
              <w:top w:val="nil"/>
              <w:left w:val="nil"/>
              <w:bottom w:val="nil"/>
              <w:right w:val="nil"/>
            </w:tcBorders>
            <w:tcMar>
              <w:top w:w="0" w:type="dxa"/>
              <w:left w:w="108" w:type="dxa"/>
              <w:bottom w:w="0" w:type="dxa"/>
              <w:right w:w="108" w:type="dxa"/>
            </w:tcMar>
            <w:vAlign w:val="bottom"/>
          </w:tcPr>
          <w:p>
            <w:pPr>
              <w:widowControl/>
              <w:rPr>
                <w:rFonts w:hint="eastAsia" w:ascii="宋体" w:hAnsi="宋体" w:cs="宋体"/>
                <w:szCs w:val="21"/>
              </w:rPr>
            </w:pPr>
          </w:p>
          <w:p>
            <w:pPr>
              <w:widowControl/>
              <w:rPr>
                <w:rFonts w:hint="eastAsia" w:ascii="宋体" w:hAnsi="宋体" w:cs="宋体"/>
                <w:szCs w:val="21"/>
              </w:rPr>
            </w:pPr>
          </w:p>
          <w:p>
            <w:pPr>
              <w:numPr>
                <w:ilvl w:val="0"/>
                <w:numId w:val="0"/>
              </w:numPr>
              <w:ind w:firstLine="640"/>
              <w:rPr>
                <w:rFonts w:hint="eastAsia" w:ascii="宋体" w:hAnsi="宋体" w:cs="宋体"/>
                <w:b/>
                <w:bCs/>
                <w:szCs w:val="21"/>
              </w:rPr>
            </w:pPr>
            <w:r>
              <w:rPr>
                <w:rFonts w:hint="eastAsia" w:ascii="仿宋" w:hAnsi="仿宋" w:eastAsia="仿宋" w:cs="仿宋"/>
                <w:b/>
                <w:bCs/>
                <w:sz w:val="32"/>
                <w:szCs w:val="36"/>
              </w:rPr>
              <w:t>五、一般公共预算财政拨款支出决算表（一）</w:t>
            </w:r>
          </w:p>
          <w:p>
            <w:pPr>
              <w:widowControl/>
              <w:jc w:val="center"/>
              <w:rPr>
                <w:rFonts w:hint="eastAsia" w:ascii="宋体" w:hAnsi="宋体" w:cs="宋体"/>
                <w:szCs w:val="21"/>
              </w:rPr>
            </w:pPr>
            <w:r>
              <w:rPr>
                <w:rFonts w:hint="eastAsia" w:ascii="宋体" w:hAnsi="宋体" w:cs="宋体"/>
                <w:szCs w:val="21"/>
              </w:rPr>
              <w:t>一般公共预算财政拨款支出决算表</w:t>
            </w:r>
          </w:p>
        </w:tc>
      </w:tr>
      <w:tr>
        <w:tblPrEx>
          <w:tblCellMar>
            <w:top w:w="0" w:type="dxa"/>
            <w:left w:w="10" w:type="dxa"/>
            <w:bottom w:w="0" w:type="dxa"/>
            <w:right w:w="10" w:type="dxa"/>
          </w:tblCellMar>
        </w:tblPrEx>
        <w:trPr>
          <w:trHeight w:val="255" w:hRule="atLeast"/>
        </w:trPr>
        <w:tc>
          <w:tcPr>
            <w:tcW w:w="1113" w:type="pct"/>
            <w:gridSpan w:val="2"/>
            <w:tcBorders>
              <w:top w:val="nil"/>
              <w:left w:val="nil"/>
              <w:bottom w:val="nil"/>
              <w:right w:val="nil"/>
            </w:tcBorders>
            <w:tcMar>
              <w:top w:w="0" w:type="dxa"/>
              <w:left w:w="108" w:type="dxa"/>
              <w:bottom w:w="0" w:type="dxa"/>
              <w:right w:w="108" w:type="dxa"/>
            </w:tcMar>
            <w:vAlign w:val="bottom"/>
          </w:tcPr>
          <w:p>
            <w:pPr>
              <w:rPr>
                <w:rFonts w:hint="eastAsia" w:ascii="Arial" w:hAnsi="Arial"/>
                <w:sz w:val="13"/>
                <w:szCs w:val="13"/>
              </w:rPr>
            </w:pPr>
          </w:p>
        </w:tc>
        <w:tc>
          <w:tcPr>
            <w:tcW w:w="110"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14"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681" w:type="pct"/>
            <w:gridSpan w:val="11"/>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675" w:type="pct"/>
            <w:gridSpan w:val="5"/>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673" w:type="pct"/>
            <w:gridSpan w:val="6"/>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631" w:type="pct"/>
            <w:gridSpan w:val="2"/>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公开05表</w:t>
            </w:r>
          </w:p>
        </w:tc>
      </w:tr>
      <w:tr>
        <w:tblPrEx>
          <w:tblCellMar>
            <w:top w:w="0" w:type="dxa"/>
            <w:left w:w="10" w:type="dxa"/>
            <w:bottom w:w="0" w:type="dxa"/>
            <w:right w:w="10" w:type="dxa"/>
          </w:tblCellMar>
        </w:tblPrEx>
        <w:trPr>
          <w:trHeight w:val="255" w:hRule="atLeast"/>
        </w:trPr>
        <w:tc>
          <w:tcPr>
            <w:tcW w:w="1113" w:type="pct"/>
            <w:gridSpan w:val="2"/>
            <w:tcBorders>
              <w:top w:val="nil"/>
              <w:left w:val="nil"/>
              <w:bottom w:val="nil"/>
              <w:right w:val="nil"/>
            </w:tcBorders>
            <w:tcMar>
              <w:top w:w="0" w:type="dxa"/>
              <w:left w:w="108" w:type="dxa"/>
              <w:bottom w:w="0" w:type="dxa"/>
              <w:right w:w="108" w:type="dxa"/>
            </w:tcMar>
            <w:vAlign w:val="bottom"/>
          </w:tcPr>
          <w:p>
            <w:pPr>
              <w:widowControl/>
              <w:jc w:val="left"/>
              <w:rPr>
                <w:rFonts w:hint="eastAsia" w:ascii="宋体" w:hAnsi="宋体" w:cs="宋体"/>
                <w:sz w:val="13"/>
                <w:szCs w:val="13"/>
              </w:rPr>
            </w:pPr>
            <w:r>
              <w:rPr>
                <w:rFonts w:hint="eastAsia" w:ascii="宋体" w:hAnsi="宋体" w:cs="宋体"/>
                <w:sz w:val="13"/>
                <w:szCs w:val="13"/>
              </w:rPr>
              <w:t>部门：大同市公安局云泉分局</w:t>
            </w:r>
          </w:p>
        </w:tc>
        <w:tc>
          <w:tcPr>
            <w:tcW w:w="110"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14"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681" w:type="pct"/>
            <w:gridSpan w:val="11"/>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675" w:type="pct"/>
            <w:gridSpan w:val="5"/>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673" w:type="pct"/>
            <w:gridSpan w:val="6"/>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631" w:type="pct"/>
            <w:gridSpan w:val="2"/>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金额单位：元</w:t>
            </w:r>
          </w:p>
        </w:tc>
      </w:tr>
      <w:tr>
        <w:tblPrEx>
          <w:tblCellMar>
            <w:top w:w="0" w:type="dxa"/>
            <w:left w:w="10" w:type="dxa"/>
            <w:bottom w:w="0" w:type="dxa"/>
            <w:right w:w="10" w:type="dxa"/>
          </w:tblCellMar>
        </w:tblPrEx>
        <w:trPr>
          <w:trHeight w:val="308" w:hRule="atLeast"/>
        </w:trPr>
        <w:tc>
          <w:tcPr>
            <w:tcW w:w="3019" w:type="pct"/>
            <w:gridSpan w:val="17"/>
            <w:tcBorders>
              <w:top w:val="single" w:color="000000" w:sz="4" w:space="0"/>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项目</w:t>
            </w:r>
          </w:p>
        </w:tc>
        <w:tc>
          <w:tcPr>
            <w:tcW w:w="1980" w:type="pct"/>
            <w:gridSpan w:val="13"/>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本年支出</w:t>
            </w:r>
          </w:p>
        </w:tc>
      </w:tr>
      <w:tr>
        <w:tblPrEx>
          <w:tblCellMar>
            <w:top w:w="0" w:type="dxa"/>
            <w:left w:w="10" w:type="dxa"/>
            <w:bottom w:w="0" w:type="dxa"/>
            <w:right w:w="10" w:type="dxa"/>
          </w:tblCellMar>
        </w:tblPrEx>
        <w:trPr>
          <w:trHeight w:val="308" w:hRule="atLeast"/>
        </w:trPr>
        <w:tc>
          <w:tcPr>
            <w:tcW w:w="1338" w:type="pct"/>
            <w:gridSpan w:val="6"/>
            <w:vMerge w:val="restar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功能分类科目编码</w:t>
            </w:r>
          </w:p>
        </w:tc>
        <w:tc>
          <w:tcPr>
            <w:tcW w:w="1681" w:type="pct"/>
            <w:gridSpan w:val="11"/>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科目名称</w:t>
            </w:r>
          </w:p>
        </w:tc>
        <w:tc>
          <w:tcPr>
            <w:tcW w:w="675" w:type="pct"/>
            <w:gridSpan w:val="5"/>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小计</w:t>
            </w:r>
          </w:p>
        </w:tc>
        <w:tc>
          <w:tcPr>
            <w:tcW w:w="673" w:type="pct"/>
            <w:gridSpan w:val="6"/>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基本支出</w:t>
            </w:r>
          </w:p>
        </w:tc>
        <w:tc>
          <w:tcPr>
            <w:tcW w:w="631" w:type="pct"/>
            <w:gridSpan w:val="2"/>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项目支出</w:t>
            </w:r>
          </w:p>
        </w:tc>
      </w:tr>
      <w:tr>
        <w:tblPrEx>
          <w:tblCellMar>
            <w:top w:w="0" w:type="dxa"/>
            <w:left w:w="10" w:type="dxa"/>
            <w:bottom w:w="0" w:type="dxa"/>
            <w:right w:w="10" w:type="dxa"/>
          </w:tblCellMar>
        </w:tblPrEx>
        <w:trPr>
          <w:trHeight w:val="277" w:hRule="atLeast"/>
        </w:trPr>
        <w:tc>
          <w:tcPr>
            <w:tcW w:w="1338" w:type="pct"/>
            <w:gridSpan w:val="6"/>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681" w:type="pct"/>
            <w:gridSpan w:val="11"/>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675" w:type="pct"/>
            <w:gridSpan w:val="5"/>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673" w:type="pct"/>
            <w:gridSpan w:val="6"/>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631" w:type="pct"/>
            <w:gridSpan w:val="2"/>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1338" w:type="pct"/>
            <w:gridSpan w:val="6"/>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1681" w:type="pct"/>
            <w:gridSpan w:val="11"/>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675" w:type="pct"/>
            <w:gridSpan w:val="5"/>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673" w:type="pct"/>
            <w:gridSpan w:val="6"/>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631" w:type="pct"/>
            <w:gridSpan w:val="2"/>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3019" w:type="pct"/>
            <w:gridSpan w:val="17"/>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栏次</w:t>
            </w:r>
          </w:p>
        </w:tc>
        <w:tc>
          <w:tcPr>
            <w:tcW w:w="675"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w:t>
            </w:r>
          </w:p>
        </w:tc>
        <w:tc>
          <w:tcPr>
            <w:tcW w:w="673" w:type="pct"/>
            <w:gridSpan w:val="6"/>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w:t>
            </w:r>
          </w:p>
        </w:tc>
        <w:tc>
          <w:tcPr>
            <w:tcW w:w="631"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w:t>
            </w:r>
          </w:p>
        </w:tc>
      </w:tr>
      <w:tr>
        <w:tblPrEx>
          <w:tblCellMar>
            <w:top w:w="0" w:type="dxa"/>
            <w:left w:w="10" w:type="dxa"/>
            <w:bottom w:w="0" w:type="dxa"/>
            <w:right w:w="10" w:type="dxa"/>
          </w:tblCellMar>
        </w:tblPrEx>
        <w:trPr>
          <w:trHeight w:val="308" w:hRule="atLeast"/>
        </w:trPr>
        <w:tc>
          <w:tcPr>
            <w:tcW w:w="3019" w:type="pct"/>
            <w:gridSpan w:val="17"/>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合计</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b/>
                <w:bCs/>
                <w:sz w:val="16"/>
                <w:szCs w:val="16"/>
              </w:rPr>
            </w:pPr>
            <w:r>
              <w:rPr>
                <w:rFonts w:hint="eastAsia" w:ascii="宋体" w:hAnsi="宋体" w:cs="宋体"/>
                <w:b/>
                <w:bCs/>
                <w:sz w:val="16"/>
                <w:szCs w:val="16"/>
              </w:rPr>
              <w:t>44,580,638.69</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b/>
                <w:bCs/>
                <w:sz w:val="16"/>
                <w:szCs w:val="16"/>
              </w:rPr>
            </w:pPr>
            <w:r>
              <w:rPr>
                <w:rFonts w:hint="eastAsia" w:ascii="宋体" w:hAnsi="宋体" w:cs="宋体"/>
                <w:b/>
                <w:bCs/>
                <w:sz w:val="16"/>
                <w:szCs w:val="16"/>
              </w:rPr>
              <w:t>41,453,498.69</w:t>
            </w: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b/>
                <w:bCs/>
                <w:sz w:val="16"/>
                <w:szCs w:val="16"/>
              </w:rPr>
            </w:pPr>
            <w:r>
              <w:rPr>
                <w:rFonts w:hint="eastAsia" w:ascii="宋体" w:hAnsi="宋体" w:cs="宋体"/>
                <w:b/>
                <w:bCs/>
                <w:sz w:val="16"/>
                <w:szCs w:val="16"/>
              </w:rPr>
              <w:t>3,127,140.00</w:t>
            </w:r>
          </w:p>
        </w:tc>
      </w:tr>
      <w:tr>
        <w:tblPrEx>
          <w:tblCellMar>
            <w:top w:w="0" w:type="dxa"/>
            <w:left w:w="10" w:type="dxa"/>
            <w:bottom w:w="0" w:type="dxa"/>
            <w:right w:w="10" w:type="dxa"/>
          </w:tblCellMar>
        </w:tblPrEx>
        <w:trPr>
          <w:trHeight w:val="308" w:hRule="atLeast"/>
        </w:trPr>
        <w:tc>
          <w:tcPr>
            <w:tcW w:w="1338" w:type="pct"/>
            <w:gridSpan w:val="6"/>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w:t>
            </w:r>
          </w:p>
        </w:tc>
        <w:tc>
          <w:tcPr>
            <w:tcW w:w="1681" w:type="pct"/>
            <w:gridSpan w:val="11"/>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公共安全支出</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37,551,062.44</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34,423,922.44</w:t>
            </w: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3,127,140.00</w:t>
            </w:r>
          </w:p>
        </w:tc>
      </w:tr>
      <w:tr>
        <w:tblPrEx>
          <w:tblCellMar>
            <w:top w:w="0" w:type="dxa"/>
            <w:left w:w="10" w:type="dxa"/>
            <w:bottom w:w="0" w:type="dxa"/>
            <w:right w:w="10" w:type="dxa"/>
          </w:tblCellMar>
        </w:tblPrEx>
        <w:trPr>
          <w:trHeight w:val="308" w:hRule="atLeast"/>
        </w:trPr>
        <w:tc>
          <w:tcPr>
            <w:tcW w:w="1338" w:type="pct"/>
            <w:gridSpan w:val="6"/>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20402</w:t>
            </w:r>
          </w:p>
        </w:tc>
        <w:tc>
          <w:tcPr>
            <w:tcW w:w="1681" w:type="pct"/>
            <w:gridSpan w:val="11"/>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公安</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37,551,062.44</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34,423,922.44</w:t>
            </w: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3,127,140.00</w:t>
            </w:r>
          </w:p>
        </w:tc>
      </w:tr>
      <w:tr>
        <w:tblPrEx>
          <w:tblCellMar>
            <w:top w:w="0" w:type="dxa"/>
            <w:left w:w="10" w:type="dxa"/>
            <w:bottom w:w="0" w:type="dxa"/>
            <w:right w:w="10" w:type="dxa"/>
          </w:tblCellMar>
        </w:tblPrEx>
        <w:trPr>
          <w:trHeight w:val="308" w:hRule="atLeast"/>
        </w:trPr>
        <w:tc>
          <w:tcPr>
            <w:tcW w:w="1338" w:type="pct"/>
            <w:gridSpan w:val="6"/>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2040201</w:t>
            </w:r>
          </w:p>
        </w:tc>
        <w:tc>
          <w:tcPr>
            <w:tcW w:w="1681" w:type="pct"/>
            <w:gridSpan w:val="11"/>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行政运行</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36,121,482.44</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34,423,922.44</w:t>
            </w: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1,697,560.00</w:t>
            </w:r>
          </w:p>
        </w:tc>
      </w:tr>
      <w:tr>
        <w:tblPrEx>
          <w:tblCellMar>
            <w:top w:w="0" w:type="dxa"/>
            <w:left w:w="10" w:type="dxa"/>
            <w:bottom w:w="0" w:type="dxa"/>
            <w:right w:w="10" w:type="dxa"/>
          </w:tblCellMar>
        </w:tblPrEx>
        <w:trPr>
          <w:trHeight w:val="308" w:hRule="atLeast"/>
        </w:trPr>
        <w:tc>
          <w:tcPr>
            <w:tcW w:w="1338" w:type="pct"/>
            <w:gridSpan w:val="6"/>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2040202</w:t>
            </w:r>
          </w:p>
        </w:tc>
        <w:tc>
          <w:tcPr>
            <w:tcW w:w="1681" w:type="pct"/>
            <w:gridSpan w:val="11"/>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一般行政管理事务</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1,265,500.00</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1,265,500.00</w:t>
            </w:r>
          </w:p>
        </w:tc>
      </w:tr>
      <w:tr>
        <w:tblPrEx>
          <w:tblCellMar>
            <w:top w:w="0" w:type="dxa"/>
            <w:left w:w="10" w:type="dxa"/>
            <w:bottom w:w="0" w:type="dxa"/>
            <w:right w:w="10" w:type="dxa"/>
          </w:tblCellMar>
        </w:tblPrEx>
        <w:trPr>
          <w:trHeight w:val="308" w:hRule="atLeast"/>
        </w:trPr>
        <w:tc>
          <w:tcPr>
            <w:tcW w:w="1338" w:type="pct"/>
            <w:gridSpan w:val="6"/>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2040220</w:t>
            </w:r>
          </w:p>
        </w:tc>
        <w:tc>
          <w:tcPr>
            <w:tcW w:w="1681" w:type="pct"/>
            <w:gridSpan w:val="11"/>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执法办案</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164,080.00</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164,080.00</w:t>
            </w:r>
          </w:p>
        </w:tc>
      </w:tr>
      <w:tr>
        <w:tblPrEx>
          <w:tblCellMar>
            <w:top w:w="0" w:type="dxa"/>
            <w:left w:w="10" w:type="dxa"/>
            <w:bottom w:w="0" w:type="dxa"/>
            <w:right w:w="10" w:type="dxa"/>
          </w:tblCellMar>
        </w:tblPrEx>
        <w:trPr>
          <w:trHeight w:val="308" w:hRule="atLeast"/>
        </w:trPr>
        <w:tc>
          <w:tcPr>
            <w:tcW w:w="1338" w:type="pct"/>
            <w:gridSpan w:val="6"/>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208</w:t>
            </w:r>
          </w:p>
        </w:tc>
        <w:tc>
          <w:tcPr>
            <w:tcW w:w="1681" w:type="pct"/>
            <w:gridSpan w:val="11"/>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社会保障和就业支出</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338" w:type="pct"/>
            <w:gridSpan w:val="6"/>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20805</w:t>
            </w:r>
          </w:p>
        </w:tc>
        <w:tc>
          <w:tcPr>
            <w:tcW w:w="1681" w:type="pct"/>
            <w:gridSpan w:val="11"/>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行政事业单位养老支出</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3,157,941.69</w:t>
            </w: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338" w:type="pct"/>
            <w:gridSpan w:val="6"/>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2080501</w:t>
            </w:r>
          </w:p>
        </w:tc>
        <w:tc>
          <w:tcPr>
            <w:tcW w:w="1681" w:type="pct"/>
            <w:gridSpan w:val="11"/>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行政单位离退休</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328,800.00</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328,800.00</w:t>
            </w: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338" w:type="pct"/>
            <w:gridSpan w:val="6"/>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2080505</w:t>
            </w:r>
          </w:p>
        </w:tc>
        <w:tc>
          <w:tcPr>
            <w:tcW w:w="1681" w:type="pct"/>
            <w:gridSpan w:val="11"/>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机关事业单位基本养老保险缴费支出</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2,829,141.69</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2,829,141.69</w:t>
            </w: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338" w:type="pct"/>
            <w:gridSpan w:val="6"/>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210</w:t>
            </w:r>
          </w:p>
        </w:tc>
        <w:tc>
          <w:tcPr>
            <w:tcW w:w="1681" w:type="pct"/>
            <w:gridSpan w:val="11"/>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卫生健康支出</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1,201,474.56</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1,201,474.56</w:t>
            </w: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338" w:type="pct"/>
            <w:gridSpan w:val="6"/>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21011</w:t>
            </w:r>
          </w:p>
        </w:tc>
        <w:tc>
          <w:tcPr>
            <w:tcW w:w="1681" w:type="pct"/>
            <w:gridSpan w:val="11"/>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行政事业单位医疗</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1,201,474.56</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1,201,474.56</w:t>
            </w: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338" w:type="pct"/>
            <w:gridSpan w:val="6"/>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2101101</w:t>
            </w:r>
          </w:p>
        </w:tc>
        <w:tc>
          <w:tcPr>
            <w:tcW w:w="1681" w:type="pct"/>
            <w:gridSpan w:val="11"/>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行政单位医疗</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1,082,413.33</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1,082,413.33</w:t>
            </w: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338" w:type="pct"/>
            <w:gridSpan w:val="6"/>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2101102</w:t>
            </w:r>
          </w:p>
        </w:tc>
        <w:tc>
          <w:tcPr>
            <w:tcW w:w="1681" w:type="pct"/>
            <w:gridSpan w:val="11"/>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事业单位医疗</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119,061.23</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119,061.23</w:t>
            </w: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338" w:type="pct"/>
            <w:gridSpan w:val="6"/>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221</w:t>
            </w:r>
          </w:p>
        </w:tc>
        <w:tc>
          <w:tcPr>
            <w:tcW w:w="1681" w:type="pct"/>
            <w:gridSpan w:val="11"/>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住房保障支出</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338" w:type="pct"/>
            <w:gridSpan w:val="6"/>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22102</w:t>
            </w:r>
          </w:p>
        </w:tc>
        <w:tc>
          <w:tcPr>
            <w:tcW w:w="1681" w:type="pct"/>
            <w:gridSpan w:val="11"/>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住房改革支出</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2,670,160.00</w:t>
            </w: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338" w:type="pct"/>
            <w:gridSpan w:val="6"/>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2210201</w:t>
            </w:r>
          </w:p>
        </w:tc>
        <w:tc>
          <w:tcPr>
            <w:tcW w:w="1681" w:type="pct"/>
            <w:gridSpan w:val="11"/>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住房公积金</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2,332,693.24</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2,332,693.24</w:t>
            </w: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338" w:type="pct"/>
            <w:gridSpan w:val="6"/>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2210202</w:t>
            </w:r>
          </w:p>
        </w:tc>
        <w:tc>
          <w:tcPr>
            <w:tcW w:w="1681" w:type="pct"/>
            <w:gridSpan w:val="11"/>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 xml:space="preserve">  提租补贴</w:t>
            </w:r>
          </w:p>
        </w:tc>
        <w:tc>
          <w:tcPr>
            <w:tcW w:w="675"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337,466.76</w:t>
            </w:r>
          </w:p>
        </w:tc>
        <w:tc>
          <w:tcPr>
            <w:tcW w:w="673"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337,466.76</w:t>
            </w:r>
          </w:p>
        </w:tc>
        <w:tc>
          <w:tcPr>
            <w:tcW w:w="631"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5000" w:type="pct"/>
            <w:gridSpan w:val="30"/>
            <w:tcBorders>
              <w:top w:val="nil"/>
              <w:left w:val="nil"/>
              <w:bottom w:val="nil"/>
              <w:right w:val="nil"/>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注：本表反映部门本年度一般公共预算财政拨款支出情况。</w:t>
            </w:r>
          </w:p>
        </w:tc>
      </w:tr>
      <w:tr>
        <w:tblPrEx>
          <w:tblCellMar>
            <w:top w:w="0" w:type="dxa"/>
            <w:left w:w="10" w:type="dxa"/>
            <w:bottom w:w="0" w:type="dxa"/>
            <w:right w:w="10" w:type="dxa"/>
          </w:tblCellMar>
        </w:tblPrEx>
        <w:trPr>
          <w:trHeight w:val="90" w:hRule="atLeast"/>
        </w:trPr>
        <w:tc>
          <w:tcPr>
            <w:tcW w:w="5000" w:type="pct"/>
            <w:gridSpan w:val="30"/>
            <w:tcBorders>
              <w:top w:val="nil"/>
              <w:left w:val="nil"/>
              <w:bottom w:val="nil"/>
              <w:right w:val="nil"/>
            </w:tcBorders>
            <w:tcMar>
              <w:top w:w="0" w:type="dxa"/>
              <w:left w:w="108" w:type="dxa"/>
              <w:bottom w:w="0" w:type="dxa"/>
              <w:right w:w="108" w:type="dxa"/>
            </w:tcMar>
            <w:vAlign w:val="bottom"/>
          </w:tcPr>
          <w:p>
            <w:pPr>
              <w:widowControl/>
              <w:rPr>
                <w:rFonts w:hint="eastAsia" w:ascii="宋体" w:hAnsi="宋体" w:cs="宋体"/>
                <w:szCs w:val="21"/>
              </w:rPr>
            </w:pPr>
            <w:r>
              <mc:AlternateContent>
                <mc:Choice Requires="wps">
                  <w:drawing>
                    <wp:anchor distT="0" distB="0" distL="114300" distR="114300" simplePos="0" relativeHeight="251659264" behindDoc="0" locked="0" layoutInCell="1" allowOverlap="1">
                      <wp:simplePos x="0" y="0"/>
                      <wp:positionH relativeFrom="page">
                        <wp:posOffset>1463040</wp:posOffset>
                      </wp:positionH>
                      <wp:positionV relativeFrom="page">
                        <wp:posOffset>-4171950</wp:posOffset>
                      </wp:positionV>
                      <wp:extent cx="10692130" cy="7560310"/>
                      <wp:effectExtent l="0" t="0" r="0" b="0"/>
                      <wp:wrapSquare wrapText="bothSides"/>
                      <wp:docPr id="1027" name="文本框3"/>
                      <wp:cNvGraphicFramePr/>
                      <a:graphic xmlns:a="http://schemas.openxmlformats.org/drawingml/2006/main">
                        <a:graphicData uri="http://schemas.microsoft.com/office/word/2010/wordprocessingShape">
                          <wps:wsp>
                            <wps:cNvSpPr/>
                            <wps:spPr>
                              <a:xfrm>
                                <a:off x="0" y="0"/>
                                <a:ext cx="10692130" cy="7560310"/>
                              </a:xfrm>
                              <a:prstGeom prst="rect">
                                <a:avLst/>
                              </a:prstGeom>
                              <a:ln>
                                <a:noFill/>
                              </a:ln>
                            </wps:spPr>
                            <wps:txbx>
                              <w:txbxContent>
                                <w:tbl>
                                  <w:tblPr>
                                    <w:tblStyle w:val="10"/>
                                    <w:tblW w:w="0" w:type="auto"/>
                                    <w:tblInd w:w="0" w:type="dxa"/>
                                    <w:tblLayout w:type="autofit"/>
                                    <w:tblCellMar>
                                      <w:top w:w="0" w:type="dxa"/>
                                      <w:left w:w="10" w:type="dxa"/>
                                      <w:bottom w:w="0" w:type="dxa"/>
                                      <w:right w:w="10" w:type="dxa"/>
                                    </w:tblCellMar>
                                  </w:tblPr>
                                  <w:tblGrid>
                                    <w:gridCol w:w="696"/>
                                    <w:gridCol w:w="1505"/>
                                    <w:gridCol w:w="1191"/>
                                    <w:gridCol w:w="1226"/>
                                    <w:gridCol w:w="696"/>
                                    <w:gridCol w:w="1155"/>
                                    <w:gridCol w:w="1116"/>
                                    <w:gridCol w:w="1186"/>
                                    <w:gridCol w:w="696"/>
                                    <w:gridCol w:w="1216"/>
                                    <w:gridCol w:w="1116"/>
                                    <w:gridCol w:w="1186"/>
                                    <w:gridCol w:w="793"/>
                                    <w:gridCol w:w="938"/>
                                    <w:gridCol w:w="853"/>
                                    <w:gridCol w:w="441"/>
                                    <w:gridCol w:w="552"/>
                                    <w:gridCol w:w="481"/>
                                  </w:tblGrid>
                                  <w:tr>
                                    <w:tblPrEx>
                                      <w:tblCellMar>
                                        <w:top w:w="0" w:type="dxa"/>
                                        <w:left w:w="10" w:type="dxa"/>
                                        <w:bottom w:w="0" w:type="dxa"/>
                                        <w:right w:w="10" w:type="dxa"/>
                                      </w:tblCellMar>
                                    </w:tblPrEx>
                                    <w:trPr>
                                      <w:trHeight w:val="90" w:hRule="atLeast"/>
                                    </w:trPr>
                                    <w:tc>
                                      <w:tcPr>
                                        <w:tcW w:w="0" w:type="auto"/>
                                        <w:gridSpan w:val="18"/>
                                        <w:tcBorders>
                                          <w:top w:val="nil"/>
                                          <w:left w:val="nil"/>
                                          <w:bottom w:val="nil"/>
                                          <w:right w:val="nil"/>
                                        </w:tcBorders>
                                        <w:tcMar>
                                          <w:top w:w="0" w:type="dxa"/>
                                          <w:left w:w="108" w:type="dxa"/>
                                          <w:bottom w:w="0" w:type="dxa"/>
                                          <w:right w:w="108" w:type="dxa"/>
                                        </w:tcMar>
                                        <w:vAlign w:val="bottom"/>
                                      </w:tcPr>
                                      <w:p>
                                        <w:pPr>
                                          <w:widowControl/>
                                          <w:rPr>
                                            <w:rFonts w:hint="eastAsia" w:ascii="宋体" w:hAnsi="宋体" w:cs="宋体"/>
                                            <w:sz w:val="15"/>
                                            <w:szCs w:val="15"/>
                                          </w:rPr>
                                        </w:pPr>
                                      </w:p>
                                      <w:p>
                                        <w:pPr>
                                          <w:numPr>
                                            <w:ilvl w:val="0"/>
                                            <w:numId w:val="0"/>
                                          </w:numPr>
                                          <w:ind w:firstLine="1298" w:firstLineChars="404"/>
                                          <w:rPr>
                                            <w:rFonts w:hint="eastAsia" w:ascii="宋体" w:hAnsi="宋体" w:cs="宋体"/>
                                            <w:b/>
                                            <w:bCs/>
                                            <w:sz w:val="15"/>
                                            <w:szCs w:val="15"/>
                                          </w:rPr>
                                        </w:pPr>
                                        <w:r>
                                          <w:rPr>
                                            <w:rFonts w:hint="eastAsia" w:ascii="仿宋" w:hAnsi="仿宋" w:eastAsia="仿宋" w:cs="仿宋"/>
                                            <w:b/>
                                            <w:bCs/>
                                            <w:sz w:val="32"/>
                                            <w:szCs w:val="36"/>
                                          </w:rPr>
                                          <w:t>六、一般公共预算财政拨款支出决算表（二）</w:t>
                                        </w:r>
                                      </w:p>
                                      <w:p>
                                        <w:pPr>
                                          <w:widowControl/>
                                          <w:jc w:val="center"/>
                                          <w:rPr>
                                            <w:rFonts w:hint="eastAsia" w:ascii="宋体" w:hAnsi="宋体" w:cs="宋体"/>
                                            <w:sz w:val="15"/>
                                            <w:szCs w:val="15"/>
                                          </w:rPr>
                                        </w:pPr>
                                        <w:r>
                                          <w:rPr>
                                            <w:rFonts w:hint="eastAsia" w:ascii="宋体" w:hAnsi="宋体" w:cs="宋体"/>
                                            <w:szCs w:val="21"/>
                                          </w:rPr>
                                          <w:t>一般公共预算财政拨款基本支出决算表</w:t>
                                        </w:r>
                                      </w:p>
                                    </w:tc>
                                  </w:tr>
                                  <w:tr>
                                    <w:tblPrEx>
                                      <w:tblCellMar>
                                        <w:top w:w="0" w:type="dxa"/>
                                        <w:left w:w="10" w:type="dxa"/>
                                        <w:bottom w:w="0" w:type="dxa"/>
                                        <w:right w:w="10" w:type="dxa"/>
                                      </w:tblCellMar>
                                    </w:tblPrEx>
                                    <w:trPr>
                                      <w:trHeight w:val="255" w:hRule="atLeast"/>
                                    </w:trPr>
                                    <w:tc>
                                      <w:tcPr>
                                        <w:tcW w:w="0" w:type="auto"/>
                                        <w:tcBorders>
                                          <w:top w:val="nil"/>
                                          <w:left w:val="nil"/>
                                          <w:bottom w:val="nil"/>
                                          <w:right w:val="nil"/>
                                        </w:tcBorders>
                                        <w:tcMar>
                                          <w:top w:w="0" w:type="dxa"/>
                                          <w:left w:w="108" w:type="dxa"/>
                                          <w:bottom w:w="0" w:type="dxa"/>
                                          <w:right w:w="108" w:type="dxa"/>
                                        </w:tcMar>
                                        <w:vAlign w:val="bottom"/>
                                      </w:tcPr>
                                      <w:p>
                                        <w:pPr>
                                          <w:rPr>
                                            <w:rFonts w:hint="eastAsia"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gridSpan w:val="2"/>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gridSpan w:val="2"/>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5"/>
                                            <w:szCs w:val="15"/>
                                          </w:rPr>
                                        </w:pPr>
                                        <w:r>
                                          <w:rPr>
                                            <w:rFonts w:hint="eastAsia" w:ascii="宋体" w:hAnsi="宋体" w:cs="宋体"/>
                                            <w:sz w:val="15"/>
                                            <w:szCs w:val="15"/>
                                          </w:rPr>
                                          <w:t>公开06表</w:t>
                                        </w:r>
                                      </w:p>
                                    </w:tc>
                                  </w:tr>
                                  <w:tr>
                                    <w:tblPrEx>
                                      <w:tblCellMar>
                                        <w:top w:w="0" w:type="dxa"/>
                                        <w:left w:w="10" w:type="dxa"/>
                                        <w:bottom w:w="0" w:type="dxa"/>
                                        <w:right w:w="10" w:type="dxa"/>
                                      </w:tblCellMar>
                                    </w:tblPrEx>
                                    <w:trPr>
                                      <w:trHeight w:val="255" w:hRule="atLeast"/>
                                    </w:trPr>
                                    <w:tc>
                                      <w:tcPr>
                                        <w:tcW w:w="0" w:type="auto"/>
                                        <w:tcBorders>
                                          <w:top w:val="nil"/>
                                          <w:left w:val="nil"/>
                                          <w:bottom w:val="nil"/>
                                          <w:right w:val="nil"/>
                                        </w:tcBorders>
                                        <w:tcMar>
                                          <w:top w:w="0" w:type="dxa"/>
                                          <w:left w:w="108" w:type="dxa"/>
                                          <w:bottom w:w="0" w:type="dxa"/>
                                          <w:right w:w="108" w:type="dxa"/>
                                        </w:tcMar>
                                        <w:vAlign w:val="bottom"/>
                                      </w:tcPr>
                                      <w:p>
                                        <w:pPr>
                                          <w:widowControl/>
                                          <w:jc w:val="center"/>
                                          <w:rPr>
                                            <w:rFonts w:hint="eastAsia" w:ascii="宋体" w:hAnsi="宋体" w:cs="宋体"/>
                                            <w:sz w:val="15"/>
                                            <w:szCs w:val="15"/>
                                          </w:rPr>
                                        </w:pPr>
                                        <w:r>
                                          <w:rPr>
                                            <w:rFonts w:hint="eastAsia" w:ascii="宋体" w:hAnsi="宋体" w:cs="宋体"/>
                                            <w:sz w:val="15"/>
                                            <w:szCs w:val="15"/>
                                          </w:rPr>
                                          <w:t>部门：</w:t>
                                        </w: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r>
                                          <w:rPr>
                                            <w:rFonts w:hint="eastAsia" w:ascii="宋体" w:hAnsi="宋体" w:cs="宋体"/>
                                            <w:sz w:val="15"/>
                                            <w:szCs w:val="15"/>
                                          </w:rPr>
                                          <w:t>大同市公安局云泉分局</w:t>
                                        </w: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gridSpan w:val="2"/>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gridSpan w:val="2"/>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5"/>
                                            <w:szCs w:val="15"/>
                                          </w:rPr>
                                        </w:pPr>
                                        <w:r>
                                          <w:rPr>
                                            <w:rFonts w:hint="eastAsia" w:ascii="宋体" w:hAnsi="宋体" w:cs="宋体"/>
                                            <w:sz w:val="15"/>
                                            <w:szCs w:val="15"/>
                                          </w:rPr>
                                          <w:t>金额单位：元</w:t>
                                        </w:r>
                                      </w:p>
                                    </w:tc>
                                  </w:tr>
                                  <w:tr>
                                    <w:tblPrEx>
                                      <w:tblCellMar>
                                        <w:top w:w="0" w:type="dxa"/>
                                        <w:left w:w="10" w:type="dxa"/>
                                        <w:bottom w:w="0" w:type="dxa"/>
                                        <w:right w:w="1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b/>
                                            <w:bCs/>
                                            <w:sz w:val="15"/>
                                            <w:szCs w:val="15"/>
                                          </w:rPr>
                                        </w:pPr>
                                        <w:r>
                                          <w:rPr>
                                            <w:rFonts w:hint="eastAsia" w:ascii="宋体" w:hAnsi="宋体" w:cs="宋体"/>
                                            <w:b/>
                                            <w:bCs/>
                                            <w:sz w:val="15"/>
                                            <w:szCs w:val="15"/>
                                          </w:rPr>
                                          <w:t>人员经费</w:t>
                                        </w:r>
                                      </w:p>
                                    </w:tc>
                                    <w:tc>
                                      <w:tcPr>
                                        <w:tcW w:w="0" w:type="auto"/>
                                        <w:gridSpan w:val="14"/>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b/>
                                            <w:bCs/>
                                            <w:sz w:val="15"/>
                                            <w:szCs w:val="15"/>
                                          </w:rPr>
                                        </w:pPr>
                                        <w:r>
                                          <w:rPr>
                                            <w:rFonts w:hint="eastAsia" w:ascii="宋体" w:hAnsi="宋体" w:cs="宋体"/>
                                            <w:b/>
                                            <w:bCs/>
                                            <w:sz w:val="15"/>
                                            <w:szCs w:val="15"/>
                                          </w:rPr>
                                          <w:t>公用经费</w:t>
                                        </w:r>
                                      </w:p>
                                    </w:tc>
                                  </w:tr>
                                  <w:tr>
                                    <w:tblPrEx>
                                      <w:tblCellMar>
                                        <w:top w:w="0" w:type="dxa"/>
                                        <w:left w:w="10" w:type="dxa"/>
                                        <w:bottom w:w="0" w:type="dxa"/>
                                        <w:right w:w="10"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科目编码</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科目名称</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金额</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其中：基本支出</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科目编码</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科目名称</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金额</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其中：基本支出</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科目编码</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科目名称</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金额</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其中：基本支出</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科目编码</w:t>
                                        </w:r>
                                      </w:p>
                                    </w:tc>
                                    <w:tc>
                                      <w:tcPr>
                                        <w:tcW w:w="0" w:type="auto"/>
                                        <w:gridSpan w:val="2"/>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科目名称</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金额</w:t>
                                        </w:r>
                                      </w:p>
                                    </w:tc>
                                    <w:tc>
                                      <w:tcPr>
                                        <w:tcW w:w="0" w:type="auto"/>
                                        <w:gridSpan w:val="2"/>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其中：基本支出</w:t>
                                        </w:r>
                                      </w:p>
                                    </w:tc>
                                  </w:tr>
                                  <w:tr>
                                    <w:tblPrEx>
                                      <w:tblCellMar>
                                        <w:top w:w="0" w:type="dxa"/>
                                        <w:left w:w="10" w:type="dxa"/>
                                        <w:bottom w:w="0" w:type="dxa"/>
                                        <w:right w:w="10"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gridSpan w:val="2"/>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gridSpan w:val="2"/>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301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工资福利支出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31,982,305.24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30,284,745.24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302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商品和服务支出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9,012,716.45</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7,583,136.45</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307</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债务利息及费用支出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31011</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地上附着物和青苗补偿</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30101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基本工资</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11,075,093.70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11,075,093.70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办公费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268,316.42</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268,316.42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30701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国内债务付息</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31012</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拆迁补偿</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30102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津贴补贴</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11,063,595.01</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11,063,595.01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印刷费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200,000.00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200,000.00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30702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国外债务付息</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31013</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公务用车购置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30103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奖金</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798,320.00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798,320.00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咨询费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30703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国内债务发行费用</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31019</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其他交通工具购置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30106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伙食补助费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手续费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30704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国外债务发行费用</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31021</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文物和陈列品购置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30107</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绩效工资</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975,189.08</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975,189.08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30205</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水费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3,220.00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3,220.00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309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资本性支出（基本建设）</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31022</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无形资产购置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30108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机关事业单位基本养老保险缴费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2,829,141.69</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2,829,141.69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电费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30901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房屋构筑物构建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31099</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其他资本性支出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30109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职业年金缴费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30207</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邮电费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100,000.00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100,000.00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30902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办公设备购置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311</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对企业补助（基本建设）</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30110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职工基本医疗保险缴费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1,201,474.56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1,201,474.56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取暖费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30903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专用设备购置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31101</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资本金注入</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30111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公务员医疗补助缴费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物业管理费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4,480.00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4,480.00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30905</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基础设施建设</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31199</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其他对企业补助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30112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其他社会保障缴费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279,377.96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4,377.96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30211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差旅费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2,113,890.74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1,613,890.74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30906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大型修缮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312</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对企业补助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30113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住房公积金</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2,332,693.24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2,332,693.24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30212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因公出国（境）费用</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30907</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信息网络及软件购置更新</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31201</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资本金注入</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30114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医疗费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30213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维修（护）费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663,420.00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663,420.00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30908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物资储备</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31203</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政府投资基金股权投资</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30199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其他工资福利支出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1,427,420.00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4,860.00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30214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租赁费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30913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公务用车购置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31204</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费用补贴</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303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对个人和家庭的补助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2,050,597.00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2,050,597.00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30215</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会议费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30919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其他交通工具购置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31205</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利息补贴</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离休费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30216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培训费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30921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文物和陈列品购置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31299</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其他对企业补助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退休费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328,800.00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328,800.00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30217</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公务接待费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30922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无形资产购置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313</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对社会保障基金补助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退职（役）费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30218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专用材料费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30999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其他资本性支出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31302</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对社会保障基金补助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rPr>
                                      <w:trHeight w:val="1075"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抚恤金</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30224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被装购置费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284,317.00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284,317.00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310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资本性支出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1,535,020.00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1,535,020.00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31303</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补充全国社会保障基金</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30305</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生活补助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30225</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专用燃料费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31001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房屋构筑物构建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31304</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对机关事业单位职业年金的补助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救济费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30226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劳务费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711,380.00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131,800.00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31002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办公设备购置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381,020.00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381,020.00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399</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其他支出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30307</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医疗费补助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30227</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委托业务费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469,000.00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269,000.00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31003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专用设备购置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1,154,000.00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1,154,000.00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39906</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赠与</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助学金</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30228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工会经费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158,500.00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158,500.00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31005</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基础设施建设</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39907</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国家赔偿费用支出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奖励金</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1,721,797.00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1,721,797.00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30229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福利费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612,881.78</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612,881.78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31006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大型修缮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39908</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对民间非营利组织和群众性自治组织补贴</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30310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个人农业生产补贴</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30231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公务用车运行维护费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1,351,135.80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1,351,135.80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31007</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信息网络及软件购置更新</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39999</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30311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代缴社会保险费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30239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其他交通费用</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1,680,229.00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1,680,229.00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31008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物资储备</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30399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其他对个人和家庭的补助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30240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税金及附加费用</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31009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土地补偿</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30299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其他商品和服务支出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391,935.71</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241,935.71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31010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安置补助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gridAfter w:val="1"/>
                                      <w:wAfter w:w="0" w:type="auto"/>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b/>
                                            <w:bCs/>
                                            <w:sz w:val="15"/>
                                            <w:szCs w:val="15"/>
                                          </w:rPr>
                                        </w:pPr>
                                        <w:r>
                                          <w:rPr>
                                            <w:rFonts w:hint="eastAsia" w:ascii="宋体" w:hAnsi="宋体" w:cs="宋体"/>
                                            <w:b/>
                                            <w:bCs/>
                                            <w:sz w:val="15"/>
                                            <w:szCs w:val="15"/>
                                          </w:rPr>
                                          <w:t>人员经费合计</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34,032,902.24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32,335,342.24</w:t>
                                        </w:r>
                                      </w:p>
                                    </w:tc>
                                    <w:tc>
                                      <w:tcPr>
                                        <w:tcW w:w="0" w:type="auto"/>
                                        <w:gridSpan w:val="8"/>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b/>
                                            <w:bCs/>
                                            <w:sz w:val="15"/>
                                            <w:szCs w:val="15"/>
                                          </w:rPr>
                                        </w:pPr>
                                        <w:r>
                                          <w:rPr>
                                            <w:rFonts w:hint="eastAsia" w:ascii="宋体" w:hAnsi="宋体" w:cs="宋体"/>
                                            <w:b/>
                                            <w:bCs/>
                                            <w:sz w:val="15"/>
                                            <w:szCs w:val="15"/>
                                          </w:rPr>
                                          <w:t>公用经费合计</w:t>
                                        </w: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10,547,736.45</w:t>
                                        </w:r>
                                      </w:p>
                                    </w:tc>
                                    <w:tc>
                                      <w:tcPr>
                                        <w:tcW w:w="0" w:type="auto"/>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9,118,156.45</w:t>
                                        </w:r>
                                      </w:p>
                                    </w:tc>
                                  </w:tr>
                                  <w:tr>
                                    <w:tblPrEx>
                                      <w:tblCellMar>
                                        <w:top w:w="0" w:type="dxa"/>
                                        <w:left w:w="10" w:type="dxa"/>
                                        <w:bottom w:w="0" w:type="dxa"/>
                                        <w:right w:w="10" w:type="dxa"/>
                                      </w:tblCellMar>
                                    </w:tblPrEx>
                                    <w:trPr>
                                      <w:trHeight w:val="308" w:hRule="atLeast"/>
                                    </w:trPr>
                                    <w:tc>
                                      <w:tcPr>
                                        <w:tcW w:w="0" w:type="auto"/>
                                        <w:gridSpan w:val="18"/>
                                        <w:tcBorders>
                                          <w:top w:val="nil"/>
                                          <w:left w:val="nil"/>
                                          <w:bottom w:val="nil"/>
                                          <w:right w:val="nil"/>
                                        </w:tcBorders>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注：本表反映部门本年度一般公共预算财政拨款支出明细情况（其中包括基本支出明细情况）。</w:t>
                                        </w:r>
                                      </w:p>
                                    </w:tc>
                                  </w:tr>
                                </w:tbl>
                                <w:p/>
                              </w:txbxContent>
                            </wps:txbx>
                            <wps:bodyPr wrap="none" lIns="0" tIns="0" rIns="6985" bIns="6985">
                              <a:spAutoFit/>
                            </wps:bodyPr>
                          </wps:wsp>
                        </a:graphicData>
                      </a:graphic>
                    </wp:anchor>
                  </w:drawing>
                </mc:Choice>
                <mc:Fallback>
                  <w:pict>
                    <v:rect id="文本框3" o:spid="_x0000_s1026" o:spt="1" style="position:absolute;left:0pt;margin-left:115.2pt;margin-top:-328.5pt;height:595.3pt;width:841.9pt;mso-position-horizontal-relative:page;mso-position-vertical-relative:page;mso-wrap-distance-bottom:0pt;mso-wrap-distance-left:9pt;mso-wrap-distance-right:9pt;mso-wrap-distance-top:0pt;mso-wrap-style:none;z-index:251659264;mso-width-relative:page;mso-height-relative:page;" filled="f" stroked="f" coordsize="21600,21600" o:gfxdata="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NjvZbdAAAADQEAAA8AAAAAAAAAAQAgAAAAIgAAAGRy&#10;cy9kb3ducmV2LnhtbFBLAQIUABQAAAAIAIdO4kBj5kNFxwEAAIEDAAAOAAAAAAAAAAEAIAAAACwB&#10;AABkcnMvZTJvRG9jLnhtbFBLBQYAAAAABgAGAFkBAABlBQAAAAA=&#10;">
                      <v:fill on="f" focussize="0,0"/>
                      <v:stroke on="f"/>
                      <v:imagedata o:title=""/>
                      <o:lock v:ext="edit" aspectratio="f"/>
                      <v:textbox inset="0mm,0mm,11,11" style="mso-fit-shape-to-text:t;">
                        <w:txbxContent>
                          <w:tbl>
                            <w:tblPr>
                              <w:tblStyle w:val="10"/>
                              <w:tblW w:w="0" w:type="auto"/>
                              <w:tblInd w:w="0" w:type="dxa"/>
                              <w:tblLayout w:type="autofit"/>
                              <w:tblCellMar>
                                <w:top w:w="0" w:type="dxa"/>
                                <w:left w:w="10" w:type="dxa"/>
                                <w:bottom w:w="0" w:type="dxa"/>
                                <w:right w:w="10" w:type="dxa"/>
                              </w:tblCellMar>
                            </w:tblPr>
                            <w:tblGrid>
                              <w:gridCol w:w="696"/>
                              <w:gridCol w:w="1505"/>
                              <w:gridCol w:w="1191"/>
                              <w:gridCol w:w="1226"/>
                              <w:gridCol w:w="696"/>
                              <w:gridCol w:w="1155"/>
                              <w:gridCol w:w="1116"/>
                              <w:gridCol w:w="1186"/>
                              <w:gridCol w:w="696"/>
                              <w:gridCol w:w="1216"/>
                              <w:gridCol w:w="1116"/>
                              <w:gridCol w:w="1186"/>
                              <w:gridCol w:w="793"/>
                              <w:gridCol w:w="938"/>
                              <w:gridCol w:w="853"/>
                              <w:gridCol w:w="441"/>
                              <w:gridCol w:w="552"/>
                              <w:gridCol w:w="481"/>
                            </w:tblGrid>
                            <w:tr>
                              <w:tblPrEx>
                                <w:tblCellMar>
                                  <w:top w:w="0" w:type="dxa"/>
                                  <w:left w:w="10" w:type="dxa"/>
                                  <w:bottom w:w="0" w:type="dxa"/>
                                  <w:right w:w="10" w:type="dxa"/>
                                </w:tblCellMar>
                              </w:tblPrEx>
                              <w:trPr>
                                <w:trHeight w:val="90" w:hRule="atLeast"/>
                              </w:trPr>
                              <w:tc>
                                <w:tcPr>
                                  <w:tcW w:w="0" w:type="auto"/>
                                  <w:gridSpan w:val="18"/>
                                  <w:tcBorders>
                                    <w:top w:val="nil"/>
                                    <w:left w:val="nil"/>
                                    <w:bottom w:val="nil"/>
                                    <w:right w:val="nil"/>
                                  </w:tcBorders>
                                  <w:tcMar>
                                    <w:top w:w="0" w:type="dxa"/>
                                    <w:left w:w="108" w:type="dxa"/>
                                    <w:bottom w:w="0" w:type="dxa"/>
                                    <w:right w:w="108" w:type="dxa"/>
                                  </w:tcMar>
                                  <w:vAlign w:val="bottom"/>
                                </w:tcPr>
                                <w:p>
                                  <w:pPr>
                                    <w:widowControl/>
                                    <w:rPr>
                                      <w:rFonts w:hint="eastAsia" w:ascii="宋体" w:hAnsi="宋体" w:cs="宋体"/>
                                      <w:sz w:val="15"/>
                                      <w:szCs w:val="15"/>
                                    </w:rPr>
                                  </w:pPr>
                                </w:p>
                                <w:p>
                                  <w:pPr>
                                    <w:numPr>
                                      <w:ilvl w:val="0"/>
                                      <w:numId w:val="0"/>
                                    </w:numPr>
                                    <w:ind w:firstLine="1298" w:firstLineChars="404"/>
                                    <w:rPr>
                                      <w:rFonts w:hint="eastAsia" w:ascii="宋体" w:hAnsi="宋体" w:cs="宋体"/>
                                      <w:b/>
                                      <w:bCs/>
                                      <w:sz w:val="15"/>
                                      <w:szCs w:val="15"/>
                                    </w:rPr>
                                  </w:pPr>
                                  <w:r>
                                    <w:rPr>
                                      <w:rFonts w:hint="eastAsia" w:ascii="仿宋" w:hAnsi="仿宋" w:eastAsia="仿宋" w:cs="仿宋"/>
                                      <w:b/>
                                      <w:bCs/>
                                      <w:sz w:val="32"/>
                                      <w:szCs w:val="36"/>
                                    </w:rPr>
                                    <w:t>六、一般公共预算财政拨款支出决算表（二）</w:t>
                                  </w:r>
                                </w:p>
                                <w:p>
                                  <w:pPr>
                                    <w:widowControl/>
                                    <w:jc w:val="center"/>
                                    <w:rPr>
                                      <w:rFonts w:hint="eastAsia" w:ascii="宋体" w:hAnsi="宋体" w:cs="宋体"/>
                                      <w:sz w:val="15"/>
                                      <w:szCs w:val="15"/>
                                    </w:rPr>
                                  </w:pPr>
                                  <w:r>
                                    <w:rPr>
                                      <w:rFonts w:hint="eastAsia" w:ascii="宋体" w:hAnsi="宋体" w:cs="宋体"/>
                                      <w:szCs w:val="21"/>
                                    </w:rPr>
                                    <w:t>一般公共预算财政拨款基本支出决算表</w:t>
                                  </w:r>
                                </w:p>
                              </w:tc>
                            </w:tr>
                            <w:tr>
                              <w:tblPrEx>
                                <w:tblCellMar>
                                  <w:top w:w="0" w:type="dxa"/>
                                  <w:left w:w="10" w:type="dxa"/>
                                  <w:bottom w:w="0" w:type="dxa"/>
                                  <w:right w:w="10" w:type="dxa"/>
                                </w:tblCellMar>
                              </w:tblPrEx>
                              <w:trPr>
                                <w:trHeight w:val="255" w:hRule="atLeast"/>
                              </w:trPr>
                              <w:tc>
                                <w:tcPr>
                                  <w:tcW w:w="0" w:type="auto"/>
                                  <w:tcBorders>
                                    <w:top w:val="nil"/>
                                    <w:left w:val="nil"/>
                                    <w:bottom w:val="nil"/>
                                    <w:right w:val="nil"/>
                                  </w:tcBorders>
                                  <w:tcMar>
                                    <w:top w:w="0" w:type="dxa"/>
                                    <w:left w:w="108" w:type="dxa"/>
                                    <w:bottom w:w="0" w:type="dxa"/>
                                    <w:right w:w="108" w:type="dxa"/>
                                  </w:tcMar>
                                  <w:vAlign w:val="bottom"/>
                                </w:tcPr>
                                <w:p>
                                  <w:pPr>
                                    <w:rPr>
                                      <w:rFonts w:hint="eastAsia"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gridSpan w:val="2"/>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gridSpan w:val="2"/>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5"/>
                                      <w:szCs w:val="15"/>
                                    </w:rPr>
                                  </w:pPr>
                                  <w:r>
                                    <w:rPr>
                                      <w:rFonts w:hint="eastAsia" w:ascii="宋体" w:hAnsi="宋体" w:cs="宋体"/>
                                      <w:sz w:val="15"/>
                                      <w:szCs w:val="15"/>
                                    </w:rPr>
                                    <w:t>公开06表</w:t>
                                  </w:r>
                                </w:p>
                              </w:tc>
                            </w:tr>
                            <w:tr>
                              <w:tblPrEx>
                                <w:tblCellMar>
                                  <w:top w:w="0" w:type="dxa"/>
                                  <w:left w:w="10" w:type="dxa"/>
                                  <w:bottom w:w="0" w:type="dxa"/>
                                  <w:right w:w="10" w:type="dxa"/>
                                </w:tblCellMar>
                              </w:tblPrEx>
                              <w:trPr>
                                <w:trHeight w:val="255" w:hRule="atLeast"/>
                              </w:trPr>
                              <w:tc>
                                <w:tcPr>
                                  <w:tcW w:w="0" w:type="auto"/>
                                  <w:tcBorders>
                                    <w:top w:val="nil"/>
                                    <w:left w:val="nil"/>
                                    <w:bottom w:val="nil"/>
                                    <w:right w:val="nil"/>
                                  </w:tcBorders>
                                  <w:tcMar>
                                    <w:top w:w="0" w:type="dxa"/>
                                    <w:left w:w="108" w:type="dxa"/>
                                    <w:bottom w:w="0" w:type="dxa"/>
                                    <w:right w:w="108" w:type="dxa"/>
                                  </w:tcMar>
                                  <w:vAlign w:val="bottom"/>
                                </w:tcPr>
                                <w:p>
                                  <w:pPr>
                                    <w:widowControl/>
                                    <w:jc w:val="center"/>
                                    <w:rPr>
                                      <w:rFonts w:hint="eastAsia" w:ascii="宋体" w:hAnsi="宋体" w:cs="宋体"/>
                                      <w:sz w:val="15"/>
                                      <w:szCs w:val="15"/>
                                    </w:rPr>
                                  </w:pPr>
                                  <w:r>
                                    <w:rPr>
                                      <w:rFonts w:hint="eastAsia" w:ascii="宋体" w:hAnsi="宋体" w:cs="宋体"/>
                                      <w:sz w:val="15"/>
                                      <w:szCs w:val="15"/>
                                    </w:rPr>
                                    <w:t>部门：</w:t>
                                  </w: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r>
                                    <w:rPr>
                                      <w:rFonts w:hint="eastAsia" w:ascii="宋体" w:hAnsi="宋体" w:cs="宋体"/>
                                      <w:sz w:val="15"/>
                                      <w:szCs w:val="15"/>
                                    </w:rPr>
                                    <w:t>大同市公安局云泉分局</w:t>
                                  </w: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gridSpan w:val="2"/>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5"/>
                                      <w:szCs w:val="15"/>
                                    </w:rPr>
                                  </w:pPr>
                                </w:p>
                              </w:tc>
                              <w:tc>
                                <w:tcPr>
                                  <w:tcW w:w="0" w:type="auto"/>
                                  <w:gridSpan w:val="2"/>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5"/>
                                      <w:szCs w:val="15"/>
                                    </w:rPr>
                                  </w:pPr>
                                  <w:r>
                                    <w:rPr>
                                      <w:rFonts w:hint="eastAsia" w:ascii="宋体" w:hAnsi="宋体" w:cs="宋体"/>
                                      <w:sz w:val="15"/>
                                      <w:szCs w:val="15"/>
                                    </w:rPr>
                                    <w:t>金额单位：元</w:t>
                                  </w:r>
                                </w:p>
                              </w:tc>
                            </w:tr>
                            <w:tr>
                              <w:tblPrEx>
                                <w:tblCellMar>
                                  <w:top w:w="0" w:type="dxa"/>
                                  <w:left w:w="10" w:type="dxa"/>
                                  <w:bottom w:w="0" w:type="dxa"/>
                                  <w:right w:w="1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b/>
                                      <w:bCs/>
                                      <w:sz w:val="15"/>
                                      <w:szCs w:val="15"/>
                                    </w:rPr>
                                  </w:pPr>
                                  <w:r>
                                    <w:rPr>
                                      <w:rFonts w:hint="eastAsia" w:ascii="宋体" w:hAnsi="宋体" w:cs="宋体"/>
                                      <w:b/>
                                      <w:bCs/>
                                      <w:sz w:val="15"/>
                                      <w:szCs w:val="15"/>
                                    </w:rPr>
                                    <w:t>人员经费</w:t>
                                  </w:r>
                                </w:p>
                              </w:tc>
                              <w:tc>
                                <w:tcPr>
                                  <w:tcW w:w="0" w:type="auto"/>
                                  <w:gridSpan w:val="14"/>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b/>
                                      <w:bCs/>
                                      <w:sz w:val="15"/>
                                      <w:szCs w:val="15"/>
                                    </w:rPr>
                                  </w:pPr>
                                  <w:r>
                                    <w:rPr>
                                      <w:rFonts w:hint="eastAsia" w:ascii="宋体" w:hAnsi="宋体" w:cs="宋体"/>
                                      <w:b/>
                                      <w:bCs/>
                                      <w:sz w:val="15"/>
                                      <w:szCs w:val="15"/>
                                    </w:rPr>
                                    <w:t>公用经费</w:t>
                                  </w:r>
                                </w:p>
                              </w:tc>
                            </w:tr>
                            <w:tr>
                              <w:tblPrEx>
                                <w:tblCellMar>
                                  <w:top w:w="0" w:type="dxa"/>
                                  <w:left w:w="10" w:type="dxa"/>
                                  <w:bottom w:w="0" w:type="dxa"/>
                                  <w:right w:w="10"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科目编码</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科目名称</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金额</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其中：基本支出</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科目编码</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科目名称</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金额</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其中：基本支出</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科目编码</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科目名称</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金额</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其中：基本支出</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科目编码</w:t>
                                  </w:r>
                                </w:p>
                              </w:tc>
                              <w:tc>
                                <w:tcPr>
                                  <w:tcW w:w="0" w:type="auto"/>
                                  <w:gridSpan w:val="2"/>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科目名称</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金额</w:t>
                                  </w:r>
                                </w:p>
                              </w:tc>
                              <w:tc>
                                <w:tcPr>
                                  <w:tcW w:w="0" w:type="auto"/>
                                  <w:gridSpan w:val="2"/>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其中：基本支出</w:t>
                                  </w:r>
                                </w:p>
                              </w:tc>
                            </w:tr>
                            <w:tr>
                              <w:tblPrEx>
                                <w:tblCellMar>
                                  <w:top w:w="0" w:type="dxa"/>
                                  <w:left w:w="10" w:type="dxa"/>
                                  <w:bottom w:w="0" w:type="dxa"/>
                                  <w:right w:w="10"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gridSpan w:val="2"/>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gridSpan w:val="2"/>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301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工资福利支出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31,982,305.24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30,284,745.24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302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商品和服务支出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9,012,716.45</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7,583,136.45</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307</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债务利息及费用支出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31011</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地上附着物和青苗补偿</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30101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基本工资</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11,075,093.70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11,075,093.70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办公费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268,316.42</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268,316.42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30701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国内债务付息</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31012</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拆迁补偿</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30102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津贴补贴</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11,063,595.01</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11,063,595.01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印刷费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200,000.00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200,000.00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30702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国外债务付息</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31013</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公务用车购置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30103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奖金</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798,320.00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798,320.00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咨询费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30703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国内债务发行费用</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31019</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其他交通工具购置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30106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伙食补助费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手续费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30704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国外债务发行费用</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31021</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文物和陈列品购置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30107</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绩效工资</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975,189.08</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975,189.08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30205</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水费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3,220.00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3,220.00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309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资本性支出（基本建设）</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31022</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无形资产购置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30108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机关事业单位基本养老保险缴费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2,829,141.69</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2,829,141.69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电费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30901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房屋构筑物构建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31099</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其他资本性支出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30109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职业年金缴费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30207</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邮电费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100,000.00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100,000.00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30902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办公设备购置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311</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对企业补助（基本建设）</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30110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职工基本医疗保险缴费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1,201,474.56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1,201,474.56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取暖费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30903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专用设备购置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31101</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资本金注入</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30111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公务员医疗补助缴费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30209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物业管理费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4,480.00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4,480.00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30905</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基础设施建设</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31199</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其他对企业补助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30112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其他社会保障缴费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279,377.96</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4,377.96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30211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差旅费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2,113,890.74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1,613,890.74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30906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大型修缮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312</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对企业补助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30113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住房公积金</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2,332,693.24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2,332,693.24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30212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因公出国（境）费用</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30907</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信息网络及软件购置更新</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31201</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资本金注入</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30114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医疗费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30213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维修（护）费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663,420.00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663,420.00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30908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物资储备</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31203</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政府投资基金股权投资</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30199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其他工资福利支出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1,427,420.00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4,860.00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30214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租赁费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30913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公务用车购置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31204</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费用补贴</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303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对个人和家庭的补助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2,050,597.00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2,050,597.00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30215</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会议费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30919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其他交通工具购置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31205</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利息补贴</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离休费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30216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培训费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30921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文物和陈列品购置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31299</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其他对企业补助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退休费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328,800.00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328,800.00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30217</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公务接待费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30922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无形资产购置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313</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对社会保障基金补助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退职（役）费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30218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专用材料费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30999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其他资本性支出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31302</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对社会保障基金补助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rPr>
                                <w:trHeight w:val="1075"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抚恤金</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30224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被装购置费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284,317.00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284,317.00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310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资本性支出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1,535,020.00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1,535,020.00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31303</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补充全国社会保障基金</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30305</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生活补助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30225</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专用燃料费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31001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房屋构筑物构建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31304</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对机关事业单位职业年金的补助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cs="宋体"/>
                                      <w:sz w:val="15"/>
                                      <w:szCs w:val="15"/>
                                    </w:rPr>
                                  </w:pPr>
                                  <w:r>
                                    <w:rPr>
                                      <w:rFonts w:hint="eastAsia" w:ascii="宋体" w:hAnsi="宋体" w:cs="宋体"/>
                                      <w:sz w:val="15"/>
                                      <w:szCs w:val="15"/>
                                    </w:rPr>
                                    <w:t>────</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救济费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30226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劳务费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711,380.00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131,800.00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31002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办公设备购置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381,020.00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381,020.00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399</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5"/>
                                      <w:szCs w:val="15"/>
                                    </w:rPr>
                                  </w:pPr>
                                  <w:r>
                                    <w:rPr>
                                      <w:rFonts w:hint="eastAsia" w:ascii="宋体" w:hAnsi="宋体" w:cs="宋体"/>
                                      <w:b/>
                                      <w:bCs/>
                                      <w:sz w:val="15"/>
                                      <w:szCs w:val="15"/>
                                    </w:rPr>
                                    <w:t>其他支出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30307</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医疗费补助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30227</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委托业务费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469,000.00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269,000.00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31003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专用设备购置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1,154,000.00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1,154,000.00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39906</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赠与</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助学金</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30228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工会经费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158,500.00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158,500.00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31005</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基础设施建设</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39907</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国家赔偿费用支出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30309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奖励金</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1,721,797.00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1,721,797.00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30229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福利费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612,881.78</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612,881.78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31006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大型修缮</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39908</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对民间非营利组织和群众性自治组织补贴</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30310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个人农业生产补贴</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30231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公务用车运行维护费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1,351,135.80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1,351,135.80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31007</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信息网络及软件购置更新</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39999</w:t>
                                  </w: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30311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代缴社会保险费</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30239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其他交通费用</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1,680,229.00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1,680,229.00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31008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物资储备</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30399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其他对个人和家庭的补助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30240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税金及附加费用</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31009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土地补偿</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30299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其他商品和服务支出</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391,935.71</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241,935.71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31010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 xml:space="preserve">  安置补助</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left"/>
                                    <w:rPr>
                                      <w:rFonts w:hint="eastAsia" w:ascii="宋体" w:hAnsi="宋体" w:cs="宋体"/>
                                      <w:sz w:val="15"/>
                                      <w:szCs w:val="15"/>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5"/>
                                      <w:szCs w:val="15"/>
                                    </w:rPr>
                                  </w:pPr>
                                </w:p>
                              </w:tc>
                            </w:tr>
                            <w:tr>
                              <w:tblPrEx>
                                <w:tblCellMar>
                                  <w:top w:w="0" w:type="dxa"/>
                                  <w:left w:w="10" w:type="dxa"/>
                                  <w:bottom w:w="0" w:type="dxa"/>
                                  <w:right w:w="10" w:type="dxa"/>
                                </w:tblCellMar>
                              </w:tblPrEx>
                              <w:trPr>
                                <w:gridAfter w:val="1"/>
                                <w:wAfter w:w="0" w:type="auto"/>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b/>
                                      <w:bCs/>
                                      <w:sz w:val="15"/>
                                      <w:szCs w:val="15"/>
                                    </w:rPr>
                                  </w:pPr>
                                  <w:r>
                                    <w:rPr>
                                      <w:rFonts w:hint="eastAsia" w:ascii="宋体" w:hAnsi="宋体" w:cs="宋体"/>
                                      <w:b/>
                                      <w:bCs/>
                                      <w:sz w:val="15"/>
                                      <w:szCs w:val="15"/>
                                    </w:rPr>
                                    <w:t>人员经费合计</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34,032,902.24</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32,335,342.24</w:t>
                                  </w:r>
                                </w:p>
                              </w:tc>
                              <w:tc>
                                <w:tcPr>
                                  <w:tcW w:w="0" w:type="auto"/>
                                  <w:gridSpan w:val="8"/>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b/>
                                      <w:bCs/>
                                      <w:sz w:val="15"/>
                                      <w:szCs w:val="15"/>
                                    </w:rPr>
                                  </w:pPr>
                                  <w:r>
                                    <w:rPr>
                                      <w:rFonts w:hint="eastAsia" w:ascii="宋体" w:hAnsi="宋体" w:cs="宋体"/>
                                      <w:b/>
                                      <w:bCs/>
                                      <w:sz w:val="15"/>
                                      <w:szCs w:val="15"/>
                                    </w:rPr>
                                    <w:t>公用经费合计</w:t>
                                  </w:r>
                                </w:p>
                              </w:tc>
                              <w:tc>
                                <w:tcPr>
                                  <w:tcW w:w="0" w:type="auto"/>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10,547,736.45</w:t>
                                  </w:r>
                                </w:p>
                              </w:tc>
                              <w:tc>
                                <w:tcPr>
                                  <w:tcW w:w="0" w:type="auto"/>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5"/>
                                      <w:szCs w:val="15"/>
                                    </w:rPr>
                                  </w:pPr>
                                  <w:r>
                                    <w:rPr>
                                      <w:rFonts w:hint="eastAsia" w:ascii="宋体" w:hAnsi="宋体" w:cs="宋体"/>
                                      <w:sz w:val="15"/>
                                      <w:szCs w:val="15"/>
                                    </w:rPr>
                                    <w:t>9,118,156.45</w:t>
                                  </w:r>
                                </w:p>
                              </w:tc>
                            </w:tr>
                            <w:tr>
                              <w:tblPrEx>
                                <w:tblCellMar>
                                  <w:top w:w="0" w:type="dxa"/>
                                  <w:left w:w="10" w:type="dxa"/>
                                  <w:bottom w:w="0" w:type="dxa"/>
                                  <w:right w:w="10" w:type="dxa"/>
                                </w:tblCellMar>
                              </w:tblPrEx>
                              <w:trPr>
                                <w:trHeight w:val="308" w:hRule="atLeast"/>
                              </w:trPr>
                              <w:tc>
                                <w:tcPr>
                                  <w:tcW w:w="0" w:type="auto"/>
                                  <w:gridSpan w:val="18"/>
                                  <w:tcBorders>
                                    <w:top w:val="nil"/>
                                    <w:left w:val="nil"/>
                                    <w:bottom w:val="nil"/>
                                    <w:right w:val="nil"/>
                                  </w:tcBorders>
                                  <w:tcMar>
                                    <w:top w:w="0" w:type="dxa"/>
                                    <w:left w:w="108" w:type="dxa"/>
                                    <w:bottom w:w="0" w:type="dxa"/>
                                    <w:right w:w="108" w:type="dxa"/>
                                  </w:tcMar>
                                  <w:vAlign w:val="center"/>
                                </w:tcPr>
                                <w:p>
                                  <w:pPr>
                                    <w:widowControl/>
                                    <w:jc w:val="left"/>
                                    <w:rPr>
                                      <w:rFonts w:hint="eastAsia" w:ascii="宋体" w:hAnsi="宋体" w:cs="宋体"/>
                                      <w:sz w:val="15"/>
                                      <w:szCs w:val="15"/>
                                    </w:rPr>
                                  </w:pPr>
                                  <w:r>
                                    <w:rPr>
                                      <w:rFonts w:hint="eastAsia" w:ascii="宋体" w:hAnsi="宋体" w:cs="宋体"/>
                                      <w:sz w:val="15"/>
                                      <w:szCs w:val="15"/>
                                    </w:rPr>
                                    <w:t>注：本表反映部门本年度一般公共预算财政拨款支出明细情况（其中包括基本支出明细情况）。</w:t>
                                  </w:r>
                                </w:p>
                              </w:tc>
                            </w:tr>
                          </w:tbl>
                          <w:p/>
                        </w:txbxContent>
                      </v:textbox>
                      <w10:wrap type="square"/>
                    </v:rect>
                  </w:pict>
                </mc:Fallback>
              </mc:AlternateContent>
            </w:r>
          </w:p>
          <w:p>
            <w:pPr>
              <w:numPr>
                <w:ilvl w:val="0"/>
                <w:numId w:val="0"/>
              </w:numPr>
              <w:ind w:firstLine="640"/>
            </w:pPr>
          </w:p>
          <w:p>
            <w:pPr>
              <w:numPr>
                <w:ilvl w:val="0"/>
                <w:numId w:val="0"/>
              </w:numPr>
            </w:pPr>
          </w:p>
          <w:p>
            <w:pPr>
              <w:numPr>
                <w:ilvl w:val="0"/>
                <w:numId w:val="0"/>
              </w:numPr>
              <w:ind w:firstLine="640"/>
              <w:rPr>
                <w:rFonts w:hint="eastAsia" w:ascii="宋体" w:hAnsi="宋体" w:cs="宋体"/>
                <w:b/>
                <w:bCs/>
                <w:szCs w:val="21"/>
              </w:rPr>
            </w:pPr>
            <w:r>
              <w:rPr>
                <w:b/>
                <w:bCs/>
              </w:rPr>
              <mc:AlternateContent>
                <mc:Choice Requires="wps">
                  <w:drawing>
                    <wp:anchor distT="0" distB="0" distL="114300" distR="114300" simplePos="0" relativeHeight="251659264" behindDoc="0" locked="0" layoutInCell="0" allowOverlap="1">
                      <wp:simplePos x="0" y="0"/>
                      <wp:positionH relativeFrom="page">
                        <wp:posOffset>971550</wp:posOffset>
                      </wp:positionH>
                      <wp:positionV relativeFrom="paragraph">
                        <wp:posOffset>867410</wp:posOffset>
                      </wp:positionV>
                      <wp:extent cx="10692130" cy="2480945"/>
                      <wp:effectExtent l="0" t="0" r="0" b="0"/>
                      <wp:wrapSquare wrapText="bothSides"/>
                      <wp:docPr id="1028" name="文本框4"/>
                      <wp:cNvGraphicFramePr/>
                      <a:graphic xmlns:a="http://schemas.openxmlformats.org/drawingml/2006/main">
                        <a:graphicData uri="http://schemas.microsoft.com/office/word/2010/wordprocessingShape">
                          <wps:wsp>
                            <wps:cNvSpPr/>
                            <wps:spPr>
                              <a:xfrm>
                                <a:off x="0" y="0"/>
                                <a:ext cx="10692130" cy="2480945"/>
                              </a:xfrm>
                              <a:prstGeom prst="rect">
                                <a:avLst/>
                              </a:prstGeom>
                              <a:ln>
                                <a:noFill/>
                              </a:ln>
                            </wps:spPr>
                            <wps:txbx>
                              <w:txbxContent>
                                <w:p/>
                              </w:txbxContent>
                            </wps:txbx>
                            <wps:bodyPr vert="horz" wrap="none" lIns="0" tIns="0" rIns="6985" bIns="6985" anchor="t">
                              <a:spAutoFit/>
                            </wps:bodyPr>
                          </wps:wsp>
                        </a:graphicData>
                      </a:graphic>
                    </wp:anchor>
                  </w:drawing>
                </mc:Choice>
                <mc:Fallback>
                  <w:pict>
                    <v:rect id="文本框4" o:spid="_x0000_s1026" o:spt="1" style="position:absolute;left:0pt;margin-left:76.5pt;margin-top:68.3pt;height:195.35pt;width:841.9pt;mso-position-horizontal-relative:page;mso-wrap-distance-bottom:0pt;mso-wrap-distance-left:9pt;mso-wrap-distance-right:9pt;mso-wrap-distance-top:0pt;mso-wrap-style:none;z-index:251659264;mso-width-relative:page;mso-height-relative:page;" filled="f" stroked="f" coordsize="21600,21600" o:allowincell="f" o:gfxdata="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3r9W/2gAAAAwBAAAPAAAAAAAAAAEA&#10;IAAAACIAAABkcnMvZG93bnJldi54bWxQSwECFAAUAAAACACHTuJAlCZGr9QBAACYAwAADgAAAAAA&#10;AAABACAAAAApAQAAZHJzL2Uyb0RvYy54bWxQSwUGAAAAAAYABgBZAQAAbwUAAAAA&#10;">
                      <v:fill on="f" focussize="0,0"/>
                      <v:stroke on="f"/>
                      <v:imagedata o:title=""/>
                      <o:lock v:ext="edit" aspectratio="f"/>
                      <v:textbox inset="0mm,0mm,11,11" style="mso-fit-shape-to-text:t;">
                        <w:txbxContent>
                          <w:p/>
                        </w:txbxContent>
                      </v:textbox>
                      <w10:wrap type="square"/>
                    </v:rect>
                  </w:pict>
                </mc:Fallback>
              </mc:AlternateContent>
            </w:r>
            <w:r>
              <w:rPr>
                <w:rFonts w:hint="eastAsia" w:ascii="仿宋" w:hAnsi="仿宋" w:eastAsia="仿宋" w:cs="仿宋"/>
                <w:b/>
                <w:bCs/>
                <w:sz w:val="32"/>
                <w:szCs w:val="36"/>
              </w:rPr>
              <w:t>八、政府性基金预算财政拨款收入支出决算表</w:t>
            </w:r>
          </w:p>
          <w:p>
            <w:pPr>
              <w:numPr>
                <w:ilvl w:val="0"/>
                <w:numId w:val="0"/>
              </w:numPr>
              <w:ind w:firstLine="640"/>
            </w:pPr>
          </w:p>
          <w:p>
            <w:pPr>
              <w:numPr>
                <w:ilvl w:val="0"/>
                <w:numId w:val="0"/>
              </w:numPr>
            </w:pPr>
          </w:p>
          <w:p>
            <w:pPr>
              <w:numPr>
                <w:ilvl w:val="0"/>
                <w:numId w:val="0"/>
              </w:numPr>
              <w:ind w:firstLine="640"/>
            </w:pPr>
          </w:p>
          <w:tbl>
            <w:tblPr>
              <w:tblStyle w:val="10"/>
              <w:tblpPr w:leftFromText="180" w:rightFromText="180" w:vertAnchor="text" w:horzAnchor="page" w:tblpX="-1333" w:tblpY="-4393"/>
              <w:tblOverlap w:val="never"/>
              <w:tblW w:w="0" w:type="auto"/>
              <w:tblInd w:w="0" w:type="dxa"/>
              <w:tblLayout w:type="autofit"/>
              <w:tblCellMar>
                <w:top w:w="0" w:type="dxa"/>
                <w:left w:w="10" w:type="dxa"/>
                <w:bottom w:w="0" w:type="dxa"/>
                <w:right w:w="10" w:type="dxa"/>
              </w:tblCellMar>
            </w:tblPr>
            <w:tblGrid>
              <w:gridCol w:w="1672"/>
              <w:gridCol w:w="1239"/>
              <w:gridCol w:w="1176"/>
              <w:gridCol w:w="1028"/>
              <w:gridCol w:w="1285"/>
              <w:gridCol w:w="811"/>
              <w:gridCol w:w="1176"/>
              <w:gridCol w:w="1239"/>
              <w:gridCol w:w="1176"/>
              <w:gridCol w:w="1028"/>
              <w:gridCol w:w="1285"/>
              <w:gridCol w:w="843"/>
            </w:tblGrid>
            <w:tr>
              <w:tblPrEx>
                <w:tblCellMar>
                  <w:top w:w="0" w:type="dxa"/>
                  <w:left w:w="10" w:type="dxa"/>
                  <w:bottom w:w="0" w:type="dxa"/>
                  <w:right w:w="10" w:type="dxa"/>
                </w:tblCellMar>
              </w:tblPrEx>
              <w:trPr>
                <w:trHeight w:val="540" w:hRule="atLeast"/>
              </w:trPr>
              <w:tc>
                <w:tcPr>
                  <w:tcW w:w="0" w:type="auto"/>
                  <w:gridSpan w:val="12"/>
                  <w:tcBorders>
                    <w:top w:val="nil"/>
                    <w:left w:val="nil"/>
                    <w:bottom w:val="nil"/>
                    <w:right w:val="nil"/>
                  </w:tcBorders>
                  <w:tcMar>
                    <w:top w:w="0" w:type="dxa"/>
                    <w:left w:w="108" w:type="dxa"/>
                    <w:bottom w:w="0" w:type="dxa"/>
                    <w:right w:w="108" w:type="dxa"/>
                  </w:tcMar>
                  <w:vAlign w:val="bottom"/>
                </w:tcPr>
                <w:p>
                  <w:pPr>
                    <w:widowControl/>
                    <w:rPr>
                      <w:rFonts w:hint="eastAsia" w:ascii="宋体" w:hAnsi="宋体" w:cs="宋体"/>
                      <w:sz w:val="28"/>
                      <w:szCs w:val="28"/>
                    </w:rPr>
                  </w:pPr>
                </w:p>
                <w:p>
                  <w:pPr>
                    <w:numPr>
                      <w:ilvl w:val="0"/>
                      <w:numId w:val="0"/>
                    </w:numPr>
                    <w:ind w:firstLine="640"/>
                    <w:rPr>
                      <w:rFonts w:hint="eastAsia" w:ascii="仿宋" w:hAnsi="仿宋" w:eastAsia="仿宋" w:cs="仿宋"/>
                      <w:b/>
                      <w:bCs/>
                      <w:sz w:val="32"/>
                      <w:szCs w:val="36"/>
                    </w:rPr>
                  </w:pPr>
                  <w:r>
                    <w:rPr>
                      <w:rFonts w:hint="eastAsia" w:ascii="仿宋" w:hAnsi="仿宋" w:eastAsia="仿宋" w:cs="仿宋"/>
                      <w:b/>
                      <w:bCs/>
                      <w:sz w:val="32"/>
                      <w:szCs w:val="36"/>
                    </w:rPr>
                    <w:t>七、一般公共预算财政拨款“三公”经费支出决算表</w:t>
                  </w:r>
                </w:p>
                <w:p>
                  <w:pPr>
                    <w:numPr>
                      <w:ilvl w:val="0"/>
                      <w:numId w:val="0"/>
                    </w:numPr>
                    <w:ind w:firstLine="640"/>
                    <w:rPr>
                      <w:rFonts w:hint="eastAsia" w:ascii="仿宋" w:hAnsi="仿宋" w:eastAsia="仿宋" w:cs="仿宋"/>
                      <w:b/>
                      <w:bCs/>
                      <w:sz w:val="32"/>
                      <w:szCs w:val="36"/>
                    </w:rPr>
                  </w:pPr>
                </w:p>
                <w:p>
                  <w:pPr>
                    <w:widowControl/>
                    <w:jc w:val="center"/>
                    <w:rPr>
                      <w:rFonts w:hint="eastAsia" w:ascii="宋体" w:hAnsi="宋体" w:cs="宋体"/>
                      <w:sz w:val="28"/>
                      <w:szCs w:val="28"/>
                    </w:rPr>
                  </w:pPr>
                  <w:r>
                    <w:rPr>
                      <w:rFonts w:hint="eastAsia" w:ascii="宋体" w:hAnsi="宋体" w:cs="宋体"/>
                      <w:szCs w:val="21"/>
                    </w:rPr>
                    <w:t>一般公共预算财政拨款“三公”经费支出决算表</w:t>
                  </w:r>
                </w:p>
              </w:tc>
            </w:tr>
            <w:tr>
              <w:tblPrEx>
                <w:tblCellMar>
                  <w:top w:w="0" w:type="dxa"/>
                  <w:left w:w="10" w:type="dxa"/>
                  <w:bottom w:w="0" w:type="dxa"/>
                  <w:right w:w="10" w:type="dxa"/>
                </w:tblCellMar>
              </w:tblPrEx>
              <w:trPr>
                <w:trHeight w:val="255" w:hRule="atLeast"/>
              </w:trPr>
              <w:tc>
                <w:tcPr>
                  <w:tcW w:w="0" w:type="auto"/>
                  <w:tcBorders>
                    <w:top w:val="nil"/>
                    <w:left w:val="nil"/>
                    <w:bottom w:val="nil"/>
                    <w:right w:val="nil"/>
                  </w:tcBorders>
                  <w:tcMar>
                    <w:top w:w="0" w:type="dxa"/>
                    <w:left w:w="108" w:type="dxa"/>
                    <w:bottom w:w="0" w:type="dxa"/>
                    <w:right w:w="108" w:type="dxa"/>
                  </w:tcMar>
                  <w:vAlign w:val="bottom"/>
                </w:tcPr>
                <w:p>
                  <w:pPr>
                    <w:rPr>
                      <w:rFonts w:hint="eastAsia"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公开07表</w:t>
                  </w:r>
                </w:p>
              </w:tc>
            </w:tr>
            <w:tr>
              <w:tblPrEx>
                <w:tblCellMar>
                  <w:top w:w="0" w:type="dxa"/>
                  <w:left w:w="10" w:type="dxa"/>
                  <w:bottom w:w="0" w:type="dxa"/>
                  <w:right w:w="10" w:type="dxa"/>
                </w:tblCellMar>
              </w:tblPrEx>
              <w:trPr>
                <w:trHeight w:val="255" w:hRule="atLeast"/>
              </w:trPr>
              <w:tc>
                <w:tcPr>
                  <w:tcW w:w="0" w:type="auto"/>
                  <w:tcBorders>
                    <w:top w:val="nil"/>
                    <w:left w:val="nil"/>
                    <w:bottom w:val="nil"/>
                    <w:right w:val="nil"/>
                  </w:tcBorders>
                  <w:tcMar>
                    <w:top w:w="0" w:type="dxa"/>
                    <w:left w:w="108" w:type="dxa"/>
                    <w:bottom w:w="0" w:type="dxa"/>
                    <w:right w:w="108" w:type="dxa"/>
                  </w:tcMar>
                  <w:vAlign w:val="bottom"/>
                </w:tcPr>
                <w:p>
                  <w:pPr>
                    <w:widowControl/>
                    <w:jc w:val="left"/>
                    <w:rPr>
                      <w:rFonts w:hint="eastAsia" w:ascii="宋体" w:hAnsi="宋体" w:cs="宋体"/>
                      <w:sz w:val="13"/>
                      <w:szCs w:val="13"/>
                    </w:rPr>
                  </w:pPr>
                  <w:r>
                    <w:rPr>
                      <w:rFonts w:hint="eastAsia" w:ascii="宋体" w:hAnsi="宋体" w:cs="宋体"/>
                      <w:sz w:val="13"/>
                      <w:szCs w:val="13"/>
                    </w:rPr>
                    <w:t>部门：大同市公安局云泉分局</w:t>
                  </w: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0" w:type="auto"/>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金额单位：元</w:t>
                  </w:r>
                </w:p>
              </w:tc>
            </w:tr>
            <w:tr>
              <w:tblPrEx>
                <w:tblCellMar>
                  <w:top w:w="0" w:type="dxa"/>
                  <w:left w:w="10" w:type="dxa"/>
                  <w:bottom w:w="0" w:type="dxa"/>
                  <w:right w:w="10" w:type="dxa"/>
                </w:tblCellMar>
              </w:tblPrEx>
              <w:trPr>
                <w:trHeight w:val="30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预算数</w:t>
                  </w:r>
                </w:p>
              </w:tc>
              <w:tc>
                <w:tcPr>
                  <w:tcW w:w="0" w:type="auto"/>
                  <w:gridSpan w:val="6"/>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决算数</w:t>
                  </w:r>
                </w:p>
              </w:tc>
            </w:tr>
            <w:tr>
              <w:tblPrEx>
                <w:tblCellMar>
                  <w:top w:w="0" w:type="dxa"/>
                  <w:left w:w="10" w:type="dxa"/>
                  <w:bottom w:w="0" w:type="dxa"/>
                  <w:right w:w="10"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合计</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因公出国（境）费</w:t>
                  </w:r>
                </w:p>
              </w:tc>
              <w:tc>
                <w:tcPr>
                  <w:tcW w:w="0" w:type="auto"/>
                  <w:gridSpan w:val="3"/>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公务用车购置及运行费</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公务接待费</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合计</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因公出国（境）费</w:t>
                  </w:r>
                </w:p>
              </w:tc>
              <w:tc>
                <w:tcPr>
                  <w:tcW w:w="0" w:type="auto"/>
                  <w:gridSpan w:val="3"/>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公务用车购置及运行费</w:t>
                  </w:r>
                </w:p>
              </w:tc>
              <w:tc>
                <w:tcPr>
                  <w:tcW w:w="0" w:type="auto"/>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公务接待费</w:t>
                  </w:r>
                </w:p>
              </w:tc>
            </w:tr>
            <w:tr>
              <w:tblPrEx>
                <w:tblCellMar>
                  <w:top w:w="0" w:type="dxa"/>
                  <w:left w:w="10" w:type="dxa"/>
                  <w:bottom w:w="0" w:type="dxa"/>
                  <w:right w:w="10" w:type="dxa"/>
                </w:tblCellMar>
              </w:tblPrEx>
              <w:trPr>
                <w:trHeight w:val="615" w:hRule="atLeast"/>
              </w:trPr>
              <w:tc>
                <w:tcPr>
                  <w:tcW w:w="0" w:type="auto"/>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小计</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公务用车购置费</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公务用车运行费</w:t>
                  </w: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小计</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公务用车购置费</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公务用车运行费</w:t>
                  </w:r>
                </w:p>
              </w:tc>
              <w:tc>
                <w:tcPr>
                  <w:tcW w:w="0" w:type="auto"/>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6</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7</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8</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9</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10</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11</w:t>
                  </w:r>
                </w:p>
              </w:tc>
              <w:tc>
                <w:tcPr>
                  <w:tcW w:w="0" w:type="auto"/>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12</w:t>
                  </w:r>
                </w:p>
              </w:tc>
            </w:tr>
            <w:tr>
              <w:tblPrEx>
                <w:tblCellMar>
                  <w:top w:w="0" w:type="dxa"/>
                  <w:left w:w="10" w:type="dxa"/>
                  <w:bottom w:w="0" w:type="dxa"/>
                  <w:right w:w="10" w:type="dxa"/>
                </w:tblCellMar>
              </w:tblPrEx>
              <w:trPr>
                <w:trHeight w:val="308" w:hRule="atLeast"/>
              </w:trPr>
              <w:tc>
                <w:tcPr>
                  <w:tcW w:w="0" w:type="auto"/>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1,485,500.00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1,485,500.00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1,485,500.00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1,351,135.80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1,351,135.80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1,351,135.80</w:t>
                  </w:r>
                </w:p>
              </w:tc>
              <w:tc>
                <w:tcPr>
                  <w:tcW w:w="0" w:type="auto"/>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615" w:hRule="atLeast"/>
              </w:trPr>
              <w:tc>
                <w:tcPr>
                  <w:tcW w:w="0" w:type="auto"/>
                  <w:gridSpan w:val="12"/>
                  <w:tcBorders>
                    <w:top w:val="nil"/>
                    <w:left w:val="nil"/>
                    <w:bottom w:val="nil"/>
                    <w:right w:val="nil"/>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numPr>
                <w:ilvl w:val="0"/>
                <w:numId w:val="0"/>
              </w:numPr>
              <w:rPr>
                <w:rFonts w:hint="eastAsia" w:ascii="仿宋" w:hAnsi="仿宋" w:eastAsia="仿宋" w:cs="仿宋"/>
                <w:sz w:val="32"/>
                <w:szCs w:val="36"/>
              </w:rPr>
            </w:pPr>
          </w:p>
          <w:p>
            <w:pPr>
              <w:numPr>
                <w:ilvl w:val="0"/>
                <w:numId w:val="0"/>
              </w:numPr>
              <w:ind w:firstLine="640"/>
              <w:jc w:val="center"/>
            </w:pPr>
            <w:r>
              <mc:AlternateContent>
                <mc:Choice Requires="wps">
                  <w:drawing>
                    <wp:anchor distT="0" distB="0" distL="114300" distR="114300" simplePos="0" relativeHeight="251659264" behindDoc="0" locked="0" layoutInCell="0" allowOverlap="1">
                      <wp:simplePos x="0" y="0"/>
                      <wp:positionH relativeFrom="page">
                        <wp:posOffset>209550</wp:posOffset>
                      </wp:positionH>
                      <wp:positionV relativeFrom="paragraph">
                        <wp:posOffset>469900</wp:posOffset>
                      </wp:positionV>
                      <wp:extent cx="10692130" cy="7560310"/>
                      <wp:effectExtent l="0" t="0" r="0" b="0"/>
                      <wp:wrapSquare wrapText="bothSides"/>
                      <wp:docPr id="1029" name="文本框3"/>
                      <wp:cNvGraphicFramePr/>
                      <a:graphic xmlns:a="http://schemas.openxmlformats.org/drawingml/2006/main">
                        <a:graphicData uri="http://schemas.microsoft.com/office/word/2010/wordprocessingShape">
                          <wps:wsp>
                            <wps:cNvSpPr/>
                            <wps:spPr>
                              <a:xfrm>
                                <a:off x="0" y="0"/>
                                <a:ext cx="10692130" cy="7560310"/>
                              </a:xfrm>
                              <a:prstGeom prst="rect">
                                <a:avLst/>
                              </a:prstGeom>
                              <a:ln>
                                <a:noFill/>
                              </a:ln>
                            </wps:spPr>
                            <wps:txbx>
                              <w:txbxContent>
                                <w:p/>
                              </w:txbxContent>
                            </wps:txbx>
                            <wps:bodyPr wrap="none" lIns="0" tIns="0" rIns="9" bIns="9" upright="1">
                              <a:spAutoFit/>
                            </wps:bodyPr>
                          </wps:wsp>
                        </a:graphicData>
                      </a:graphic>
                    </wp:anchor>
                  </w:drawing>
                </mc:Choice>
                <mc:Fallback>
                  <w:pict>
                    <v:rect id="文本框3" o:spid="_x0000_s1026" o:spt="1" style="position:absolute;left:0pt;margin-left:16.5pt;margin-top:37pt;height:595.3pt;width:841.9pt;mso-position-horizontal-relative:page;mso-wrap-distance-bottom:0pt;mso-wrap-distance-left:9pt;mso-wrap-distance-right:9pt;mso-wrap-distance-top:0pt;mso-wrap-style:none;z-index:251659264;mso-width-relative:page;mso-height-relative:page;" filled="f" stroked="f" coordsize="21600,21600" o:allowincell="f" o:gfxdata="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WR1C/aAAAACwEAAA8AAAAAAAAAAQAgAAAAIgAAAGRy&#10;cy9kb3ducmV2LnhtbFBLAQIUABQAAAAIAIdO4kCDZDLkygEAAIcDAAAOAAAAAAAAAAEAIAAAACkB&#10;AABkcnMvZTJvRG9jLnhtbFBLBQYAAAAABgAGAFkBAABlBQAAAAA=&#10;">
                      <v:fill on="f" focussize="0,0"/>
                      <v:stroke on="f"/>
                      <v:imagedata o:title=""/>
                      <o:lock v:ext="edit" aspectratio="f"/>
                      <v:textbox inset="0mm,0mm,0.00025mm,0.00025mm" style="mso-fit-shape-to-text:t;">
                        <w:txbxContent>
                          <w:p/>
                        </w:txbxContent>
                      </v:textbox>
                      <w10:wrap type="square"/>
                    </v:rect>
                  </w:pict>
                </mc:Fallback>
              </mc:AlternateContent>
            </w:r>
            <w:r>
              <mc:AlternateContent>
                <mc:Choice Requires="wps">
                  <w:drawing>
                    <wp:anchor distT="0" distB="0" distL="114300" distR="114300" simplePos="0" relativeHeight="251659264" behindDoc="0" locked="0" layoutInCell="0" allowOverlap="1">
                      <wp:simplePos x="0" y="0"/>
                      <wp:positionH relativeFrom="page">
                        <wp:posOffset>971550</wp:posOffset>
                      </wp:positionH>
                      <wp:positionV relativeFrom="paragraph">
                        <wp:posOffset>867410</wp:posOffset>
                      </wp:positionV>
                      <wp:extent cx="10692130" cy="2480945"/>
                      <wp:effectExtent l="0" t="0" r="0" b="0"/>
                      <wp:wrapSquare wrapText="bothSides"/>
                      <wp:docPr id="1030" name="文本框4"/>
                      <wp:cNvGraphicFramePr/>
                      <a:graphic xmlns:a="http://schemas.openxmlformats.org/drawingml/2006/main">
                        <a:graphicData uri="http://schemas.microsoft.com/office/word/2010/wordprocessingShape">
                          <wps:wsp>
                            <wps:cNvSpPr/>
                            <wps:spPr>
                              <a:xfrm>
                                <a:off x="0" y="0"/>
                                <a:ext cx="10692130" cy="2480945"/>
                              </a:xfrm>
                              <a:prstGeom prst="rect">
                                <a:avLst/>
                              </a:prstGeom>
                              <a:ln>
                                <a:noFill/>
                              </a:ln>
                            </wps:spPr>
                            <wps:txbx>
                              <w:txbxContent>
                                <w:p/>
                              </w:txbxContent>
                            </wps:txbx>
                            <wps:bodyPr wrap="none" lIns="0" tIns="0" rIns="9" bIns="9" upright="1">
                              <a:spAutoFit/>
                            </wps:bodyPr>
                          </wps:wsp>
                        </a:graphicData>
                      </a:graphic>
                    </wp:anchor>
                  </w:drawing>
                </mc:Choice>
                <mc:Fallback>
                  <w:pict>
                    <v:rect id="文本框4" o:spid="_x0000_s1026" o:spt="1" style="position:absolute;left:0pt;margin-left:76.5pt;margin-top:68.3pt;height:195.35pt;width:841.9pt;mso-position-horizontal-relative:page;mso-wrap-distance-bottom:0pt;mso-wrap-distance-left:9pt;mso-wrap-distance-right:9pt;mso-wrap-distance-top:0pt;mso-wrap-style:none;z-index:251659264;mso-width-relative:page;mso-height-relative:page;" filled="f" stroked="f" coordsize="21600,21600" o:allowincell="f" o:gfxdata="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28Z+toAAAAMAQAADwAAAAAAAAABACAAAAAiAAAAZHJz&#10;L2Rvd25yZXYueG1sUEsBAhQAFAAAAAgAh07iQOhEHUzJAQAAhwMAAA4AAAAAAAAAAQAgAAAAKQEA&#10;AGRycy9lMm9Eb2MueG1sUEsFBgAAAAAGAAYAWQEAAGQFAAAAAA==&#10;">
                      <v:fill on="f" focussize="0,0"/>
                      <v:stroke on="f"/>
                      <v:imagedata o:title=""/>
                      <o:lock v:ext="edit" aspectratio="f"/>
                      <v:textbox inset="0mm,0mm,0.00025mm,0.00025mm" style="mso-fit-shape-to-text:t;">
                        <w:txbxContent>
                          <w:p/>
                        </w:txbxContent>
                      </v:textbox>
                      <w10:wrap type="square"/>
                    </v:rect>
                  </w:pict>
                </mc:Fallback>
              </mc:AlternateContent>
            </w:r>
            <w:r>
              <w:rPr>
                <w:rFonts w:hint="eastAsia" w:ascii="宋体" w:hAnsi="宋体" w:cs="宋体"/>
                <w:szCs w:val="21"/>
              </w:rPr>
              <w:t>政府性基金预算财政拨款收入支出决算表</w:t>
            </w:r>
          </w:p>
          <w:p>
            <w:pPr>
              <w:widowControl/>
              <w:jc w:val="center"/>
              <w:rPr>
                <w:rFonts w:hint="eastAsia" w:ascii="宋体" w:hAnsi="宋体" w:cs="宋体"/>
                <w:szCs w:val="21"/>
              </w:rPr>
            </w:pPr>
          </w:p>
        </w:tc>
      </w:tr>
      <w:tr>
        <w:tblPrEx>
          <w:tblCellMar>
            <w:top w:w="0" w:type="dxa"/>
            <w:left w:w="10" w:type="dxa"/>
            <w:bottom w:w="0" w:type="dxa"/>
            <w:right w:w="10" w:type="dxa"/>
          </w:tblCellMar>
        </w:tblPrEx>
        <w:trPr>
          <w:trHeight w:val="255" w:hRule="atLeast"/>
        </w:trPr>
        <w:tc>
          <w:tcPr>
            <w:tcW w:w="1250" w:type="pct"/>
            <w:gridSpan w:val="5"/>
            <w:tcBorders>
              <w:top w:val="nil"/>
              <w:left w:val="nil"/>
              <w:bottom w:val="nil"/>
              <w:right w:val="nil"/>
            </w:tcBorders>
            <w:tcMar>
              <w:top w:w="0" w:type="dxa"/>
              <w:left w:w="108" w:type="dxa"/>
              <w:bottom w:w="0" w:type="dxa"/>
              <w:right w:w="108" w:type="dxa"/>
            </w:tcMar>
            <w:vAlign w:val="bottom"/>
          </w:tcPr>
          <w:p>
            <w:pPr>
              <w:rPr>
                <w:rFonts w:hint="eastAsia" w:ascii="Arial" w:hAnsi="Arial"/>
                <w:sz w:val="13"/>
                <w:szCs w:val="13"/>
              </w:rPr>
            </w:pPr>
          </w:p>
        </w:tc>
        <w:tc>
          <w:tcPr>
            <w:tcW w:w="122"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22"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12" w:type="pct"/>
            <w:gridSpan w:val="4"/>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462"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454"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470" w:type="pct"/>
            <w:gridSpan w:val="4"/>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452" w:type="pct"/>
            <w:gridSpan w:val="3"/>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458" w:type="pct"/>
            <w:gridSpan w:val="4"/>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693" w:type="pct"/>
            <w:gridSpan w:val="3"/>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公开08表</w:t>
            </w:r>
          </w:p>
        </w:tc>
      </w:tr>
      <w:tr>
        <w:tblPrEx>
          <w:tblCellMar>
            <w:top w:w="0" w:type="dxa"/>
            <w:left w:w="10" w:type="dxa"/>
            <w:bottom w:w="0" w:type="dxa"/>
            <w:right w:w="10" w:type="dxa"/>
          </w:tblCellMar>
        </w:tblPrEx>
        <w:trPr>
          <w:trHeight w:val="255" w:hRule="atLeast"/>
        </w:trPr>
        <w:tc>
          <w:tcPr>
            <w:tcW w:w="1250" w:type="pct"/>
            <w:gridSpan w:val="5"/>
            <w:tcBorders>
              <w:top w:val="nil"/>
              <w:left w:val="nil"/>
              <w:bottom w:val="nil"/>
              <w:right w:val="nil"/>
            </w:tcBorders>
            <w:tcMar>
              <w:top w:w="0" w:type="dxa"/>
              <w:left w:w="108" w:type="dxa"/>
              <w:bottom w:w="0" w:type="dxa"/>
              <w:right w:w="108" w:type="dxa"/>
            </w:tcMar>
            <w:vAlign w:val="bottom"/>
          </w:tcPr>
          <w:p>
            <w:pPr>
              <w:widowControl/>
              <w:jc w:val="left"/>
              <w:rPr>
                <w:rFonts w:hint="eastAsia" w:ascii="宋体" w:hAnsi="宋体" w:cs="宋体"/>
                <w:sz w:val="13"/>
                <w:szCs w:val="13"/>
              </w:rPr>
            </w:pPr>
            <w:r>
              <w:rPr>
                <w:rFonts w:hint="eastAsia" w:ascii="宋体" w:hAnsi="宋体" w:cs="宋体"/>
                <w:sz w:val="13"/>
                <w:szCs w:val="13"/>
              </w:rPr>
              <w:t>部门：大同市公安局云泉分局</w:t>
            </w:r>
          </w:p>
        </w:tc>
        <w:tc>
          <w:tcPr>
            <w:tcW w:w="122"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22" w:type="pct"/>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512" w:type="pct"/>
            <w:gridSpan w:val="4"/>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462"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454"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470" w:type="pct"/>
            <w:gridSpan w:val="4"/>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452" w:type="pct"/>
            <w:gridSpan w:val="3"/>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458" w:type="pct"/>
            <w:gridSpan w:val="4"/>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693" w:type="pct"/>
            <w:gridSpan w:val="3"/>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金额单位：元</w:t>
            </w:r>
          </w:p>
        </w:tc>
      </w:tr>
      <w:tr>
        <w:tblPrEx>
          <w:tblCellMar>
            <w:top w:w="0" w:type="dxa"/>
            <w:left w:w="10" w:type="dxa"/>
            <w:bottom w:w="0" w:type="dxa"/>
            <w:right w:w="10" w:type="dxa"/>
          </w:tblCellMar>
        </w:tblPrEx>
        <w:trPr>
          <w:trHeight w:val="308" w:hRule="atLeast"/>
        </w:trPr>
        <w:tc>
          <w:tcPr>
            <w:tcW w:w="2007" w:type="pct"/>
            <w:gridSpan w:val="12"/>
            <w:tcBorders>
              <w:top w:val="single" w:color="000000" w:sz="4" w:space="0"/>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项目</w:t>
            </w:r>
          </w:p>
        </w:tc>
        <w:tc>
          <w:tcPr>
            <w:tcW w:w="462" w:type="pct"/>
            <w:gridSpan w:val="2"/>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年初结转和结余</w:t>
            </w:r>
          </w:p>
        </w:tc>
        <w:tc>
          <w:tcPr>
            <w:tcW w:w="454" w:type="pct"/>
            <w:gridSpan w:val="2"/>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本年收入</w:t>
            </w:r>
          </w:p>
        </w:tc>
        <w:tc>
          <w:tcPr>
            <w:tcW w:w="1382" w:type="pct"/>
            <w:gridSpan w:val="11"/>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本年支出</w:t>
            </w:r>
          </w:p>
        </w:tc>
        <w:tc>
          <w:tcPr>
            <w:tcW w:w="693" w:type="pct"/>
            <w:gridSpan w:val="3"/>
            <w:vMerge w:val="restart"/>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年末结转和结余</w:t>
            </w:r>
          </w:p>
        </w:tc>
      </w:tr>
      <w:tr>
        <w:tblPrEx>
          <w:tblCellMar>
            <w:top w:w="0" w:type="dxa"/>
            <w:left w:w="10" w:type="dxa"/>
            <w:bottom w:w="0" w:type="dxa"/>
            <w:right w:w="10" w:type="dxa"/>
          </w:tblCellMar>
        </w:tblPrEx>
        <w:trPr>
          <w:trHeight w:val="308" w:hRule="atLeast"/>
        </w:trPr>
        <w:tc>
          <w:tcPr>
            <w:tcW w:w="1494" w:type="pct"/>
            <w:gridSpan w:val="8"/>
            <w:vMerge w:val="restar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功能分类科目编码</w:t>
            </w:r>
          </w:p>
        </w:tc>
        <w:tc>
          <w:tcPr>
            <w:tcW w:w="512" w:type="pct"/>
            <w:gridSpan w:val="4"/>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科目名称</w:t>
            </w:r>
          </w:p>
        </w:tc>
        <w:tc>
          <w:tcPr>
            <w:tcW w:w="462" w:type="pct"/>
            <w:gridSpan w:val="2"/>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54" w:type="pct"/>
            <w:gridSpan w:val="2"/>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70" w:type="pct"/>
            <w:gridSpan w:val="4"/>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小计</w:t>
            </w:r>
          </w:p>
        </w:tc>
        <w:tc>
          <w:tcPr>
            <w:tcW w:w="452" w:type="pct"/>
            <w:gridSpan w:val="3"/>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基本支出</w:t>
            </w:r>
          </w:p>
        </w:tc>
        <w:tc>
          <w:tcPr>
            <w:tcW w:w="458" w:type="pct"/>
            <w:gridSpan w:val="4"/>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项目支出</w:t>
            </w:r>
          </w:p>
        </w:tc>
        <w:tc>
          <w:tcPr>
            <w:tcW w:w="693" w:type="pct"/>
            <w:gridSpan w:val="3"/>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1494" w:type="pct"/>
            <w:gridSpan w:val="8"/>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12" w:type="pct"/>
            <w:gridSpan w:val="4"/>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62" w:type="pct"/>
            <w:gridSpan w:val="2"/>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54" w:type="pct"/>
            <w:gridSpan w:val="2"/>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70" w:type="pct"/>
            <w:gridSpan w:val="4"/>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52" w:type="pct"/>
            <w:gridSpan w:val="3"/>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58" w:type="pct"/>
            <w:gridSpan w:val="4"/>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693" w:type="pct"/>
            <w:gridSpan w:val="3"/>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1494" w:type="pct"/>
            <w:gridSpan w:val="8"/>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512" w:type="pct"/>
            <w:gridSpan w:val="4"/>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62" w:type="pct"/>
            <w:gridSpan w:val="2"/>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54" w:type="pct"/>
            <w:gridSpan w:val="2"/>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70" w:type="pct"/>
            <w:gridSpan w:val="4"/>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52" w:type="pct"/>
            <w:gridSpan w:val="3"/>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458" w:type="pct"/>
            <w:gridSpan w:val="4"/>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693" w:type="pct"/>
            <w:gridSpan w:val="3"/>
            <w:vMerge w:val="continue"/>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2007" w:type="pct"/>
            <w:gridSpan w:val="12"/>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栏次</w:t>
            </w:r>
          </w:p>
        </w:tc>
        <w:tc>
          <w:tcPr>
            <w:tcW w:w="462"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w:t>
            </w:r>
          </w:p>
        </w:tc>
        <w:tc>
          <w:tcPr>
            <w:tcW w:w="454" w:type="pct"/>
            <w:gridSpan w:val="2"/>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w:t>
            </w:r>
          </w:p>
        </w:tc>
        <w:tc>
          <w:tcPr>
            <w:tcW w:w="470" w:type="pct"/>
            <w:gridSpan w:val="4"/>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w:t>
            </w:r>
          </w:p>
        </w:tc>
        <w:tc>
          <w:tcPr>
            <w:tcW w:w="452" w:type="pct"/>
            <w:gridSpan w:val="3"/>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w:t>
            </w:r>
          </w:p>
        </w:tc>
        <w:tc>
          <w:tcPr>
            <w:tcW w:w="458" w:type="pct"/>
            <w:gridSpan w:val="4"/>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w:t>
            </w:r>
          </w:p>
        </w:tc>
        <w:tc>
          <w:tcPr>
            <w:tcW w:w="693" w:type="pct"/>
            <w:gridSpan w:val="3"/>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6</w:t>
            </w:r>
          </w:p>
        </w:tc>
      </w:tr>
      <w:tr>
        <w:tblPrEx>
          <w:tblCellMar>
            <w:top w:w="0" w:type="dxa"/>
            <w:left w:w="10" w:type="dxa"/>
            <w:bottom w:w="0" w:type="dxa"/>
            <w:right w:w="10" w:type="dxa"/>
          </w:tblCellMar>
        </w:tblPrEx>
        <w:trPr>
          <w:trHeight w:val="308" w:hRule="atLeast"/>
        </w:trPr>
        <w:tc>
          <w:tcPr>
            <w:tcW w:w="2007" w:type="pct"/>
            <w:gridSpan w:val="12"/>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合计</w:t>
            </w:r>
          </w:p>
        </w:tc>
        <w:tc>
          <w:tcPr>
            <w:tcW w:w="462"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16"/>
                <w:szCs w:val="16"/>
              </w:rPr>
            </w:pPr>
          </w:p>
        </w:tc>
        <w:tc>
          <w:tcPr>
            <w:tcW w:w="454"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16"/>
                <w:szCs w:val="16"/>
              </w:rPr>
            </w:pPr>
          </w:p>
        </w:tc>
        <w:tc>
          <w:tcPr>
            <w:tcW w:w="470"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16"/>
                <w:szCs w:val="16"/>
              </w:rPr>
            </w:pPr>
          </w:p>
        </w:tc>
        <w:tc>
          <w:tcPr>
            <w:tcW w:w="452"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16"/>
                <w:szCs w:val="16"/>
              </w:rPr>
            </w:pPr>
          </w:p>
        </w:tc>
        <w:tc>
          <w:tcPr>
            <w:tcW w:w="458"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16"/>
                <w:szCs w:val="16"/>
              </w:rPr>
            </w:pPr>
          </w:p>
        </w:tc>
        <w:tc>
          <w:tcPr>
            <w:tcW w:w="693"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16"/>
                <w:szCs w:val="16"/>
              </w:rPr>
            </w:pPr>
          </w:p>
        </w:tc>
      </w:tr>
      <w:tr>
        <w:tblPrEx>
          <w:tblCellMar>
            <w:top w:w="0" w:type="dxa"/>
            <w:left w:w="10" w:type="dxa"/>
            <w:bottom w:w="0" w:type="dxa"/>
            <w:right w:w="10" w:type="dxa"/>
          </w:tblCellMar>
        </w:tblPrEx>
        <w:trPr>
          <w:trHeight w:val="308" w:hRule="atLeast"/>
        </w:trPr>
        <w:tc>
          <w:tcPr>
            <w:tcW w:w="1494" w:type="pct"/>
            <w:gridSpan w:val="8"/>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16"/>
                <w:szCs w:val="16"/>
              </w:rPr>
            </w:pPr>
          </w:p>
        </w:tc>
        <w:tc>
          <w:tcPr>
            <w:tcW w:w="512"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16"/>
                <w:szCs w:val="16"/>
              </w:rPr>
            </w:pPr>
          </w:p>
        </w:tc>
        <w:tc>
          <w:tcPr>
            <w:tcW w:w="462"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4"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70"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2"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8"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693"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494" w:type="pct"/>
            <w:gridSpan w:val="8"/>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16"/>
                <w:szCs w:val="16"/>
              </w:rPr>
            </w:pPr>
          </w:p>
        </w:tc>
        <w:tc>
          <w:tcPr>
            <w:tcW w:w="512"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16"/>
                <w:szCs w:val="16"/>
              </w:rPr>
            </w:pPr>
          </w:p>
        </w:tc>
        <w:tc>
          <w:tcPr>
            <w:tcW w:w="462"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4"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70"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2"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8"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693"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494" w:type="pct"/>
            <w:gridSpan w:val="8"/>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16"/>
                <w:szCs w:val="16"/>
              </w:rPr>
            </w:pPr>
          </w:p>
        </w:tc>
        <w:tc>
          <w:tcPr>
            <w:tcW w:w="512"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16"/>
                <w:szCs w:val="16"/>
              </w:rPr>
            </w:pPr>
          </w:p>
        </w:tc>
        <w:tc>
          <w:tcPr>
            <w:tcW w:w="462"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4"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70"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2"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8"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693"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494" w:type="pct"/>
            <w:gridSpan w:val="8"/>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16"/>
                <w:szCs w:val="16"/>
              </w:rPr>
            </w:pPr>
          </w:p>
        </w:tc>
        <w:tc>
          <w:tcPr>
            <w:tcW w:w="512"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16"/>
                <w:szCs w:val="16"/>
              </w:rPr>
            </w:pPr>
          </w:p>
        </w:tc>
        <w:tc>
          <w:tcPr>
            <w:tcW w:w="462"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4"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70"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2"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8"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693"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494" w:type="pct"/>
            <w:gridSpan w:val="8"/>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16"/>
                <w:szCs w:val="16"/>
              </w:rPr>
            </w:pPr>
          </w:p>
        </w:tc>
        <w:tc>
          <w:tcPr>
            <w:tcW w:w="512"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16"/>
                <w:szCs w:val="16"/>
              </w:rPr>
            </w:pPr>
          </w:p>
        </w:tc>
        <w:tc>
          <w:tcPr>
            <w:tcW w:w="462"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4"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70"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2"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8"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693"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1494" w:type="pct"/>
            <w:gridSpan w:val="8"/>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16"/>
                <w:szCs w:val="16"/>
              </w:rPr>
            </w:pPr>
          </w:p>
        </w:tc>
        <w:tc>
          <w:tcPr>
            <w:tcW w:w="512"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16"/>
                <w:szCs w:val="16"/>
              </w:rPr>
            </w:pPr>
          </w:p>
        </w:tc>
        <w:tc>
          <w:tcPr>
            <w:tcW w:w="462"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4"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70"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2"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458" w:type="pct"/>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c>
          <w:tcPr>
            <w:tcW w:w="693" w:type="pct"/>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5000" w:type="pct"/>
            <w:gridSpan w:val="30"/>
            <w:tcBorders>
              <w:top w:val="nil"/>
              <w:left w:val="nil"/>
              <w:bottom w:val="nil"/>
              <w:right w:val="nil"/>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注：本表反映部门本年度政府性基金预算财政拨款收入、支出及结转和结余情况。</w:t>
            </w:r>
          </w:p>
        </w:tc>
      </w:tr>
      <w:tr>
        <w:tblPrEx>
          <w:tblCellMar>
            <w:top w:w="0" w:type="dxa"/>
            <w:left w:w="10" w:type="dxa"/>
            <w:bottom w:w="0" w:type="dxa"/>
            <w:right w:w="10" w:type="dxa"/>
          </w:tblCellMar>
        </w:tblPrEx>
        <w:trPr>
          <w:trHeight w:val="474" w:hRule="atLeast"/>
        </w:trPr>
        <w:tc>
          <w:tcPr>
            <w:tcW w:w="5000" w:type="pct"/>
            <w:gridSpan w:val="30"/>
            <w:tcBorders>
              <w:top w:val="nil"/>
              <w:left w:val="nil"/>
              <w:bottom w:val="nil"/>
              <w:right w:val="nil"/>
            </w:tcBorders>
            <w:tcMar>
              <w:top w:w="0" w:type="dxa"/>
              <w:left w:w="108" w:type="dxa"/>
              <w:bottom w:w="0" w:type="dxa"/>
              <w:right w:w="108" w:type="dxa"/>
            </w:tcMar>
            <w:vAlign w:val="bottom"/>
          </w:tcPr>
          <w:p>
            <w:pPr>
              <w:widowControl/>
              <w:rPr>
                <w:rFonts w:hint="eastAsia" w:ascii="仿宋" w:hAnsi="仿宋" w:eastAsia="仿宋" w:cs="仿宋"/>
                <w:sz w:val="32"/>
                <w:szCs w:val="36"/>
              </w:rPr>
            </w:pPr>
            <w:r>
              <w:rPr>
                <w:rFonts w:hint="eastAsia" w:ascii="仿宋" w:hAnsi="仿宋" w:eastAsia="仿宋" w:cs="仿宋"/>
                <w:sz w:val="32"/>
                <w:szCs w:val="32"/>
              </w:rPr>
              <w:t>说明；我单位没有使用</w:t>
            </w:r>
            <w:r>
              <w:rPr>
                <w:rFonts w:hint="eastAsia" w:ascii="仿宋" w:hAnsi="仿宋" w:eastAsia="仿宋" w:cs="仿宋"/>
                <w:sz w:val="32"/>
                <w:szCs w:val="36"/>
              </w:rPr>
              <w:t>政府性基金预算安排的支出，故本表无数据。</w:t>
            </w:r>
          </w:p>
          <w:p>
            <w:pPr>
              <w:widowControl/>
              <w:rPr>
                <w:rFonts w:hint="eastAsia" w:ascii="仿宋" w:hAnsi="仿宋" w:eastAsia="仿宋" w:cs="仿宋"/>
                <w:sz w:val="32"/>
                <w:szCs w:val="36"/>
              </w:rPr>
            </w:pPr>
          </w:p>
          <w:p>
            <w:pPr>
              <w:widowControl/>
              <w:rPr>
                <w:rFonts w:hint="eastAsia" w:ascii="仿宋" w:hAnsi="仿宋" w:eastAsia="仿宋" w:cs="仿宋"/>
                <w:sz w:val="32"/>
                <w:szCs w:val="36"/>
              </w:rPr>
            </w:pPr>
          </w:p>
          <w:p>
            <w:pPr>
              <w:widowControl/>
              <w:rPr>
                <w:rFonts w:hint="eastAsia" w:ascii="仿宋" w:hAnsi="仿宋" w:eastAsia="仿宋" w:cs="仿宋"/>
                <w:sz w:val="32"/>
                <w:szCs w:val="36"/>
              </w:rPr>
            </w:pPr>
          </w:p>
          <w:p>
            <w:pPr>
              <w:numPr>
                <w:ilvl w:val="0"/>
                <w:numId w:val="3"/>
              </w:numPr>
              <w:ind w:left="0" w:firstLine="640"/>
              <w:rPr>
                <w:rFonts w:hint="eastAsia" w:ascii="仿宋" w:hAnsi="仿宋" w:eastAsia="仿宋" w:cs="仿宋"/>
                <w:b/>
                <w:bCs/>
                <w:sz w:val="32"/>
                <w:szCs w:val="36"/>
              </w:rPr>
            </w:pPr>
            <w:r>
              <w:rPr>
                <w:rFonts w:hint="eastAsia" w:ascii="仿宋" w:hAnsi="仿宋" w:eastAsia="仿宋" w:cs="仿宋"/>
                <w:b/>
                <w:bCs/>
                <w:sz w:val="32"/>
                <w:szCs w:val="36"/>
              </w:rPr>
              <w:t>国有资本经营预算财政拨款支出决算表</w:t>
            </w:r>
          </w:p>
          <w:p>
            <w:pPr>
              <w:numPr>
                <w:ilvl w:val="0"/>
                <w:numId w:val="0"/>
              </w:numPr>
              <w:rPr>
                <w:rFonts w:hint="eastAsia" w:ascii="仿宋" w:hAnsi="仿宋" w:eastAsia="仿宋" w:cs="仿宋"/>
                <w:sz w:val="32"/>
                <w:szCs w:val="36"/>
              </w:rPr>
            </w:pPr>
          </w:p>
          <w:p>
            <w:pPr>
              <w:widowControl/>
              <w:jc w:val="center"/>
              <w:rPr>
                <w:rFonts w:hint="eastAsia" w:ascii="宋体" w:hAnsi="宋体" w:cs="宋体"/>
                <w:sz w:val="24"/>
                <w:szCs w:val="24"/>
              </w:rPr>
            </w:pPr>
            <w:r>
              <w:rPr>
                <w:rFonts w:hint="eastAsia" w:ascii="宋体" w:hAnsi="宋体" w:cs="宋体"/>
                <w:szCs w:val="21"/>
              </w:rPr>
              <w:t>国有资本经营预算财政拨款支出决算表</w:t>
            </w:r>
          </w:p>
        </w:tc>
      </w:tr>
      <w:tr>
        <w:tblPrEx>
          <w:tblCellMar>
            <w:top w:w="0" w:type="dxa"/>
            <w:left w:w="10" w:type="dxa"/>
            <w:bottom w:w="0" w:type="dxa"/>
            <w:right w:w="10" w:type="dxa"/>
          </w:tblCellMar>
        </w:tblPrEx>
        <w:trPr>
          <w:trHeight w:val="255" w:hRule="atLeast"/>
        </w:trPr>
        <w:tc>
          <w:tcPr>
            <w:tcW w:w="1771" w:type="pct"/>
            <w:gridSpan w:val="10"/>
            <w:tcBorders>
              <w:top w:val="nil"/>
              <w:left w:val="nil"/>
              <w:bottom w:val="nil"/>
              <w:right w:val="nil"/>
            </w:tcBorders>
            <w:tcMar>
              <w:top w:w="0" w:type="dxa"/>
              <w:left w:w="108" w:type="dxa"/>
              <w:bottom w:w="0" w:type="dxa"/>
              <w:right w:w="108" w:type="dxa"/>
            </w:tcMar>
            <w:vAlign w:val="bottom"/>
          </w:tcPr>
          <w:p>
            <w:pPr>
              <w:rPr>
                <w:rFonts w:hint="eastAsia" w:ascii="Arial" w:hAnsi="Arial"/>
                <w:sz w:val="16"/>
                <w:szCs w:val="16"/>
              </w:rPr>
            </w:pPr>
          </w:p>
        </w:tc>
        <w:tc>
          <w:tcPr>
            <w:tcW w:w="152" w:type="pct"/>
            <w:tcBorders>
              <w:top w:val="nil"/>
              <w:left w:val="nil"/>
              <w:bottom w:val="nil"/>
              <w:right w:val="nil"/>
            </w:tcBorders>
            <w:tcMar>
              <w:top w:w="0" w:type="dxa"/>
              <w:left w:w="108" w:type="dxa"/>
              <w:bottom w:w="0" w:type="dxa"/>
              <w:right w:w="108" w:type="dxa"/>
            </w:tcMar>
            <w:vAlign w:val="bottom"/>
          </w:tcPr>
          <w:p>
            <w:pPr>
              <w:rPr>
                <w:rFonts w:ascii="Arial" w:hAnsi="Arial"/>
                <w:sz w:val="16"/>
                <w:szCs w:val="16"/>
              </w:rPr>
            </w:pPr>
          </w:p>
        </w:tc>
        <w:tc>
          <w:tcPr>
            <w:tcW w:w="159"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6"/>
                <w:szCs w:val="16"/>
              </w:rPr>
            </w:pPr>
          </w:p>
        </w:tc>
        <w:tc>
          <w:tcPr>
            <w:tcW w:w="666"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6"/>
                <w:szCs w:val="16"/>
              </w:rPr>
            </w:pPr>
          </w:p>
        </w:tc>
        <w:tc>
          <w:tcPr>
            <w:tcW w:w="656" w:type="pct"/>
            <w:gridSpan w:val="5"/>
            <w:tcBorders>
              <w:top w:val="nil"/>
              <w:left w:val="nil"/>
              <w:bottom w:val="nil"/>
              <w:right w:val="nil"/>
            </w:tcBorders>
            <w:tcMar>
              <w:top w:w="0" w:type="dxa"/>
              <w:left w:w="108" w:type="dxa"/>
              <w:bottom w:w="0" w:type="dxa"/>
              <w:right w:w="108" w:type="dxa"/>
            </w:tcMar>
            <w:vAlign w:val="bottom"/>
          </w:tcPr>
          <w:p>
            <w:pPr>
              <w:rPr>
                <w:rFonts w:ascii="Arial" w:hAnsi="Arial"/>
                <w:sz w:val="16"/>
                <w:szCs w:val="16"/>
              </w:rPr>
            </w:pPr>
          </w:p>
        </w:tc>
        <w:tc>
          <w:tcPr>
            <w:tcW w:w="637" w:type="pct"/>
            <w:gridSpan w:val="5"/>
            <w:tcBorders>
              <w:top w:val="nil"/>
              <w:left w:val="nil"/>
              <w:bottom w:val="nil"/>
              <w:right w:val="nil"/>
            </w:tcBorders>
            <w:tcMar>
              <w:top w:w="0" w:type="dxa"/>
              <w:left w:w="108" w:type="dxa"/>
              <w:bottom w:w="0" w:type="dxa"/>
              <w:right w:w="108" w:type="dxa"/>
            </w:tcMar>
            <w:vAlign w:val="bottom"/>
          </w:tcPr>
          <w:p>
            <w:pPr>
              <w:rPr>
                <w:rFonts w:ascii="Arial" w:hAnsi="Arial"/>
                <w:sz w:val="16"/>
                <w:szCs w:val="16"/>
              </w:rPr>
            </w:pPr>
          </w:p>
        </w:tc>
        <w:tc>
          <w:tcPr>
            <w:tcW w:w="957" w:type="pct"/>
            <w:gridSpan w:val="5"/>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6"/>
                <w:szCs w:val="16"/>
              </w:rPr>
            </w:pPr>
            <w:r>
              <w:rPr>
                <w:rFonts w:hint="eastAsia" w:ascii="宋体" w:hAnsi="宋体" w:cs="宋体"/>
                <w:sz w:val="16"/>
                <w:szCs w:val="16"/>
              </w:rPr>
              <w:t>公开09表</w:t>
            </w:r>
          </w:p>
        </w:tc>
      </w:tr>
      <w:tr>
        <w:tblPrEx>
          <w:tblCellMar>
            <w:top w:w="0" w:type="dxa"/>
            <w:left w:w="10" w:type="dxa"/>
            <w:bottom w:w="0" w:type="dxa"/>
            <w:right w:w="10" w:type="dxa"/>
          </w:tblCellMar>
        </w:tblPrEx>
        <w:trPr>
          <w:trHeight w:val="255" w:hRule="atLeast"/>
        </w:trPr>
        <w:tc>
          <w:tcPr>
            <w:tcW w:w="1771" w:type="pct"/>
            <w:gridSpan w:val="10"/>
            <w:tcBorders>
              <w:top w:val="nil"/>
              <w:left w:val="nil"/>
              <w:bottom w:val="nil"/>
              <w:right w:val="nil"/>
            </w:tcBorders>
            <w:tcMar>
              <w:top w:w="0" w:type="dxa"/>
              <w:left w:w="108" w:type="dxa"/>
              <w:bottom w:w="0" w:type="dxa"/>
              <w:right w:w="108" w:type="dxa"/>
            </w:tcMar>
            <w:vAlign w:val="bottom"/>
          </w:tcPr>
          <w:p>
            <w:pPr>
              <w:widowControl/>
              <w:jc w:val="left"/>
              <w:rPr>
                <w:rFonts w:hint="eastAsia" w:ascii="宋体" w:hAnsi="宋体" w:cs="宋体"/>
                <w:sz w:val="16"/>
                <w:szCs w:val="16"/>
              </w:rPr>
            </w:pPr>
            <w:r>
              <w:rPr>
                <w:rFonts w:hint="eastAsia" w:ascii="宋体" w:hAnsi="宋体" w:cs="宋体"/>
                <w:sz w:val="16"/>
                <w:szCs w:val="16"/>
              </w:rPr>
              <w:t>部门：大同市公安局云泉分局</w:t>
            </w:r>
          </w:p>
        </w:tc>
        <w:tc>
          <w:tcPr>
            <w:tcW w:w="152" w:type="pct"/>
            <w:tcBorders>
              <w:top w:val="nil"/>
              <w:left w:val="nil"/>
              <w:bottom w:val="nil"/>
              <w:right w:val="nil"/>
            </w:tcBorders>
            <w:tcMar>
              <w:top w:w="0" w:type="dxa"/>
              <w:left w:w="108" w:type="dxa"/>
              <w:bottom w:w="0" w:type="dxa"/>
              <w:right w:w="108" w:type="dxa"/>
            </w:tcMar>
            <w:vAlign w:val="bottom"/>
          </w:tcPr>
          <w:p>
            <w:pPr>
              <w:rPr>
                <w:rFonts w:ascii="Arial" w:hAnsi="Arial"/>
                <w:sz w:val="16"/>
                <w:szCs w:val="16"/>
              </w:rPr>
            </w:pPr>
          </w:p>
        </w:tc>
        <w:tc>
          <w:tcPr>
            <w:tcW w:w="159"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6"/>
                <w:szCs w:val="16"/>
              </w:rPr>
            </w:pPr>
          </w:p>
        </w:tc>
        <w:tc>
          <w:tcPr>
            <w:tcW w:w="666" w:type="pct"/>
            <w:gridSpan w:val="2"/>
            <w:tcBorders>
              <w:top w:val="nil"/>
              <w:left w:val="nil"/>
              <w:bottom w:val="nil"/>
              <w:right w:val="nil"/>
            </w:tcBorders>
            <w:tcMar>
              <w:top w:w="0" w:type="dxa"/>
              <w:left w:w="108" w:type="dxa"/>
              <w:bottom w:w="0" w:type="dxa"/>
              <w:right w:w="108" w:type="dxa"/>
            </w:tcMar>
            <w:vAlign w:val="bottom"/>
          </w:tcPr>
          <w:p>
            <w:pPr>
              <w:rPr>
                <w:rFonts w:ascii="Arial" w:hAnsi="Arial"/>
                <w:sz w:val="16"/>
                <w:szCs w:val="16"/>
              </w:rPr>
            </w:pPr>
          </w:p>
        </w:tc>
        <w:tc>
          <w:tcPr>
            <w:tcW w:w="656" w:type="pct"/>
            <w:gridSpan w:val="5"/>
            <w:tcBorders>
              <w:top w:val="nil"/>
              <w:left w:val="nil"/>
              <w:bottom w:val="nil"/>
              <w:right w:val="nil"/>
            </w:tcBorders>
            <w:tcMar>
              <w:top w:w="0" w:type="dxa"/>
              <w:left w:w="108" w:type="dxa"/>
              <w:bottom w:w="0" w:type="dxa"/>
              <w:right w:w="108" w:type="dxa"/>
            </w:tcMar>
            <w:vAlign w:val="bottom"/>
          </w:tcPr>
          <w:p>
            <w:pPr>
              <w:rPr>
                <w:rFonts w:ascii="Arial" w:hAnsi="Arial"/>
                <w:sz w:val="16"/>
                <w:szCs w:val="16"/>
              </w:rPr>
            </w:pPr>
          </w:p>
        </w:tc>
        <w:tc>
          <w:tcPr>
            <w:tcW w:w="637" w:type="pct"/>
            <w:gridSpan w:val="5"/>
            <w:tcBorders>
              <w:top w:val="nil"/>
              <w:left w:val="nil"/>
              <w:bottom w:val="nil"/>
              <w:right w:val="nil"/>
            </w:tcBorders>
            <w:tcMar>
              <w:top w:w="0" w:type="dxa"/>
              <w:left w:w="108" w:type="dxa"/>
              <w:bottom w:w="0" w:type="dxa"/>
              <w:right w:w="108" w:type="dxa"/>
            </w:tcMar>
            <w:vAlign w:val="bottom"/>
          </w:tcPr>
          <w:p>
            <w:pPr>
              <w:rPr>
                <w:rFonts w:ascii="Arial" w:hAnsi="Arial"/>
                <w:sz w:val="16"/>
                <w:szCs w:val="16"/>
              </w:rPr>
            </w:pPr>
          </w:p>
        </w:tc>
        <w:tc>
          <w:tcPr>
            <w:tcW w:w="957" w:type="pct"/>
            <w:gridSpan w:val="5"/>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6"/>
                <w:szCs w:val="16"/>
              </w:rPr>
            </w:pPr>
            <w:r>
              <w:rPr>
                <w:rFonts w:hint="eastAsia" w:ascii="宋体" w:hAnsi="宋体" w:cs="宋体"/>
                <w:sz w:val="16"/>
                <w:szCs w:val="16"/>
              </w:rPr>
              <w:t>金额单位：元</w:t>
            </w:r>
          </w:p>
        </w:tc>
      </w:tr>
      <w:tr>
        <w:tblPrEx>
          <w:tblCellMar>
            <w:top w:w="0" w:type="dxa"/>
            <w:left w:w="10" w:type="dxa"/>
            <w:bottom w:w="0" w:type="dxa"/>
            <w:right w:w="10" w:type="dxa"/>
          </w:tblCellMar>
        </w:tblPrEx>
        <w:trPr>
          <w:trHeight w:val="308" w:hRule="atLeast"/>
        </w:trPr>
        <w:tc>
          <w:tcPr>
            <w:tcW w:w="2749" w:type="pct"/>
            <w:gridSpan w:val="15"/>
            <w:tcBorders>
              <w:top w:val="single" w:color="000000" w:sz="4" w:space="0"/>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20"/>
                <w:szCs w:val="20"/>
              </w:rPr>
            </w:pPr>
            <w:r>
              <w:rPr>
                <w:rFonts w:hint="eastAsia" w:ascii="宋体" w:hAnsi="宋体" w:cs="宋体"/>
                <w:sz w:val="20"/>
                <w:szCs w:val="20"/>
              </w:rPr>
              <w:t>项目</w:t>
            </w:r>
          </w:p>
        </w:tc>
        <w:tc>
          <w:tcPr>
            <w:tcW w:w="2250" w:type="pct"/>
            <w:gridSpan w:val="15"/>
            <w:tcBorders>
              <w:top w:val="single" w:color="000000" w:sz="4" w:space="0"/>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20"/>
                <w:szCs w:val="20"/>
              </w:rPr>
            </w:pPr>
            <w:r>
              <w:rPr>
                <w:rFonts w:hint="eastAsia" w:ascii="宋体" w:hAnsi="宋体" w:cs="宋体"/>
                <w:sz w:val="20"/>
                <w:szCs w:val="20"/>
              </w:rPr>
              <w:t>本年支出</w:t>
            </w:r>
          </w:p>
        </w:tc>
      </w:tr>
      <w:tr>
        <w:tblPrEx>
          <w:tblCellMar>
            <w:top w:w="0" w:type="dxa"/>
            <w:left w:w="10" w:type="dxa"/>
            <w:bottom w:w="0" w:type="dxa"/>
            <w:right w:w="10" w:type="dxa"/>
          </w:tblCellMar>
        </w:tblPrEx>
        <w:trPr>
          <w:trHeight w:val="308" w:hRule="atLeast"/>
        </w:trPr>
        <w:tc>
          <w:tcPr>
            <w:tcW w:w="2083" w:type="pct"/>
            <w:gridSpan w:val="13"/>
            <w:vMerge w:val="restar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20"/>
                <w:szCs w:val="20"/>
              </w:rPr>
            </w:pPr>
            <w:r>
              <w:rPr>
                <w:rFonts w:hint="eastAsia" w:ascii="宋体" w:hAnsi="宋体" w:cs="宋体"/>
                <w:sz w:val="20"/>
                <w:szCs w:val="20"/>
              </w:rPr>
              <w:t>功能分类科目编码</w:t>
            </w:r>
          </w:p>
        </w:tc>
        <w:tc>
          <w:tcPr>
            <w:tcW w:w="666" w:type="pct"/>
            <w:gridSpan w:val="2"/>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20"/>
                <w:szCs w:val="20"/>
              </w:rPr>
            </w:pPr>
            <w:r>
              <w:rPr>
                <w:rFonts w:hint="eastAsia" w:ascii="宋体" w:hAnsi="宋体" w:cs="宋体"/>
                <w:sz w:val="20"/>
                <w:szCs w:val="20"/>
              </w:rPr>
              <w:t>科目名称</w:t>
            </w:r>
          </w:p>
        </w:tc>
        <w:tc>
          <w:tcPr>
            <w:tcW w:w="656" w:type="pct"/>
            <w:gridSpan w:val="5"/>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20"/>
                <w:szCs w:val="20"/>
              </w:rPr>
            </w:pPr>
            <w:r>
              <w:rPr>
                <w:rFonts w:hint="eastAsia" w:ascii="宋体" w:hAnsi="宋体" w:cs="宋体"/>
                <w:sz w:val="20"/>
                <w:szCs w:val="20"/>
              </w:rPr>
              <w:t>合计</w:t>
            </w:r>
          </w:p>
        </w:tc>
        <w:tc>
          <w:tcPr>
            <w:tcW w:w="637" w:type="pct"/>
            <w:gridSpan w:val="5"/>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20"/>
                <w:szCs w:val="20"/>
              </w:rPr>
            </w:pPr>
            <w:r>
              <w:rPr>
                <w:rFonts w:hint="eastAsia" w:ascii="宋体" w:hAnsi="宋体" w:cs="宋体"/>
                <w:sz w:val="20"/>
                <w:szCs w:val="20"/>
              </w:rPr>
              <w:t>基本支出</w:t>
            </w:r>
          </w:p>
        </w:tc>
        <w:tc>
          <w:tcPr>
            <w:tcW w:w="957" w:type="pct"/>
            <w:gridSpan w:val="5"/>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20"/>
                <w:szCs w:val="20"/>
              </w:rPr>
            </w:pPr>
            <w:r>
              <w:rPr>
                <w:rFonts w:hint="eastAsia" w:ascii="宋体" w:hAnsi="宋体" w:cs="宋体"/>
                <w:sz w:val="20"/>
                <w:szCs w:val="20"/>
              </w:rPr>
              <w:t>项目支出</w:t>
            </w:r>
          </w:p>
        </w:tc>
      </w:tr>
      <w:tr>
        <w:tblPrEx>
          <w:tblCellMar>
            <w:top w:w="0" w:type="dxa"/>
            <w:left w:w="10" w:type="dxa"/>
            <w:bottom w:w="0" w:type="dxa"/>
            <w:right w:w="10" w:type="dxa"/>
          </w:tblCellMar>
        </w:tblPrEx>
        <w:trPr>
          <w:trHeight w:val="308" w:hRule="atLeast"/>
        </w:trPr>
        <w:tc>
          <w:tcPr>
            <w:tcW w:w="2083" w:type="pct"/>
            <w:gridSpan w:val="13"/>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666" w:type="pct"/>
            <w:gridSpan w:val="2"/>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656" w:type="pct"/>
            <w:gridSpan w:val="5"/>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637" w:type="pct"/>
            <w:gridSpan w:val="5"/>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957" w:type="pct"/>
            <w:gridSpan w:val="5"/>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2083" w:type="pct"/>
            <w:gridSpan w:val="13"/>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666" w:type="pct"/>
            <w:gridSpan w:val="2"/>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656" w:type="pct"/>
            <w:gridSpan w:val="5"/>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637" w:type="pct"/>
            <w:gridSpan w:val="5"/>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c>
          <w:tcPr>
            <w:tcW w:w="957" w:type="pct"/>
            <w:gridSpan w:val="5"/>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tc>
      </w:tr>
      <w:tr>
        <w:tblPrEx>
          <w:tblCellMar>
            <w:top w:w="0" w:type="dxa"/>
            <w:left w:w="10" w:type="dxa"/>
            <w:bottom w:w="0" w:type="dxa"/>
            <w:right w:w="10" w:type="dxa"/>
          </w:tblCellMar>
        </w:tblPrEx>
        <w:trPr>
          <w:trHeight w:val="308" w:hRule="atLeast"/>
        </w:trPr>
        <w:tc>
          <w:tcPr>
            <w:tcW w:w="2749" w:type="pct"/>
            <w:gridSpan w:val="15"/>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20"/>
                <w:szCs w:val="20"/>
              </w:rPr>
            </w:pPr>
            <w:r>
              <w:rPr>
                <w:rFonts w:hint="eastAsia" w:ascii="宋体" w:hAnsi="宋体" w:cs="宋体"/>
                <w:sz w:val="20"/>
                <w:szCs w:val="20"/>
              </w:rPr>
              <w:t>栏次</w:t>
            </w:r>
          </w:p>
        </w:tc>
        <w:tc>
          <w:tcPr>
            <w:tcW w:w="656"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20"/>
                <w:szCs w:val="20"/>
              </w:rPr>
            </w:pPr>
            <w:r>
              <w:rPr>
                <w:rFonts w:hint="eastAsia" w:ascii="宋体" w:hAnsi="宋体" w:cs="宋体"/>
                <w:sz w:val="20"/>
                <w:szCs w:val="20"/>
              </w:rPr>
              <w:t>1</w:t>
            </w:r>
          </w:p>
        </w:tc>
        <w:tc>
          <w:tcPr>
            <w:tcW w:w="63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20"/>
                <w:szCs w:val="20"/>
              </w:rPr>
            </w:pPr>
            <w:r>
              <w:rPr>
                <w:rFonts w:hint="eastAsia" w:ascii="宋体" w:hAnsi="宋体" w:cs="宋体"/>
                <w:sz w:val="20"/>
                <w:szCs w:val="20"/>
              </w:rPr>
              <w:t>2</w:t>
            </w:r>
          </w:p>
        </w:tc>
        <w:tc>
          <w:tcPr>
            <w:tcW w:w="95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20"/>
                <w:szCs w:val="20"/>
              </w:rPr>
            </w:pPr>
            <w:r>
              <w:rPr>
                <w:rFonts w:hint="eastAsia" w:ascii="宋体" w:hAnsi="宋体" w:cs="宋体"/>
                <w:sz w:val="20"/>
                <w:szCs w:val="20"/>
              </w:rPr>
              <w:t>3</w:t>
            </w:r>
          </w:p>
        </w:tc>
      </w:tr>
      <w:tr>
        <w:tblPrEx>
          <w:tblCellMar>
            <w:top w:w="0" w:type="dxa"/>
            <w:left w:w="10" w:type="dxa"/>
            <w:bottom w:w="0" w:type="dxa"/>
            <w:right w:w="10" w:type="dxa"/>
          </w:tblCellMar>
        </w:tblPrEx>
        <w:trPr>
          <w:trHeight w:val="308" w:hRule="atLeast"/>
        </w:trPr>
        <w:tc>
          <w:tcPr>
            <w:tcW w:w="2749" w:type="pct"/>
            <w:gridSpan w:val="15"/>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20"/>
                <w:szCs w:val="20"/>
              </w:rPr>
            </w:pPr>
            <w:r>
              <w:rPr>
                <w:rFonts w:hint="eastAsia" w:ascii="宋体" w:hAnsi="宋体" w:cs="宋体"/>
                <w:sz w:val="20"/>
                <w:szCs w:val="20"/>
              </w:rPr>
              <w:t>合计</w:t>
            </w:r>
          </w:p>
        </w:tc>
        <w:tc>
          <w:tcPr>
            <w:tcW w:w="656"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20"/>
                <w:szCs w:val="20"/>
              </w:rPr>
            </w:pPr>
          </w:p>
        </w:tc>
        <w:tc>
          <w:tcPr>
            <w:tcW w:w="637"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20"/>
                <w:szCs w:val="20"/>
              </w:rPr>
            </w:pPr>
          </w:p>
        </w:tc>
        <w:tc>
          <w:tcPr>
            <w:tcW w:w="957"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b/>
                <w:bCs/>
                <w:sz w:val="20"/>
                <w:szCs w:val="20"/>
              </w:rPr>
            </w:pPr>
          </w:p>
        </w:tc>
      </w:tr>
      <w:tr>
        <w:tblPrEx>
          <w:tblCellMar>
            <w:top w:w="0" w:type="dxa"/>
            <w:left w:w="10" w:type="dxa"/>
            <w:bottom w:w="0" w:type="dxa"/>
            <w:right w:w="10" w:type="dxa"/>
          </w:tblCellMar>
        </w:tblPrEx>
        <w:trPr>
          <w:trHeight w:val="308" w:hRule="atLeast"/>
        </w:trPr>
        <w:tc>
          <w:tcPr>
            <w:tcW w:w="2083" w:type="pct"/>
            <w:gridSpan w:val="1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20"/>
                <w:szCs w:val="20"/>
              </w:rPr>
            </w:pPr>
          </w:p>
        </w:tc>
        <w:tc>
          <w:tcPr>
            <w:tcW w:w="666"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20"/>
                <w:szCs w:val="20"/>
              </w:rPr>
            </w:pPr>
          </w:p>
        </w:tc>
        <w:tc>
          <w:tcPr>
            <w:tcW w:w="656"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c>
          <w:tcPr>
            <w:tcW w:w="637"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c>
          <w:tcPr>
            <w:tcW w:w="957"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r>
      <w:tr>
        <w:tblPrEx>
          <w:tblCellMar>
            <w:top w:w="0" w:type="dxa"/>
            <w:left w:w="10" w:type="dxa"/>
            <w:bottom w:w="0" w:type="dxa"/>
            <w:right w:w="10" w:type="dxa"/>
          </w:tblCellMar>
        </w:tblPrEx>
        <w:trPr>
          <w:trHeight w:val="308" w:hRule="atLeast"/>
        </w:trPr>
        <w:tc>
          <w:tcPr>
            <w:tcW w:w="2083" w:type="pct"/>
            <w:gridSpan w:val="1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20"/>
                <w:szCs w:val="20"/>
              </w:rPr>
            </w:pPr>
          </w:p>
        </w:tc>
        <w:tc>
          <w:tcPr>
            <w:tcW w:w="666"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20"/>
                <w:szCs w:val="20"/>
              </w:rPr>
            </w:pPr>
          </w:p>
        </w:tc>
        <w:tc>
          <w:tcPr>
            <w:tcW w:w="656"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c>
          <w:tcPr>
            <w:tcW w:w="637"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c>
          <w:tcPr>
            <w:tcW w:w="957"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r>
      <w:tr>
        <w:tblPrEx>
          <w:tblCellMar>
            <w:top w:w="0" w:type="dxa"/>
            <w:left w:w="10" w:type="dxa"/>
            <w:bottom w:w="0" w:type="dxa"/>
            <w:right w:w="10" w:type="dxa"/>
          </w:tblCellMar>
        </w:tblPrEx>
        <w:trPr>
          <w:trHeight w:val="308" w:hRule="atLeast"/>
        </w:trPr>
        <w:tc>
          <w:tcPr>
            <w:tcW w:w="2083" w:type="pct"/>
            <w:gridSpan w:val="1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20"/>
                <w:szCs w:val="20"/>
              </w:rPr>
            </w:pPr>
          </w:p>
        </w:tc>
        <w:tc>
          <w:tcPr>
            <w:tcW w:w="666"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20"/>
                <w:szCs w:val="20"/>
              </w:rPr>
            </w:pPr>
          </w:p>
        </w:tc>
        <w:tc>
          <w:tcPr>
            <w:tcW w:w="656"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c>
          <w:tcPr>
            <w:tcW w:w="637"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c>
          <w:tcPr>
            <w:tcW w:w="957"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r>
      <w:tr>
        <w:tblPrEx>
          <w:tblCellMar>
            <w:top w:w="0" w:type="dxa"/>
            <w:left w:w="10" w:type="dxa"/>
            <w:bottom w:w="0" w:type="dxa"/>
            <w:right w:w="10" w:type="dxa"/>
          </w:tblCellMar>
        </w:tblPrEx>
        <w:trPr>
          <w:trHeight w:val="308" w:hRule="atLeast"/>
        </w:trPr>
        <w:tc>
          <w:tcPr>
            <w:tcW w:w="2083" w:type="pct"/>
            <w:gridSpan w:val="1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20"/>
                <w:szCs w:val="20"/>
              </w:rPr>
            </w:pPr>
          </w:p>
        </w:tc>
        <w:tc>
          <w:tcPr>
            <w:tcW w:w="666"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20"/>
                <w:szCs w:val="20"/>
              </w:rPr>
            </w:pPr>
          </w:p>
        </w:tc>
        <w:tc>
          <w:tcPr>
            <w:tcW w:w="656"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c>
          <w:tcPr>
            <w:tcW w:w="637"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c>
          <w:tcPr>
            <w:tcW w:w="957"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r>
      <w:tr>
        <w:tblPrEx>
          <w:tblCellMar>
            <w:top w:w="0" w:type="dxa"/>
            <w:left w:w="10" w:type="dxa"/>
            <w:bottom w:w="0" w:type="dxa"/>
            <w:right w:w="10" w:type="dxa"/>
          </w:tblCellMar>
        </w:tblPrEx>
        <w:trPr>
          <w:trHeight w:val="308" w:hRule="atLeast"/>
        </w:trPr>
        <w:tc>
          <w:tcPr>
            <w:tcW w:w="2083" w:type="pct"/>
            <w:gridSpan w:val="1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20"/>
                <w:szCs w:val="20"/>
              </w:rPr>
            </w:pPr>
          </w:p>
        </w:tc>
        <w:tc>
          <w:tcPr>
            <w:tcW w:w="666"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20"/>
                <w:szCs w:val="20"/>
              </w:rPr>
            </w:pPr>
          </w:p>
        </w:tc>
        <w:tc>
          <w:tcPr>
            <w:tcW w:w="656"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c>
          <w:tcPr>
            <w:tcW w:w="637"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c>
          <w:tcPr>
            <w:tcW w:w="957"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r>
      <w:tr>
        <w:tblPrEx>
          <w:tblCellMar>
            <w:top w:w="0" w:type="dxa"/>
            <w:left w:w="10" w:type="dxa"/>
            <w:bottom w:w="0" w:type="dxa"/>
            <w:right w:w="10" w:type="dxa"/>
          </w:tblCellMar>
        </w:tblPrEx>
        <w:trPr>
          <w:trHeight w:val="308" w:hRule="atLeast"/>
        </w:trPr>
        <w:tc>
          <w:tcPr>
            <w:tcW w:w="2083" w:type="pct"/>
            <w:gridSpan w:val="1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20"/>
                <w:szCs w:val="20"/>
              </w:rPr>
            </w:pPr>
          </w:p>
        </w:tc>
        <w:tc>
          <w:tcPr>
            <w:tcW w:w="666" w:type="pct"/>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sz w:val="20"/>
                <w:szCs w:val="20"/>
              </w:rPr>
            </w:pPr>
          </w:p>
        </w:tc>
        <w:tc>
          <w:tcPr>
            <w:tcW w:w="656"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c>
          <w:tcPr>
            <w:tcW w:w="637"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c>
          <w:tcPr>
            <w:tcW w:w="957" w:type="pct"/>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20"/>
                <w:szCs w:val="20"/>
              </w:rPr>
            </w:pPr>
          </w:p>
        </w:tc>
      </w:tr>
      <w:tr>
        <w:tblPrEx>
          <w:tblCellMar>
            <w:top w:w="0" w:type="dxa"/>
            <w:left w:w="10" w:type="dxa"/>
            <w:bottom w:w="0" w:type="dxa"/>
            <w:right w:w="10" w:type="dxa"/>
          </w:tblCellMar>
        </w:tblPrEx>
        <w:trPr>
          <w:trHeight w:val="308" w:hRule="atLeast"/>
        </w:trPr>
        <w:tc>
          <w:tcPr>
            <w:tcW w:w="5000" w:type="pct"/>
            <w:gridSpan w:val="30"/>
            <w:tcBorders>
              <w:top w:val="nil"/>
              <w:left w:val="nil"/>
              <w:bottom w:val="nil"/>
              <w:right w:val="nil"/>
            </w:tcBorders>
            <w:tcMar>
              <w:top w:w="0" w:type="dxa"/>
              <w:left w:w="108" w:type="dxa"/>
              <w:bottom w:w="0" w:type="dxa"/>
              <w:right w:w="108" w:type="dxa"/>
            </w:tcMar>
            <w:vAlign w:val="center"/>
          </w:tcPr>
          <w:p>
            <w:pPr>
              <w:widowControl/>
              <w:jc w:val="left"/>
              <w:rPr>
                <w:rFonts w:hint="eastAsia" w:ascii="宋体" w:hAnsi="宋体" w:cs="宋体"/>
                <w:sz w:val="20"/>
                <w:szCs w:val="20"/>
              </w:rPr>
            </w:pPr>
            <w:r>
              <w:rPr>
                <w:rFonts w:hint="eastAsia" w:ascii="宋体" w:hAnsi="宋体" w:cs="宋体"/>
                <w:sz w:val="20"/>
                <w:szCs w:val="20"/>
              </w:rPr>
              <w:t>注：本表反映部门本年度国有资本经营预算财政拨款支出情况。</w:t>
            </w:r>
          </w:p>
        </w:tc>
      </w:tr>
      <w:tr>
        <w:tblPrEx>
          <w:tblCellMar>
            <w:top w:w="0" w:type="dxa"/>
            <w:left w:w="10" w:type="dxa"/>
            <w:bottom w:w="0" w:type="dxa"/>
            <w:right w:w="10" w:type="dxa"/>
          </w:tblCellMar>
        </w:tblPrEx>
        <w:trPr>
          <w:trHeight w:val="582" w:hRule="atLeast"/>
        </w:trPr>
        <w:tc>
          <w:tcPr>
            <w:tcW w:w="5000" w:type="pct"/>
            <w:gridSpan w:val="30"/>
            <w:tcBorders>
              <w:top w:val="nil"/>
              <w:left w:val="nil"/>
              <w:bottom w:val="nil"/>
              <w:right w:val="nil"/>
            </w:tcBorders>
            <w:tcMar>
              <w:top w:w="0" w:type="dxa"/>
              <w:left w:w="108" w:type="dxa"/>
              <w:bottom w:w="0" w:type="dxa"/>
              <w:right w:w="108" w:type="dxa"/>
            </w:tcMar>
            <w:vAlign w:val="bottom"/>
          </w:tcPr>
          <w:p>
            <w:pPr>
              <w:widowControl/>
              <w:rPr>
                <w:rFonts w:hint="eastAsia" w:ascii="仿宋" w:hAnsi="仿宋" w:eastAsia="仿宋" w:cs="仿宋"/>
                <w:sz w:val="32"/>
                <w:szCs w:val="36"/>
              </w:rPr>
            </w:pPr>
            <w:r>
              <w:rPr>
                <w:rFonts w:hint="eastAsia" w:ascii="仿宋" w:hAnsi="仿宋" w:eastAsia="仿宋" w:cs="仿宋"/>
                <w:sz w:val="32"/>
                <w:szCs w:val="32"/>
              </w:rPr>
              <w:t>说明；我单位没有使用</w:t>
            </w:r>
            <w:r>
              <w:rPr>
                <w:rFonts w:hint="eastAsia" w:ascii="仿宋" w:hAnsi="仿宋" w:eastAsia="仿宋" w:cs="仿宋"/>
                <w:sz w:val="32"/>
                <w:szCs w:val="36"/>
              </w:rPr>
              <w:t>国有资本经营预算安排的支出，故本表无数据。</w:t>
            </w:r>
          </w:p>
          <w:p>
            <w:pPr>
              <w:widowControl/>
              <w:rPr>
                <w:rFonts w:hint="eastAsia" w:ascii="宋体" w:hAnsi="宋体" w:cs="宋体"/>
                <w:sz w:val="28"/>
                <w:szCs w:val="28"/>
              </w:rPr>
            </w:pPr>
          </w:p>
          <w:p>
            <w:pPr>
              <w:numPr>
                <w:ilvl w:val="0"/>
                <w:numId w:val="0"/>
              </w:numPr>
              <w:ind w:firstLine="640"/>
              <w:rPr>
                <w:rFonts w:hint="eastAsia" w:ascii="仿宋" w:hAnsi="仿宋" w:eastAsia="仿宋" w:cs="仿宋"/>
                <w:sz w:val="32"/>
                <w:szCs w:val="36"/>
              </w:rPr>
            </w:pPr>
          </w:p>
          <w:p>
            <w:pPr>
              <w:numPr>
                <w:ilvl w:val="0"/>
                <w:numId w:val="0"/>
              </w:numPr>
              <w:ind w:firstLine="640"/>
              <w:rPr>
                <w:rFonts w:hint="eastAsia" w:ascii="仿宋" w:hAnsi="仿宋" w:eastAsia="仿宋" w:cs="仿宋"/>
                <w:sz w:val="32"/>
                <w:szCs w:val="36"/>
              </w:rPr>
            </w:pPr>
          </w:p>
          <w:p>
            <w:pPr>
              <w:numPr>
                <w:ilvl w:val="0"/>
                <w:numId w:val="0"/>
              </w:numPr>
              <w:ind w:firstLine="640"/>
              <w:rPr>
                <w:rFonts w:hint="eastAsia" w:ascii="仿宋" w:hAnsi="仿宋" w:eastAsia="仿宋" w:cs="仿宋"/>
                <w:sz w:val="32"/>
                <w:szCs w:val="36"/>
              </w:rPr>
            </w:pPr>
          </w:p>
          <w:p>
            <w:pPr>
              <w:numPr>
                <w:ilvl w:val="0"/>
                <w:numId w:val="0"/>
              </w:numPr>
              <w:ind w:firstLine="640"/>
              <w:rPr>
                <w:rFonts w:hint="eastAsia" w:ascii="仿宋" w:hAnsi="仿宋" w:eastAsia="仿宋" w:cs="仿宋"/>
                <w:sz w:val="32"/>
                <w:szCs w:val="36"/>
              </w:rPr>
            </w:pPr>
          </w:p>
          <w:p>
            <w:pPr>
              <w:numPr>
                <w:ilvl w:val="0"/>
                <w:numId w:val="0"/>
              </w:numPr>
              <w:ind w:firstLine="643" w:firstLineChars="200"/>
              <w:rPr>
                <w:rFonts w:hint="eastAsia" w:ascii="宋体" w:hAnsi="宋体" w:cs="宋体"/>
                <w:sz w:val="28"/>
                <w:szCs w:val="28"/>
              </w:rPr>
            </w:pPr>
            <w:r>
              <w:rPr>
                <w:rFonts w:hint="eastAsia" w:ascii="仿宋" w:hAnsi="仿宋" w:eastAsia="仿宋" w:cs="仿宋"/>
                <w:b/>
                <w:bCs/>
                <w:sz w:val="32"/>
                <w:szCs w:val="36"/>
              </w:rPr>
              <w:t>十、部门决算相关信息统计表</w:t>
            </w:r>
          </w:p>
        </w:tc>
      </w:tr>
      <w:tr>
        <w:tblPrEx>
          <w:tblCellMar>
            <w:top w:w="0" w:type="dxa"/>
            <w:left w:w="10" w:type="dxa"/>
            <w:bottom w:w="0" w:type="dxa"/>
            <w:right w:w="10" w:type="dxa"/>
          </w:tblCellMar>
        </w:tblPrEx>
        <w:trPr>
          <w:trHeight w:val="255" w:hRule="atLeast"/>
        </w:trPr>
        <w:tc>
          <w:tcPr>
            <w:tcW w:w="3150" w:type="pct"/>
            <w:gridSpan w:val="19"/>
            <w:tcBorders>
              <w:top w:val="nil"/>
              <w:left w:val="nil"/>
              <w:bottom w:val="nil"/>
              <w:right w:val="nil"/>
            </w:tcBorders>
            <w:tcMar>
              <w:top w:w="0" w:type="dxa"/>
              <w:left w:w="108" w:type="dxa"/>
              <w:bottom w:w="0" w:type="dxa"/>
              <w:right w:w="108" w:type="dxa"/>
            </w:tcMar>
            <w:vAlign w:val="bottom"/>
          </w:tcPr>
          <w:p>
            <w:pPr>
              <w:jc w:val="center"/>
              <w:rPr>
                <w:rFonts w:hint="eastAsia" w:ascii="Arial" w:hAnsi="Arial"/>
                <w:sz w:val="13"/>
                <w:szCs w:val="13"/>
              </w:rPr>
            </w:pPr>
            <w:r>
              <w:rPr>
                <w:rFonts w:hint="eastAsia" w:ascii="宋体" w:hAnsi="宋体" w:cs="宋体"/>
                <w:szCs w:val="21"/>
                <w:lang w:val="en-US" w:eastAsia="zh-CN"/>
              </w:rPr>
              <w:t xml:space="preserve">                                            </w:t>
            </w:r>
            <w:r>
              <w:rPr>
                <w:rFonts w:hint="eastAsia" w:ascii="宋体" w:hAnsi="宋体" w:cs="宋体"/>
                <w:szCs w:val="21"/>
              </w:rPr>
              <w:t>部门决算公开相关信息统计表</w:t>
            </w:r>
          </w:p>
        </w:tc>
        <w:tc>
          <w:tcPr>
            <w:tcW w:w="827" w:type="pct"/>
            <w:gridSpan w:val="5"/>
            <w:tcBorders>
              <w:top w:val="nil"/>
              <w:left w:val="nil"/>
              <w:bottom w:val="nil"/>
              <w:right w:val="nil"/>
            </w:tcBorders>
            <w:tcMar>
              <w:top w:w="0" w:type="dxa"/>
              <w:left w:w="108" w:type="dxa"/>
              <w:bottom w:w="0" w:type="dxa"/>
              <w:right w:w="108" w:type="dxa"/>
            </w:tcMar>
            <w:vAlign w:val="bottom"/>
          </w:tcPr>
          <w:p>
            <w:pPr>
              <w:rPr>
                <w:rFonts w:ascii="Arial" w:hAnsi="Arial"/>
                <w:sz w:val="13"/>
                <w:szCs w:val="13"/>
              </w:rPr>
            </w:pPr>
          </w:p>
        </w:tc>
        <w:tc>
          <w:tcPr>
            <w:tcW w:w="1021" w:type="pct"/>
            <w:gridSpan w:val="6"/>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公开10表</w:t>
            </w:r>
          </w:p>
        </w:tc>
      </w:tr>
      <w:tr>
        <w:tblPrEx>
          <w:tblCellMar>
            <w:top w:w="0" w:type="dxa"/>
            <w:left w:w="10" w:type="dxa"/>
            <w:bottom w:w="0" w:type="dxa"/>
            <w:right w:w="10" w:type="dxa"/>
          </w:tblCellMar>
        </w:tblPrEx>
        <w:trPr>
          <w:trHeight w:val="255" w:hRule="atLeast"/>
        </w:trPr>
        <w:tc>
          <w:tcPr>
            <w:tcW w:w="3150" w:type="pct"/>
            <w:gridSpan w:val="19"/>
            <w:tcBorders>
              <w:top w:val="nil"/>
              <w:left w:val="nil"/>
              <w:bottom w:val="nil"/>
              <w:right w:val="nil"/>
            </w:tcBorders>
            <w:tcMar>
              <w:top w:w="0" w:type="dxa"/>
              <w:left w:w="108" w:type="dxa"/>
              <w:bottom w:w="0" w:type="dxa"/>
              <w:right w:w="108" w:type="dxa"/>
            </w:tcMar>
            <w:vAlign w:val="bottom"/>
          </w:tcPr>
          <w:p>
            <w:pPr>
              <w:widowControl/>
              <w:jc w:val="left"/>
              <w:rPr>
                <w:rFonts w:hint="eastAsia" w:ascii="宋体" w:hAnsi="宋体" w:cs="宋体"/>
                <w:sz w:val="13"/>
                <w:szCs w:val="13"/>
              </w:rPr>
            </w:pPr>
            <w:r>
              <w:rPr>
                <w:rFonts w:hint="eastAsia" w:ascii="宋体" w:hAnsi="宋体" w:cs="宋体"/>
                <w:sz w:val="13"/>
                <w:szCs w:val="13"/>
              </w:rPr>
              <w:t>编制单位：大同市公安局云泉分局</w:t>
            </w:r>
          </w:p>
        </w:tc>
        <w:tc>
          <w:tcPr>
            <w:tcW w:w="827" w:type="pct"/>
            <w:gridSpan w:val="5"/>
            <w:tcBorders>
              <w:top w:val="nil"/>
              <w:left w:val="nil"/>
              <w:bottom w:val="nil"/>
              <w:right w:val="nil"/>
            </w:tcBorders>
            <w:tcMar>
              <w:top w:w="0" w:type="dxa"/>
              <w:left w:w="108" w:type="dxa"/>
              <w:bottom w:w="0" w:type="dxa"/>
              <w:right w:w="108" w:type="dxa"/>
            </w:tcMar>
            <w:vAlign w:val="bottom"/>
          </w:tcPr>
          <w:p>
            <w:pPr>
              <w:widowControl/>
              <w:jc w:val="center"/>
              <w:rPr>
                <w:rFonts w:hint="eastAsia" w:ascii="宋体" w:hAnsi="宋体" w:cs="宋体"/>
                <w:sz w:val="13"/>
                <w:szCs w:val="13"/>
              </w:rPr>
            </w:pPr>
            <w:r>
              <w:rPr>
                <w:rFonts w:hint="eastAsia" w:ascii="宋体" w:hAnsi="宋体" w:cs="宋体"/>
                <w:sz w:val="13"/>
                <w:szCs w:val="13"/>
              </w:rPr>
              <w:t>2022年7月</w:t>
            </w:r>
          </w:p>
        </w:tc>
        <w:tc>
          <w:tcPr>
            <w:tcW w:w="1021" w:type="pct"/>
            <w:gridSpan w:val="6"/>
            <w:tcBorders>
              <w:top w:val="nil"/>
              <w:left w:val="nil"/>
              <w:bottom w:val="nil"/>
              <w:right w:val="nil"/>
            </w:tcBorders>
            <w:tcMar>
              <w:top w:w="0" w:type="dxa"/>
              <w:left w:w="108" w:type="dxa"/>
              <w:bottom w:w="0" w:type="dxa"/>
              <w:right w:w="108" w:type="dxa"/>
            </w:tcMar>
            <w:vAlign w:val="bottom"/>
          </w:tcPr>
          <w:p>
            <w:pPr>
              <w:widowControl/>
              <w:jc w:val="right"/>
              <w:rPr>
                <w:rFonts w:hint="eastAsia" w:ascii="宋体" w:hAnsi="宋体" w:cs="宋体"/>
                <w:sz w:val="13"/>
                <w:szCs w:val="13"/>
              </w:rPr>
            </w:pPr>
            <w:r>
              <w:rPr>
                <w:rFonts w:hint="eastAsia" w:ascii="宋体" w:hAnsi="宋体" w:cs="宋体"/>
                <w:sz w:val="13"/>
                <w:szCs w:val="13"/>
              </w:rPr>
              <w:t>金额单位：元</w:t>
            </w:r>
          </w:p>
        </w:tc>
      </w:tr>
      <w:tr>
        <w:tblPrEx>
          <w:tblCellMar>
            <w:top w:w="0" w:type="dxa"/>
            <w:left w:w="10" w:type="dxa"/>
            <w:bottom w:w="0" w:type="dxa"/>
            <w:right w:w="10" w:type="dxa"/>
          </w:tblCellMar>
        </w:tblPrEx>
        <w:trPr>
          <w:trHeight w:val="308" w:hRule="atLeast"/>
        </w:trPr>
        <w:tc>
          <w:tcPr>
            <w:tcW w:w="5000" w:type="pct"/>
            <w:gridSpan w:val="30"/>
            <w:tcBorders>
              <w:top w:val="single" w:color="000000" w:sz="4" w:space="0"/>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6"/>
                <w:szCs w:val="16"/>
              </w:rPr>
            </w:pPr>
            <w:r>
              <w:rPr>
                <w:rFonts w:hint="eastAsia" w:ascii="宋体" w:hAnsi="宋体" w:cs="宋体"/>
                <w:b/>
                <w:bCs/>
                <w:sz w:val="16"/>
                <w:szCs w:val="16"/>
              </w:rPr>
              <w:t>一、政府采购情况</w:t>
            </w: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项目</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行次</w:t>
            </w:r>
          </w:p>
        </w:tc>
        <w:tc>
          <w:tcPr>
            <w:tcW w:w="1021" w:type="pct"/>
            <w:gridSpan w:val="6"/>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采购金额</w:t>
            </w: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合计</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w:t>
            </w:r>
          </w:p>
        </w:tc>
        <w:tc>
          <w:tcPr>
            <w:tcW w:w="1021"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200,000.00</w:t>
            </w: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货物</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2</w:t>
            </w:r>
          </w:p>
        </w:tc>
        <w:tc>
          <w:tcPr>
            <w:tcW w:w="1021"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工程</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3</w:t>
            </w:r>
          </w:p>
        </w:tc>
        <w:tc>
          <w:tcPr>
            <w:tcW w:w="1021"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服务</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4</w:t>
            </w:r>
          </w:p>
        </w:tc>
        <w:tc>
          <w:tcPr>
            <w:tcW w:w="1021"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200,000.00</w:t>
            </w:r>
          </w:p>
        </w:tc>
      </w:tr>
      <w:tr>
        <w:tblPrEx>
          <w:tblCellMar>
            <w:top w:w="0" w:type="dxa"/>
            <w:left w:w="10" w:type="dxa"/>
            <w:bottom w:w="0" w:type="dxa"/>
            <w:right w:w="10" w:type="dxa"/>
          </w:tblCellMar>
        </w:tblPrEx>
        <w:trPr>
          <w:trHeight w:val="308" w:hRule="atLeast"/>
        </w:trPr>
        <w:tc>
          <w:tcPr>
            <w:tcW w:w="5000" w:type="pct"/>
            <w:gridSpan w:val="30"/>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6"/>
                <w:szCs w:val="16"/>
              </w:rPr>
            </w:pPr>
            <w:r>
              <w:rPr>
                <w:rFonts w:hint="eastAsia" w:ascii="宋体" w:hAnsi="宋体" w:cs="宋体"/>
                <w:b/>
                <w:bCs/>
                <w:sz w:val="16"/>
                <w:szCs w:val="16"/>
              </w:rPr>
              <w:t>二、机关运行经费</w:t>
            </w: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项目</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jc w:val="center"/>
              <w:rPr>
                <w:rFonts w:hint="eastAsia" w:ascii="宋体" w:hAnsi="宋体" w:cs="宋体"/>
                <w:sz w:val="16"/>
                <w:szCs w:val="16"/>
              </w:rPr>
            </w:pPr>
          </w:p>
        </w:tc>
        <w:tc>
          <w:tcPr>
            <w:tcW w:w="1021" w:type="pct"/>
            <w:gridSpan w:val="6"/>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统计数</w:t>
            </w: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（一）行政单位</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5</w:t>
            </w:r>
          </w:p>
        </w:tc>
        <w:tc>
          <w:tcPr>
            <w:tcW w:w="1021"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9,118,156.45</w:t>
            </w: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（二）参照公务员法管理事业单位</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6</w:t>
            </w:r>
          </w:p>
        </w:tc>
        <w:tc>
          <w:tcPr>
            <w:tcW w:w="1021"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5000" w:type="pct"/>
            <w:gridSpan w:val="30"/>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b/>
                <w:bCs/>
                <w:sz w:val="16"/>
                <w:szCs w:val="16"/>
              </w:rPr>
            </w:pPr>
            <w:r>
              <w:rPr>
                <w:rFonts w:hint="eastAsia" w:ascii="宋体" w:hAnsi="宋体" w:cs="宋体"/>
                <w:b/>
                <w:bCs/>
                <w:sz w:val="16"/>
                <w:szCs w:val="16"/>
              </w:rPr>
              <w:t>三、国有资产占用情况</w:t>
            </w: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（一）车辆数合计（辆）</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7</w:t>
            </w:r>
          </w:p>
        </w:tc>
        <w:tc>
          <w:tcPr>
            <w:tcW w:w="1021"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38.00</w:t>
            </w: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1.副部（省）级及以上领导用车</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8</w:t>
            </w:r>
          </w:p>
        </w:tc>
        <w:tc>
          <w:tcPr>
            <w:tcW w:w="1021"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2.主要领导干部用车</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9</w:t>
            </w:r>
          </w:p>
        </w:tc>
        <w:tc>
          <w:tcPr>
            <w:tcW w:w="1021"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3.机要通信用车</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10</w:t>
            </w:r>
          </w:p>
        </w:tc>
        <w:tc>
          <w:tcPr>
            <w:tcW w:w="1021"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1.00</w:t>
            </w: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4.应急保障用车</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11</w:t>
            </w:r>
          </w:p>
        </w:tc>
        <w:tc>
          <w:tcPr>
            <w:tcW w:w="1021"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5.执法执勤用车</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12</w:t>
            </w:r>
          </w:p>
        </w:tc>
        <w:tc>
          <w:tcPr>
            <w:tcW w:w="1021"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hint="eastAsia" w:ascii="宋体" w:hAnsi="宋体" w:cs="宋体"/>
                <w:sz w:val="16"/>
                <w:szCs w:val="16"/>
              </w:rPr>
            </w:pPr>
            <w:r>
              <w:rPr>
                <w:rFonts w:hint="eastAsia" w:ascii="宋体" w:hAnsi="宋体" w:cs="宋体"/>
                <w:sz w:val="16"/>
                <w:szCs w:val="16"/>
              </w:rPr>
              <w:t>37.00</w:t>
            </w: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6.特种专业技术用车</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13</w:t>
            </w:r>
          </w:p>
        </w:tc>
        <w:tc>
          <w:tcPr>
            <w:tcW w:w="1021"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7.离退休干部用车</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14</w:t>
            </w:r>
          </w:p>
        </w:tc>
        <w:tc>
          <w:tcPr>
            <w:tcW w:w="1021"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8.其他用车</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15</w:t>
            </w:r>
          </w:p>
        </w:tc>
        <w:tc>
          <w:tcPr>
            <w:tcW w:w="1021"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（二）单价50万元以上通用设备（台、套）</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16</w:t>
            </w:r>
          </w:p>
        </w:tc>
        <w:tc>
          <w:tcPr>
            <w:tcW w:w="1021"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23" w:hRule="atLeast"/>
        </w:trPr>
        <w:tc>
          <w:tcPr>
            <w:tcW w:w="3150" w:type="pct"/>
            <w:gridSpan w:val="19"/>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（三）单价100万元以上专用设备（台、套）</w:t>
            </w:r>
          </w:p>
        </w:tc>
        <w:tc>
          <w:tcPr>
            <w:tcW w:w="827" w:type="pct"/>
            <w:gridSpan w:val="5"/>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widowControl/>
              <w:jc w:val="center"/>
              <w:rPr>
                <w:rFonts w:hint="eastAsia" w:ascii="宋体" w:hAnsi="宋体" w:cs="宋体"/>
                <w:sz w:val="16"/>
                <w:szCs w:val="16"/>
              </w:rPr>
            </w:pPr>
            <w:r>
              <w:rPr>
                <w:rFonts w:hint="eastAsia" w:ascii="宋体" w:hAnsi="宋体" w:cs="宋体"/>
                <w:sz w:val="16"/>
                <w:szCs w:val="16"/>
              </w:rPr>
              <w:t>17</w:t>
            </w:r>
          </w:p>
        </w:tc>
        <w:tc>
          <w:tcPr>
            <w:tcW w:w="1021" w:type="pct"/>
            <w:gridSpan w:val="6"/>
            <w:tcBorders>
              <w:top w:val="nil"/>
              <w:left w:val="nil"/>
              <w:bottom w:val="single" w:color="000000" w:sz="4" w:space="0"/>
              <w:right w:val="single" w:color="000000" w:sz="4" w:space="0"/>
            </w:tcBorders>
            <w:tcMar>
              <w:top w:w="0" w:type="dxa"/>
              <w:left w:w="108" w:type="dxa"/>
              <w:bottom w:w="0" w:type="dxa"/>
              <w:right w:w="108" w:type="dxa"/>
            </w:tcMar>
            <w:vAlign w:val="center"/>
          </w:tcPr>
          <w:p>
            <w:pPr>
              <w:jc w:val="right"/>
              <w:rPr>
                <w:rFonts w:hint="eastAsia" w:ascii="宋体" w:hAnsi="宋体" w:cs="宋体"/>
                <w:sz w:val="16"/>
                <w:szCs w:val="16"/>
              </w:rPr>
            </w:pPr>
          </w:p>
        </w:tc>
      </w:tr>
      <w:tr>
        <w:tblPrEx>
          <w:tblCellMar>
            <w:top w:w="0" w:type="dxa"/>
            <w:left w:w="10" w:type="dxa"/>
            <w:bottom w:w="0" w:type="dxa"/>
            <w:right w:w="10" w:type="dxa"/>
          </w:tblCellMar>
        </w:tblPrEx>
        <w:trPr>
          <w:trHeight w:val="308" w:hRule="atLeast"/>
        </w:trPr>
        <w:tc>
          <w:tcPr>
            <w:tcW w:w="5000" w:type="pct"/>
            <w:gridSpan w:val="30"/>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sz w:val="16"/>
                <w:szCs w:val="16"/>
              </w:rPr>
            </w:pPr>
            <w:r>
              <w:rPr>
                <w:rFonts w:hint="eastAsia" w:ascii="宋体" w:hAnsi="宋体" w:cs="宋体"/>
                <w:sz w:val="16"/>
                <w:szCs w:val="16"/>
              </w:rPr>
              <w:t>注：本表反映部门本年度政府采购及机关运行经费和国有资产占用情况。</w:t>
            </w:r>
          </w:p>
        </w:tc>
      </w:tr>
    </w:tbl>
    <w:p>
      <w:pPr>
        <w:sectPr>
          <w:headerReference r:id="rId4" w:type="default"/>
          <w:footerReference r:id="rId5" w:type="default"/>
          <w:footnotePr>
            <w:numFmt w:val="decimal"/>
          </w:footnotePr>
          <w:endnotePr>
            <w:numFmt w:val="decimal"/>
          </w:endnotePr>
          <w:pgSz w:w="16838" w:h="11906" w:orient="landscape"/>
          <w:pgMar w:top="1800" w:right="1440" w:bottom="1800" w:left="1440" w:header="720" w:footer="992" w:gutter="0"/>
          <w:pgNumType w:fmt="decimal"/>
          <w:cols w:space="720" w:num="1"/>
        </w:sectPr>
      </w:pPr>
    </w:p>
    <w:p>
      <w:pPr>
        <w:rPr>
          <w:rFonts w:hint="eastAsia" w:ascii="仿宋" w:hAnsi="仿宋" w:eastAsia="仿宋" w:cs="仿宋"/>
          <w:sz w:val="32"/>
          <w:szCs w:val="36"/>
        </w:rPr>
      </w:pPr>
      <w:bookmarkStart w:id="30" w:name="_Toc5948"/>
      <w:bookmarkEnd w:id="30"/>
    </w:p>
    <w:p>
      <w:pPr>
        <w:numPr>
          <w:ilvl w:val="0"/>
          <w:numId w:val="0"/>
        </w:numPr>
        <w:ind w:left="0" w:leftChars="0" w:firstLine="0" w:firstLineChars="0"/>
        <w:outlineLvl w:val="0"/>
        <w:rPr>
          <w:rFonts w:hint="eastAsia" w:ascii="黑体" w:hAnsi="黑体" w:eastAsia="黑体"/>
          <w:b/>
          <w:sz w:val="32"/>
          <w:szCs w:val="32"/>
        </w:rPr>
      </w:pPr>
      <w:bookmarkStart w:id="31" w:name="_Toc9173"/>
      <w:bookmarkEnd w:id="31"/>
      <w:bookmarkStart w:id="32" w:name="_Toc21132"/>
      <w:bookmarkStart w:id="33" w:name="_Toc952"/>
      <w:bookmarkStart w:id="34" w:name="_Toc8195"/>
      <w:r>
        <w:rPr>
          <w:rFonts w:hint="eastAsia" w:ascii="黑体" w:hAnsi="黑体" w:eastAsia="黑体" w:cs="Arial"/>
          <w:b/>
          <w:kern w:val="1"/>
          <w:sz w:val="32"/>
          <w:szCs w:val="32"/>
          <w:lang w:val="en-US" w:eastAsia="zh-CN" w:bidi="ar-SA"/>
        </w:rPr>
        <w:t xml:space="preserve">第三部分 </w:t>
      </w:r>
      <w:r>
        <w:rPr>
          <w:rFonts w:hint="eastAsia" w:ascii="黑体" w:hAnsi="黑体" w:eastAsia="黑体"/>
          <w:b/>
          <w:sz w:val="32"/>
          <w:szCs w:val="32"/>
        </w:rPr>
        <w:t xml:space="preserve"> 2021年度部门决算情况说明</w:t>
      </w:r>
      <w:bookmarkEnd w:id="32"/>
      <w:bookmarkEnd w:id="33"/>
      <w:bookmarkEnd w:id="34"/>
    </w:p>
    <w:p>
      <w:pPr>
        <w:numPr>
          <w:ilvl w:val="0"/>
          <w:numId w:val="0"/>
        </w:numPr>
        <w:ind w:leftChars="0"/>
        <w:outlineLvl w:val="9"/>
        <w:rPr>
          <w:rFonts w:hint="eastAsia" w:ascii="黑体" w:hAnsi="黑体" w:eastAsia="黑体"/>
          <w:b/>
          <w:sz w:val="32"/>
          <w:szCs w:val="32"/>
        </w:rPr>
      </w:pPr>
    </w:p>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eastAsia" w:ascii="仿宋" w:hAnsi="仿宋" w:eastAsia="仿宋" w:cs="仿宋"/>
          <w:b/>
          <w:bCs/>
          <w:sz w:val="32"/>
          <w:szCs w:val="36"/>
        </w:rPr>
      </w:pPr>
      <w:bookmarkStart w:id="35" w:name="_Toc28326"/>
      <w:bookmarkEnd w:id="35"/>
      <w:bookmarkStart w:id="36" w:name="_Toc3047"/>
      <w:bookmarkEnd w:id="36"/>
      <w:bookmarkStart w:id="37" w:name="_Toc24943"/>
      <w:bookmarkStart w:id="38" w:name="_Toc7744"/>
      <w:r>
        <w:rPr>
          <w:rFonts w:hint="eastAsia" w:ascii="仿宋" w:hAnsi="仿宋" w:eastAsia="仿宋" w:cs="仿宋"/>
          <w:b/>
          <w:bCs/>
          <w:sz w:val="32"/>
          <w:szCs w:val="36"/>
        </w:rPr>
        <w:t>一、收入支出决算总体情况说明</w:t>
      </w:r>
      <w:bookmarkEnd w:id="37"/>
      <w:bookmarkEnd w:id="3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我单位2021年度收入总计4478.63万元、支出总计4473.13万元。与上年相比，收入总计减少27.36 万元，下降 0.61%，支出总计减少68.08万元，下降1.52%。主要原</w:t>
      </w:r>
      <w:r>
        <w:rPr>
          <w:rFonts w:hint="default" w:ascii="仿宋" w:hAnsi="仿宋" w:eastAsia="仿宋" w:cs="仿宋"/>
          <w:sz w:val="32"/>
          <w:szCs w:val="36"/>
          <w:lang w:val="en-US"/>
        </w:rPr>
        <w:t>因是2020年主管部门</w:t>
      </w:r>
      <w:r>
        <w:rPr>
          <w:rFonts w:hint="eastAsia" w:ascii="仿宋" w:hAnsi="仿宋" w:eastAsia="仿宋" w:cs="仿宋"/>
          <w:sz w:val="32"/>
          <w:szCs w:val="36"/>
        </w:rPr>
        <w:t>为我分局及15个派出所购入大量固定资产，较</w:t>
      </w:r>
      <w:r>
        <w:rPr>
          <w:rFonts w:hint="default" w:ascii="仿宋" w:hAnsi="仿宋" w:eastAsia="仿宋" w:cs="仿宋"/>
          <w:sz w:val="32"/>
          <w:szCs w:val="36"/>
          <w:lang w:val="en-US"/>
        </w:rPr>
        <w:t>今</w:t>
      </w:r>
      <w:r>
        <w:rPr>
          <w:rFonts w:hint="eastAsia" w:ascii="仿宋" w:hAnsi="仿宋" w:eastAsia="仿宋" w:cs="仿宋"/>
          <w:sz w:val="32"/>
          <w:szCs w:val="36"/>
        </w:rPr>
        <w:t>年增</w:t>
      </w:r>
      <w:r>
        <w:rPr>
          <w:rFonts w:hint="default" w:ascii="仿宋" w:hAnsi="仿宋" w:eastAsia="仿宋" w:cs="仿宋"/>
          <w:sz w:val="32"/>
          <w:szCs w:val="36"/>
          <w:lang w:val="en-US"/>
        </w:rPr>
        <w:t>加</w:t>
      </w:r>
      <w:r>
        <w:rPr>
          <w:rFonts w:hint="eastAsia" w:ascii="仿宋" w:hAnsi="仿宋" w:eastAsia="仿宋" w:cs="仿宋"/>
          <w:sz w:val="32"/>
          <w:szCs w:val="36"/>
        </w:rPr>
        <w:t>了大量与之相关支出。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eastAsia" w:ascii="仿宋" w:hAnsi="仿宋" w:eastAsia="仿宋" w:cs="仿宋"/>
          <w:b/>
          <w:bCs/>
          <w:sz w:val="32"/>
          <w:szCs w:val="36"/>
        </w:rPr>
      </w:pPr>
      <w:bookmarkStart w:id="39" w:name="_Toc2247"/>
      <w:bookmarkEnd w:id="39"/>
      <w:bookmarkStart w:id="40" w:name="_Toc21501"/>
      <w:bookmarkEnd w:id="40"/>
      <w:bookmarkStart w:id="41" w:name="_Toc31583"/>
      <w:bookmarkStart w:id="42" w:name="_Toc24631"/>
      <w:r>
        <w:rPr>
          <w:rFonts w:hint="eastAsia" w:ascii="仿宋" w:hAnsi="仿宋" w:eastAsia="仿宋" w:cs="仿宋"/>
          <w:b/>
          <w:bCs/>
          <w:sz w:val="32"/>
          <w:szCs w:val="36"/>
        </w:rPr>
        <w:t>二、收入决算情况说明</w:t>
      </w:r>
      <w:bookmarkEnd w:id="41"/>
      <w:bookmarkEnd w:id="4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我单位2021年度收入合计4478.63万元，其中：财政拨款收入4478.34万元，占比99.99%；上级补助收入0万元，占比0.00%；事业收入0万元，占比0.00%；经营收入0万元，占比0.00%；附属单位上缴收入0万元，占比0.00%；其他收入0.29万元，占比0.006%。</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eastAsia" w:ascii="仿宋" w:hAnsi="仿宋" w:eastAsia="仿宋" w:cs="仿宋"/>
          <w:b/>
          <w:bCs/>
          <w:sz w:val="32"/>
          <w:szCs w:val="36"/>
        </w:rPr>
      </w:pPr>
      <w:bookmarkStart w:id="43" w:name="_Toc30841"/>
      <w:bookmarkEnd w:id="43"/>
      <w:bookmarkStart w:id="44" w:name="_Toc27015"/>
      <w:bookmarkEnd w:id="44"/>
      <w:bookmarkStart w:id="45" w:name="_Toc16112"/>
      <w:bookmarkStart w:id="46" w:name="_Toc22854"/>
      <w:r>
        <w:rPr>
          <w:rFonts w:hint="eastAsia" w:ascii="仿宋" w:hAnsi="仿宋" w:eastAsia="仿宋" w:cs="仿宋"/>
          <w:b/>
          <w:bCs/>
          <w:sz w:val="32"/>
          <w:szCs w:val="36"/>
        </w:rPr>
        <w:t>三、支出决算情况说明</w:t>
      </w:r>
      <w:bookmarkEnd w:id="45"/>
      <w:bookmarkEnd w:id="4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我单位2021年度支出合计4473.13万元，其中：基本支出4160.42万元，占比93%；项目支出312.71 万元，占比6.99%；上缴上级支出0万元，占比0.00%，经营支出0万元，占比0.00%，对附属单位补助支出0万元，占比0.00%。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eastAsia" w:ascii="仿宋" w:hAnsi="仿宋" w:eastAsia="仿宋" w:cs="仿宋"/>
          <w:b/>
          <w:bCs/>
          <w:sz w:val="32"/>
          <w:szCs w:val="36"/>
        </w:rPr>
      </w:pPr>
      <w:bookmarkStart w:id="47" w:name="_Toc20883"/>
      <w:bookmarkEnd w:id="47"/>
      <w:bookmarkStart w:id="48" w:name="_Toc21365"/>
      <w:bookmarkEnd w:id="48"/>
      <w:bookmarkStart w:id="49" w:name="_Toc5715"/>
      <w:bookmarkStart w:id="50" w:name="_Toc31778"/>
      <w:r>
        <w:rPr>
          <w:rFonts w:hint="eastAsia" w:ascii="仿宋" w:hAnsi="仿宋" w:eastAsia="仿宋" w:cs="仿宋"/>
          <w:b/>
          <w:bCs/>
          <w:sz w:val="32"/>
          <w:szCs w:val="36"/>
        </w:rPr>
        <w:t>四、财政拨款收入支出决算总体情况说明</w:t>
      </w:r>
      <w:bookmarkEnd w:id="49"/>
      <w:bookmarkEnd w:id="5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我单位2021年度财政拨款收入总计4478.34万元、支出总计4458.06万元。与上年相比，财政拨款收入总计减少27.42万元，下降0.61%，财政拨款支出总计减少81.14万元，下降1.82%。主要原因是2021年新增的退休人员致单位社会保障和就业支出的增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eastAsia" w:ascii="仿宋" w:hAnsi="仿宋" w:eastAsia="仿宋" w:cs="仿宋"/>
          <w:b/>
          <w:bCs/>
          <w:sz w:val="32"/>
          <w:szCs w:val="36"/>
        </w:rPr>
      </w:pPr>
      <w:bookmarkStart w:id="51" w:name="_Toc31289"/>
      <w:bookmarkEnd w:id="51"/>
      <w:bookmarkStart w:id="52" w:name="_Toc26218"/>
      <w:bookmarkEnd w:id="52"/>
      <w:bookmarkStart w:id="53" w:name="_Toc3375"/>
      <w:bookmarkStart w:id="54" w:name="_Toc8909"/>
      <w:r>
        <w:rPr>
          <w:rFonts w:hint="eastAsia" w:ascii="仿宋" w:hAnsi="仿宋" w:eastAsia="仿宋" w:cs="仿宋"/>
          <w:b/>
          <w:bCs/>
          <w:sz w:val="32"/>
          <w:szCs w:val="36"/>
        </w:rPr>
        <w:t>五、一般公共预算财政拨款支出决算情况说明</w:t>
      </w:r>
      <w:bookmarkEnd w:id="53"/>
      <w:bookmarkEnd w:id="54"/>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仿宋" w:hAnsi="仿宋" w:eastAsia="仿宋" w:cs="仿宋"/>
          <w:b/>
          <w:bCs/>
          <w:sz w:val="32"/>
          <w:szCs w:val="36"/>
        </w:rPr>
      </w:pPr>
      <w:bookmarkStart w:id="55" w:name="_Toc27572"/>
      <w:bookmarkEnd w:id="55"/>
      <w:bookmarkStart w:id="56" w:name="_Toc15718"/>
      <w:bookmarkEnd w:id="56"/>
      <w:bookmarkStart w:id="57" w:name="_Toc29238"/>
      <w:r>
        <w:rPr>
          <w:rFonts w:hint="eastAsia" w:ascii="仿宋" w:hAnsi="仿宋" w:eastAsia="仿宋" w:cs="仿宋"/>
          <w:b/>
          <w:bCs/>
          <w:sz w:val="32"/>
          <w:szCs w:val="36"/>
        </w:rPr>
        <w:t>（一）财政拨款支出决算总体情况</w:t>
      </w:r>
      <w:bookmarkEnd w:id="5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我单位年度财政拨款支出4458.06万元，占本年支出合计的99.66%。与上年相比，财政拨款支出减少81.14万元，下降1.82%。主要原因是新增在职转退休人数。其中，人员经费3403.29万元，占比76.34%，日常公用经费1054.77万元，占比23.65%。</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仿宋" w:hAnsi="仿宋" w:eastAsia="仿宋" w:cs="仿宋"/>
          <w:b/>
          <w:bCs/>
          <w:sz w:val="32"/>
          <w:szCs w:val="36"/>
        </w:rPr>
      </w:pPr>
      <w:bookmarkStart w:id="58" w:name="_Toc22043"/>
      <w:bookmarkEnd w:id="58"/>
      <w:bookmarkStart w:id="59" w:name="_Toc27553"/>
      <w:bookmarkEnd w:id="59"/>
      <w:bookmarkStart w:id="60" w:name="_Toc24364"/>
      <w:r>
        <w:rPr>
          <w:rFonts w:hint="eastAsia" w:ascii="仿宋" w:hAnsi="仿宋" w:eastAsia="仿宋" w:cs="仿宋"/>
          <w:b/>
          <w:bCs/>
          <w:sz w:val="32"/>
          <w:szCs w:val="36"/>
        </w:rPr>
        <w:t>（二）财政拨款支出决算结构情况</w:t>
      </w:r>
      <w:bookmarkEnd w:id="6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我单位2021年度财政拨款支出4458.06万元，主要用于以下方面：一般公共服务（类）支出0万元，占0.00%；外交（类）支出0万元，占0.00%；国防（类）支出0万元，占0.00%；公共安全（类）支出3755.10万元，占84.23%；教育（类）支出 0万元，占0.00%；科学技术（类）支出0万元，占0.00%；文化旅游体育与传媒（类）支出0万元，占0.00%；社会保障和就业（类）支出315.79万元，占7.08%；卫生健康（类）支出120.14万元，占2.69%；节能环保（类）支出0万元，占0.00%；城乡社区（类）支出0万元，占0.00%；农林水（类）支出0万元，占0.00%；交通运输（类）支出0万元，占0.00%；资源勘探工业信息等（类）支出0万元，占0.00%；商业服务业等（类）支出0万元，占0.00%；金融（类）支出0万元，占0.00%；援助其他地区（类）支出0万元，占0.00%；自然资源海洋气象等（类）支出0万元，占0.00%；住房保障（类）支出267.01万元，占5.98%；粮油物资储备（类）支出0万元，占0.00%；国有资本经营预算（类）支出0万元，占0.00%；灾害防治及应急管理（类）支出0万元，占0.00%；其他（类）支出0万元，占0.00%；债务还本（类）支出0万元，占0.00%；债务付息（类）支出0万元，占0.00%；抗疫特别国债安排（类）支出 XX万元，占XX%；（没有的项可不列举）</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仿宋" w:hAnsi="仿宋" w:eastAsia="仿宋" w:cs="仿宋"/>
          <w:b/>
          <w:bCs/>
          <w:sz w:val="32"/>
          <w:szCs w:val="36"/>
        </w:rPr>
      </w:pPr>
      <w:bookmarkStart w:id="61" w:name="_Toc22638"/>
      <w:bookmarkEnd w:id="61"/>
      <w:bookmarkStart w:id="62" w:name="_Toc7596"/>
      <w:bookmarkEnd w:id="62"/>
      <w:bookmarkStart w:id="63" w:name="_Toc22122"/>
      <w:r>
        <w:rPr>
          <w:rFonts w:hint="eastAsia" w:ascii="仿宋" w:hAnsi="仿宋" w:eastAsia="仿宋" w:cs="仿宋"/>
          <w:b/>
          <w:bCs/>
          <w:sz w:val="32"/>
          <w:szCs w:val="36"/>
        </w:rPr>
        <w:t>（三）财政拨款支出决算具体情况</w:t>
      </w:r>
      <w:bookmarkEnd w:id="6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我单位2021年度财政拨款支出年初预算4328.93万元，支出决算4458.06万元，完成年初预算的100%。其中：公共安全支出年初预算3444.87万元，支出决算3755.10万元完成年初预算的100%，用于行政运行，确保单位日常工作正常运转。较上年决算减少491.97万元，下降11.58%，主要原因是根据我单位实际情况以及落实财政“过紧日子”政策减少行政运行的预算及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eastAsia" w:ascii="仿宋" w:hAnsi="仿宋" w:eastAsia="仿宋" w:cs="仿宋"/>
          <w:b/>
          <w:bCs/>
          <w:sz w:val="32"/>
          <w:szCs w:val="36"/>
        </w:rPr>
      </w:pPr>
      <w:bookmarkStart w:id="64" w:name="_Toc9538"/>
      <w:bookmarkEnd w:id="64"/>
      <w:bookmarkStart w:id="65" w:name="_Toc15315"/>
      <w:bookmarkEnd w:id="65"/>
      <w:bookmarkStart w:id="66" w:name="_Toc27268"/>
      <w:bookmarkStart w:id="67" w:name="_Toc1856"/>
      <w:r>
        <w:rPr>
          <w:rFonts w:hint="eastAsia" w:ascii="仿宋" w:hAnsi="仿宋" w:eastAsia="仿宋" w:cs="仿宋"/>
          <w:b/>
          <w:bCs/>
          <w:sz w:val="32"/>
          <w:szCs w:val="36"/>
        </w:rPr>
        <w:t>六、一般公共预算财政拨款基本支出决算情况说明</w:t>
      </w:r>
      <w:bookmarkEnd w:id="66"/>
      <w:bookmarkEnd w:id="6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我单位2021年度财政拨款基本支出4458.06万元，其中：人员经费3233.53万元，主要包括工资福利支出和对个人和家庭的补助；公用经费911.81万元，主要包括商品和服务支出和资本性支出。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eastAsia" w:ascii="仿宋" w:hAnsi="仿宋" w:eastAsia="仿宋" w:cs="仿宋"/>
          <w:b/>
          <w:bCs/>
          <w:sz w:val="32"/>
          <w:szCs w:val="36"/>
        </w:rPr>
      </w:pPr>
      <w:bookmarkStart w:id="68" w:name="_Toc23499"/>
      <w:bookmarkEnd w:id="68"/>
      <w:bookmarkStart w:id="69" w:name="_Toc32313"/>
      <w:bookmarkStart w:id="70" w:name="_Toc26872"/>
      <w:r>
        <w:rPr>
          <w:rFonts w:hint="eastAsia" w:ascii="仿宋" w:hAnsi="仿宋" w:eastAsia="仿宋" w:cs="仿宋"/>
          <w:b/>
          <w:bCs/>
          <w:sz w:val="32"/>
          <w:szCs w:val="36"/>
        </w:rPr>
        <w:t>七、一般公共预算财政拨款“三公”经费支出决算情况说明</w:t>
      </w:r>
      <w:bookmarkEnd w:id="69"/>
      <w:bookmarkEnd w:id="70"/>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仿宋" w:hAnsi="仿宋" w:eastAsia="仿宋" w:cs="仿宋"/>
          <w:b/>
          <w:bCs/>
          <w:sz w:val="32"/>
          <w:szCs w:val="36"/>
        </w:rPr>
      </w:pPr>
      <w:bookmarkStart w:id="71" w:name="_Toc7422"/>
      <w:bookmarkEnd w:id="71"/>
      <w:bookmarkStart w:id="72" w:name="_Toc9079"/>
      <w:bookmarkEnd w:id="72"/>
      <w:bookmarkStart w:id="73" w:name="_Toc21836"/>
      <w:r>
        <w:rPr>
          <w:rFonts w:hint="eastAsia" w:ascii="仿宋" w:hAnsi="仿宋" w:eastAsia="仿宋" w:cs="仿宋"/>
          <w:b/>
          <w:bCs/>
          <w:sz w:val="32"/>
          <w:szCs w:val="36"/>
        </w:rPr>
        <w:t>（一）“三公”经费财政拨款支出决算总体情况说明</w:t>
      </w:r>
      <w:bookmarkEnd w:id="7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1"/>
          <w:sz w:val="32"/>
          <w:szCs w:val="32"/>
          <w:lang w:eastAsia="zh-CN"/>
        </w:rPr>
      </w:pPr>
      <w:r>
        <w:rPr>
          <w:rFonts w:hint="eastAsia" w:ascii="仿宋" w:hAnsi="仿宋" w:eastAsia="仿宋" w:cs="仿宋"/>
          <w:kern w:val="1"/>
          <w:sz w:val="32"/>
          <w:szCs w:val="32"/>
        </w:rPr>
        <w:t>202</w:t>
      </w:r>
      <w:r>
        <w:rPr>
          <w:rFonts w:hint="eastAsia" w:ascii="仿宋" w:hAnsi="仿宋" w:eastAsia="仿宋" w:cs="仿宋"/>
          <w:kern w:val="1"/>
          <w:sz w:val="32"/>
          <w:szCs w:val="32"/>
          <w:lang w:val="en-US" w:eastAsia="zh-CN"/>
        </w:rPr>
        <w:t>1</w:t>
      </w:r>
      <w:r>
        <w:rPr>
          <w:rFonts w:hint="eastAsia" w:ascii="仿宋" w:hAnsi="仿宋" w:eastAsia="仿宋" w:cs="仿宋"/>
          <w:kern w:val="1"/>
          <w:sz w:val="32"/>
          <w:szCs w:val="32"/>
        </w:rPr>
        <w:t>年一般公共预算安排的“三公”经费预算</w:t>
      </w:r>
      <w:r>
        <w:rPr>
          <w:rFonts w:hint="eastAsia" w:ascii="仿宋" w:hAnsi="仿宋" w:eastAsia="仿宋" w:cs="仿宋"/>
          <w:kern w:val="1"/>
          <w:sz w:val="32"/>
          <w:szCs w:val="32"/>
          <w:lang w:val="en-US" w:eastAsia="zh-CN"/>
        </w:rPr>
        <w:t>148.55</w:t>
      </w:r>
      <w:r>
        <w:rPr>
          <w:rFonts w:hint="eastAsia" w:ascii="仿宋" w:hAnsi="仿宋" w:eastAsia="仿宋" w:cs="仿宋"/>
          <w:kern w:val="1"/>
          <w:sz w:val="32"/>
          <w:szCs w:val="32"/>
        </w:rPr>
        <w:t>万元，</w:t>
      </w:r>
      <w:r>
        <w:rPr>
          <w:rFonts w:hint="eastAsia" w:ascii="仿宋" w:hAnsi="仿宋" w:eastAsia="仿宋" w:cs="仿宋"/>
          <w:sz w:val="32"/>
          <w:szCs w:val="36"/>
        </w:rPr>
        <w:t>支出决算135.11万元</w:t>
      </w:r>
      <w:r>
        <w:rPr>
          <w:rFonts w:hint="eastAsia" w:ascii="仿宋" w:hAnsi="仿宋" w:eastAsia="仿宋" w:cs="仿宋"/>
          <w:sz w:val="32"/>
          <w:szCs w:val="36"/>
          <w:lang w:eastAsia="zh-CN"/>
        </w:rPr>
        <w:t>，</w:t>
      </w:r>
      <w:r>
        <w:rPr>
          <w:rFonts w:hint="eastAsia" w:ascii="仿宋" w:hAnsi="仿宋" w:eastAsia="仿宋" w:cs="仿宋"/>
          <w:kern w:val="1"/>
          <w:sz w:val="32"/>
          <w:szCs w:val="32"/>
        </w:rPr>
        <w:t>比202</w:t>
      </w:r>
      <w:r>
        <w:rPr>
          <w:rFonts w:hint="eastAsia" w:ascii="仿宋" w:hAnsi="仿宋" w:eastAsia="仿宋" w:cs="仿宋"/>
          <w:kern w:val="1"/>
          <w:sz w:val="32"/>
          <w:szCs w:val="32"/>
          <w:lang w:val="en-US" w:eastAsia="zh-CN"/>
        </w:rPr>
        <w:t>0</w:t>
      </w:r>
      <w:r>
        <w:rPr>
          <w:rFonts w:hint="eastAsia" w:ascii="仿宋" w:hAnsi="仿宋" w:eastAsia="仿宋" w:cs="仿宋"/>
          <w:kern w:val="1"/>
          <w:sz w:val="32"/>
          <w:szCs w:val="32"/>
        </w:rPr>
        <w:t>年</w:t>
      </w:r>
      <w:r>
        <w:rPr>
          <w:rFonts w:hint="eastAsia" w:ascii="仿宋" w:hAnsi="仿宋" w:eastAsia="仿宋" w:cs="仿宋"/>
          <w:kern w:val="1"/>
          <w:sz w:val="32"/>
          <w:szCs w:val="32"/>
          <w:lang w:eastAsia="zh-CN"/>
        </w:rPr>
        <w:t>增加</w:t>
      </w:r>
      <w:r>
        <w:rPr>
          <w:rFonts w:hint="eastAsia" w:ascii="仿宋" w:hAnsi="仿宋" w:eastAsia="仿宋" w:cs="仿宋"/>
          <w:kern w:val="1"/>
          <w:sz w:val="32"/>
          <w:szCs w:val="32"/>
          <w:lang w:val="en-US" w:eastAsia="zh-CN"/>
        </w:rPr>
        <w:t>3</w:t>
      </w:r>
      <w:r>
        <w:rPr>
          <w:rFonts w:hint="eastAsia" w:ascii="仿宋" w:hAnsi="仿宋" w:eastAsia="仿宋" w:cs="仿宋"/>
          <w:kern w:val="1"/>
          <w:sz w:val="32"/>
          <w:szCs w:val="32"/>
        </w:rPr>
        <w:t>2万元，</w:t>
      </w:r>
      <w:r>
        <w:rPr>
          <w:rFonts w:hint="eastAsia" w:ascii="仿宋" w:hAnsi="仿宋" w:eastAsia="仿宋" w:cs="仿宋"/>
          <w:sz w:val="32"/>
          <w:szCs w:val="36"/>
        </w:rPr>
        <w:t>增长31.04%，主要原因是：公安业务车辆、勤务车辆及特种车辆运行维护支出因日常办案、防疫出勤等工作需要较上年有所增加</w:t>
      </w:r>
      <w:r>
        <w:rPr>
          <w:rFonts w:hint="eastAsia" w:ascii="仿宋" w:hAnsi="仿宋" w:eastAsia="仿宋" w:cs="仿宋"/>
          <w:sz w:val="32"/>
          <w:szCs w:val="36"/>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仿宋" w:hAnsi="仿宋" w:eastAsia="仿宋" w:cs="仿宋"/>
          <w:b/>
          <w:bCs/>
          <w:sz w:val="32"/>
          <w:szCs w:val="36"/>
        </w:rPr>
      </w:pPr>
      <w:bookmarkStart w:id="74" w:name="_Toc1261"/>
      <w:bookmarkEnd w:id="74"/>
      <w:bookmarkStart w:id="75" w:name="_Toc1093"/>
      <w:bookmarkEnd w:id="75"/>
      <w:bookmarkStart w:id="76" w:name="_Toc21195"/>
      <w:r>
        <w:rPr>
          <w:rFonts w:hint="eastAsia" w:ascii="仿宋" w:hAnsi="仿宋" w:eastAsia="仿宋" w:cs="仿宋"/>
          <w:b/>
          <w:bCs/>
          <w:sz w:val="32"/>
          <w:szCs w:val="36"/>
        </w:rPr>
        <w:t>（二）“三公”经费财政拨款支出决算具体情况说明</w:t>
      </w:r>
      <w:bookmarkEnd w:id="7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6"/>
          <w:lang w:val="en-US" w:eastAsia="zh-CN"/>
        </w:rPr>
      </w:pPr>
      <w:r>
        <w:rPr>
          <w:rFonts w:hint="eastAsia" w:ascii="仿宋" w:hAnsi="仿宋" w:eastAsia="仿宋" w:cs="仿宋"/>
          <w:sz w:val="32"/>
          <w:szCs w:val="36"/>
        </w:rPr>
        <w:t>我单位2021年度“三公”经费财政拨款支出决算135.11万元，其中：因公出国（境）费用0万元，公务用车购置费0万元，公务接待费0万元，均与上年持平；公务车运行维护费135.11万元（勤务、业务车辆），比上年增加32.01万元。</w:t>
      </w:r>
      <w:r>
        <w:rPr>
          <w:rFonts w:hint="eastAsia" w:ascii="仿宋" w:hAnsi="仿宋" w:eastAsia="仿宋" w:cs="仿宋"/>
          <w:sz w:val="32"/>
          <w:szCs w:val="36"/>
          <w:lang w:val="en-US" w:eastAsia="zh-CN"/>
        </w:rPr>
        <w:t>我单位实有车辆46辆，与上年一致。</w:t>
      </w:r>
      <w:bookmarkStart w:id="110" w:name="_GoBack"/>
      <w:bookmarkEnd w:id="11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eastAsia" w:ascii="仿宋" w:hAnsi="仿宋" w:eastAsia="仿宋" w:cs="仿宋"/>
          <w:b/>
          <w:bCs/>
          <w:sz w:val="32"/>
          <w:szCs w:val="36"/>
        </w:rPr>
      </w:pPr>
      <w:bookmarkStart w:id="77" w:name="_Toc31932"/>
      <w:bookmarkEnd w:id="77"/>
      <w:bookmarkStart w:id="78" w:name="_Toc29466"/>
      <w:bookmarkEnd w:id="78"/>
      <w:bookmarkStart w:id="79" w:name="_Toc21937"/>
      <w:bookmarkStart w:id="80" w:name="_Toc28187"/>
      <w:r>
        <w:rPr>
          <w:rFonts w:hint="eastAsia" w:ascii="仿宋" w:hAnsi="仿宋" w:eastAsia="仿宋" w:cs="仿宋"/>
          <w:b/>
          <w:bCs/>
          <w:sz w:val="32"/>
          <w:szCs w:val="36"/>
        </w:rPr>
        <w:t>八、其他重要事项情况说明</w:t>
      </w:r>
      <w:bookmarkEnd w:id="79"/>
      <w:bookmarkEnd w:id="80"/>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仿宋" w:hAnsi="仿宋" w:eastAsia="仿宋" w:cs="仿宋"/>
          <w:b/>
          <w:bCs/>
          <w:sz w:val="32"/>
          <w:szCs w:val="36"/>
        </w:rPr>
      </w:pPr>
      <w:bookmarkStart w:id="81" w:name="_Toc12266"/>
      <w:bookmarkEnd w:id="81"/>
      <w:bookmarkStart w:id="82" w:name="_Toc10640"/>
      <w:bookmarkEnd w:id="82"/>
      <w:bookmarkStart w:id="83" w:name="_Toc19699"/>
      <w:r>
        <w:rPr>
          <w:rFonts w:hint="eastAsia" w:ascii="仿宋" w:hAnsi="仿宋" w:eastAsia="仿宋" w:cs="仿宋"/>
          <w:b/>
          <w:bCs/>
          <w:sz w:val="32"/>
          <w:szCs w:val="36"/>
        </w:rPr>
        <w:t>（一）机关运行经费支出情况说明</w:t>
      </w:r>
      <w:bookmarkEnd w:id="8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我单位2021年机关运行经费支出911.81万元，比上年增加4.73万元，增长0.52%。</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仿宋" w:hAnsi="仿宋" w:eastAsia="仿宋" w:cs="仿宋"/>
          <w:b/>
          <w:bCs/>
          <w:sz w:val="32"/>
          <w:szCs w:val="36"/>
        </w:rPr>
      </w:pPr>
      <w:bookmarkStart w:id="84" w:name="_Toc2617"/>
      <w:bookmarkEnd w:id="84"/>
      <w:bookmarkStart w:id="85" w:name="_Toc6460"/>
      <w:bookmarkEnd w:id="85"/>
      <w:bookmarkStart w:id="86" w:name="_Toc6530"/>
      <w:r>
        <w:rPr>
          <w:rFonts w:hint="eastAsia" w:ascii="仿宋" w:hAnsi="仿宋" w:eastAsia="仿宋" w:cs="仿宋"/>
          <w:b/>
          <w:bCs/>
          <w:sz w:val="32"/>
          <w:szCs w:val="36"/>
        </w:rPr>
        <w:t>（二）政府采购情况说明</w:t>
      </w:r>
      <w:bookmarkEnd w:id="8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我单位2021年度政府采购支出总额20万元，其中：政府采购货物支出0万元、政府采购工程支出0万元、政府采购服务支出20万元。</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仿宋" w:hAnsi="仿宋" w:eastAsia="仿宋" w:cs="仿宋"/>
          <w:b/>
          <w:bCs/>
          <w:sz w:val="32"/>
          <w:szCs w:val="36"/>
        </w:rPr>
      </w:pPr>
      <w:bookmarkStart w:id="87" w:name="_Toc5298"/>
      <w:bookmarkEnd w:id="87"/>
      <w:bookmarkStart w:id="88" w:name="_Toc32065"/>
      <w:bookmarkEnd w:id="88"/>
      <w:bookmarkStart w:id="89" w:name="_Toc17982"/>
      <w:r>
        <w:rPr>
          <w:rFonts w:hint="eastAsia" w:ascii="仿宋" w:hAnsi="仿宋" w:eastAsia="仿宋" w:cs="仿宋"/>
          <w:b/>
          <w:bCs/>
          <w:sz w:val="32"/>
          <w:szCs w:val="36"/>
        </w:rPr>
        <w:t>（三）国有资产占用情况说明</w:t>
      </w:r>
      <w:bookmarkEnd w:id="8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截至2021年12月31日，我单位车辆编制38辆，实有46辆，有8辆借于财政局。其中，副部（省）级及以上领导用车 0辆、主要领导干部用车0辆、机要通信用车1辆、应急保障用车 0辆、执法执勤用车45辆、特种专业技术用车0辆、离退休干部用车0辆、其他用车0辆。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仿宋" w:hAnsi="仿宋" w:eastAsia="仿宋" w:cs="仿宋"/>
          <w:b/>
          <w:bCs/>
          <w:sz w:val="32"/>
          <w:szCs w:val="36"/>
        </w:rPr>
      </w:pPr>
      <w:bookmarkStart w:id="90" w:name="_Toc2628"/>
      <w:bookmarkEnd w:id="90"/>
      <w:bookmarkStart w:id="91" w:name="_Toc13192"/>
      <w:bookmarkEnd w:id="91"/>
      <w:bookmarkStart w:id="92" w:name="_Toc24512"/>
      <w:r>
        <w:rPr>
          <w:rFonts w:hint="eastAsia" w:ascii="仿宋" w:hAnsi="仿宋" w:eastAsia="仿宋" w:cs="仿宋"/>
          <w:b/>
          <w:bCs/>
          <w:sz w:val="32"/>
          <w:szCs w:val="36"/>
        </w:rPr>
        <w:t>（四）预算绩效情况说明</w:t>
      </w:r>
      <w:bookmarkEnd w:id="92"/>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6"/>
        </w:rPr>
      </w:pPr>
      <w:r>
        <w:rPr>
          <w:rFonts w:hint="eastAsia" w:ascii="仿宋" w:hAnsi="仿宋" w:eastAsia="仿宋" w:cs="仿宋"/>
          <w:b/>
          <w:bCs/>
          <w:sz w:val="32"/>
          <w:szCs w:val="36"/>
        </w:rPr>
        <w:t>（1）预算绩效管理工作开展情况。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根据预算绩效管理要求，我单位组织对2021年度市级财政预算安排的专项资金类3个项目支出全面开展绩效自评，涉及预算资金229.75万元，占一般公共预算项目支出总额的73.47%。</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6"/>
        </w:rPr>
      </w:pPr>
      <w:r>
        <w:rPr>
          <w:rFonts w:hint="eastAsia" w:ascii="仿宋" w:hAnsi="仿宋" w:eastAsia="仿宋" w:cs="仿宋"/>
          <w:b/>
          <w:bCs/>
          <w:sz w:val="32"/>
          <w:szCs w:val="36"/>
        </w:rPr>
        <w:t>（2）部门决算中项目绩效自评结果。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2021年第二批政法转移资金项目绩效自评综：根据年初设定的绩效目标，项目自评得分为95分。全年预算数为60万元，执行数为60万元，完成预算的100%。项目绩效目标完成情况：截止12月31日全市累计远程视频提讯嫌疑人3098人、远程会见嫌疑人175人；行政案件快办率为80.74%已达省厅80%的要求。下一步改进措施：一是再进一步提高我单位的办案效率与破案效率；二是保障单位经费落到实处，提高社会民众满意度。</w:t>
      </w:r>
    </w:p>
    <w:p>
      <w:pPr>
        <w:numPr>
          <w:ilvl w:val="0"/>
          <w:numId w:val="0"/>
        </w:numPr>
        <w:rPr>
          <w:rFonts w:hint="eastAsia" w:ascii="仿宋" w:hAnsi="仿宋" w:eastAsia="仿宋" w:cs="仿宋"/>
          <w:sz w:val="32"/>
          <w:szCs w:val="36"/>
        </w:rPr>
      </w:pPr>
    </w:p>
    <w:tbl>
      <w:tblPr>
        <w:tblStyle w:val="10"/>
        <w:tblW w:w="9080" w:type="dxa"/>
        <w:jc w:val="center"/>
        <w:tblLayout w:type="autofit"/>
        <w:tblCellMar>
          <w:top w:w="0" w:type="dxa"/>
          <w:left w:w="10" w:type="dxa"/>
          <w:bottom w:w="0" w:type="dxa"/>
          <w:right w:w="10" w:type="dxa"/>
        </w:tblCellMar>
      </w:tblPr>
      <w:tblGrid>
        <w:gridCol w:w="588"/>
        <w:gridCol w:w="980"/>
        <w:gridCol w:w="66"/>
        <w:gridCol w:w="1046"/>
        <w:gridCol w:w="730"/>
        <w:gridCol w:w="1134"/>
        <w:gridCol w:w="284"/>
        <w:gridCol w:w="850"/>
        <w:gridCol w:w="851"/>
        <w:gridCol w:w="283"/>
        <w:gridCol w:w="284"/>
        <w:gridCol w:w="425"/>
        <w:gridCol w:w="142"/>
        <w:gridCol w:w="709"/>
        <w:gridCol w:w="708"/>
      </w:tblGrid>
      <w:tr>
        <w:tblPrEx>
          <w:tblCellMar>
            <w:top w:w="0" w:type="dxa"/>
            <w:left w:w="10" w:type="dxa"/>
            <w:bottom w:w="0" w:type="dxa"/>
            <w:right w:w="10" w:type="dxa"/>
          </w:tblCellMar>
        </w:tblPrEx>
        <w:trPr>
          <w:trHeight w:val="529" w:hRule="exact"/>
          <w:jc w:val="center"/>
        </w:trPr>
        <w:tc>
          <w:tcPr>
            <w:tcW w:w="9080" w:type="dxa"/>
            <w:gridSpan w:val="15"/>
            <w:tcBorders>
              <w:top w:val="nil"/>
              <w:left w:val="nil"/>
              <w:bottom w:val="nil"/>
              <w:right w:val="nil"/>
            </w:tcBorders>
            <w:tcMar>
              <w:top w:w="0" w:type="dxa"/>
              <w:left w:w="108" w:type="dxa"/>
              <w:bottom w:w="0" w:type="dxa"/>
              <w:right w:w="108" w:type="dxa"/>
            </w:tcMar>
            <w:vAlign w:val="center"/>
          </w:tcPr>
          <w:p>
            <w:pPr>
              <w:widowControl/>
              <w:spacing w:line="320" w:lineRule="exact"/>
              <w:jc w:val="center"/>
              <w:rPr>
                <w:rFonts w:ascii="宋体" w:hAnsi="宋体" w:cs="宋体"/>
                <w:b/>
                <w:bCs/>
                <w:sz w:val="32"/>
                <w:szCs w:val="32"/>
              </w:rPr>
            </w:pPr>
            <w:r>
              <w:rPr>
                <w:rFonts w:hint="eastAsia" w:ascii="华文中宋" w:hAnsi="华文中宋" w:eastAsia="华文中宋" w:cs="华文中宋"/>
                <w:b/>
                <w:bCs/>
                <w:sz w:val="36"/>
                <w:szCs w:val="36"/>
              </w:rPr>
              <w:t>项目支出绩效自评表</w:t>
            </w:r>
          </w:p>
        </w:tc>
      </w:tr>
      <w:tr>
        <w:tblPrEx>
          <w:tblCellMar>
            <w:top w:w="0" w:type="dxa"/>
            <w:left w:w="10" w:type="dxa"/>
            <w:bottom w:w="0" w:type="dxa"/>
            <w:right w:w="10" w:type="dxa"/>
          </w:tblCellMar>
        </w:tblPrEx>
        <w:trPr>
          <w:trHeight w:val="201" w:hRule="atLeast"/>
          <w:jc w:val="center"/>
        </w:trPr>
        <w:tc>
          <w:tcPr>
            <w:tcW w:w="9080" w:type="dxa"/>
            <w:gridSpan w:val="15"/>
            <w:tcBorders>
              <w:top w:val="nil"/>
              <w:left w:val="nil"/>
              <w:bottom w:val="nil"/>
              <w:right w:val="nil"/>
            </w:tcBorders>
            <w:tcMar>
              <w:top w:w="0" w:type="dxa"/>
              <w:left w:w="108" w:type="dxa"/>
              <w:bottom w:w="0" w:type="dxa"/>
              <w:right w:w="108" w:type="dxa"/>
            </w:tcMar>
          </w:tcPr>
          <w:p>
            <w:pPr>
              <w:widowControl/>
              <w:rPr>
                <w:rFonts w:ascii="宋体" w:hAnsi="宋体" w:cs="宋体"/>
                <w:sz w:val="22"/>
              </w:rPr>
            </w:pPr>
            <w:r>
              <w:rPr>
                <w:rFonts w:hint="eastAsia" w:ascii="宋体" w:hAnsi="宋体" w:cs="宋体"/>
                <w:sz w:val="22"/>
              </w:rPr>
              <w:t>填列单位（公章）：大同市公安局云泉分局 （2021年度）</w:t>
            </w:r>
          </w:p>
        </w:tc>
      </w:tr>
      <w:tr>
        <w:tblPrEx>
          <w:tblCellMar>
            <w:top w:w="0" w:type="dxa"/>
            <w:left w:w="10" w:type="dxa"/>
            <w:bottom w:w="0" w:type="dxa"/>
            <w:right w:w="10" w:type="dxa"/>
          </w:tblCellMar>
        </w:tblPrEx>
        <w:trPr>
          <w:trHeight w:val="320" w:hRule="exact"/>
          <w:jc w:val="center"/>
        </w:trPr>
        <w:tc>
          <w:tcPr>
            <w:tcW w:w="156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项目名称</w:t>
            </w:r>
          </w:p>
        </w:tc>
        <w:tc>
          <w:tcPr>
            <w:tcW w:w="7512" w:type="dxa"/>
            <w:gridSpan w:val="1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2021年第二批政法转移支付资金（办案费）</w:t>
            </w:r>
          </w:p>
        </w:tc>
      </w:tr>
      <w:tr>
        <w:tblPrEx>
          <w:tblCellMar>
            <w:top w:w="0" w:type="dxa"/>
            <w:left w:w="10" w:type="dxa"/>
            <w:bottom w:w="0" w:type="dxa"/>
            <w:right w:w="10" w:type="dxa"/>
          </w:tblCellMar>
        </w:tblPrEx>
        <w:trPr>
          <w:trHeight w:val="380" w:hRule="exact"/>
          <w:jc w:val="center"/>
        </w:trPr>
        <w:tc>
          <w:tcPr>
            <w:tcW w:w="156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主管部门</w:t>
            </w:r>
          </w:p>
        </w:tc>
        <w:tc>
          <w:tcPr>
            <w:tcW w:w="4110"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大同市公安局</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实施单位</w:t>
            </w:r>
          </w:p>
        </w:tc>
        <w:tc>
          <w:tcPr>
            <w:tcW w:w="2268"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大同市公安局云泉分局</w:t>
            </w:r>
          </w:p>
        </w:tc>
      </w:tr>
      <w:tr>
        <w:tblPrEx>
          <w:tblCellMar>
            <w:top w:w="0" w:type="dxa"/>
            <w:left w:w="10" w:type="dxa"/>
            <w:bottom w:w="0" w:type="dxa"/>
            <w:right w:w="10" w:type="dxa"/>
          </w:tblCellMar>
        </w:tblPrEx>
        <w:trPr>
          <w:trHeight w:val="300" w:hRule="exact"/>
          <w:jc w:val="center"/>
        </w:trPr>
        <w:tc>
          <w:tcPr>
            <w:tcW w:w="1568"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项目资金</w:t>
            </w:r>
            <w:r>
              <w:rPr>
                <w:rFonts w:hint="eastAsia" w:ascii="宋体" w:hAnsi="宋体" w:cs="宋体"/>
                <w:sz w:val="18"/>
                <w:szCs w:val="18"/>
              </w:rPr>
              <w:br w:type="textWrapping"/>
            </w:r>
            <w:r>
              <w:rPr>
                <w:rFonts w:hint="eastAsia" w:ascii="宋体" w:hAnsi="宋体" w:cs="宋体"/>
                <w:sz w:val="18"/>
                <w:szCs w:val="18"/>
              </w:rPr>
              <w:t>（万元）</w:t>
            </w:r>
          </w:p>
        </w:tc>
        <w:tc>
          <w:tcPr>
            <w:tcW w:w="184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p>
        </w:tc>
        <w:tc>
          <w:tcPr>
            <w:tcW w:w="113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年初预算数</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全年预算数</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全年执行数</w:t>
            </w:r>
          </w:p>
        </w:tc>
        <w:tc>
          <w:tcPr>
            <w:tcW w:w="709"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分值</w:t>
            </w:r>
          </w:p>
        </w:tc>
        <w:tc>
          <w:tcPr>
            <w:tcW w:w="8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执行率</w:t>
            </w:r>
          </w:p>
        </w:tc>
        <w:tc>
          <w:tcPr>
            <w:tcW w:w="70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得分</w:t>
            </w:r>
          </w:p>
        </w:tc>
      </w:tr>
      <w:tr>
        <w:tblPrEx>
          <w:tblCellMar>
            <w:top w:w="0" w:type="dxa"/>
            <w:left w:w="10" w:type="dxa"/>
            <w:bottom w:w="0" w:type="dxa"/>
            <w:right w:w="1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4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年度资金总额</w:t>
            </w:r>
          </w:p>
        </w:tc>
        <w:tc>
          <w:tcPr>
            <w:tcW w:w="113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60</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60</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60</w:t>
            </w:r>
          </w:p>
        </w:tc>
        <w:tc>
          <w:tcPr>
            <w:tcW w:w="709"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8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70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r>
      <w:tr>
        <w:tblPrEx>
          <w:tblCellMar>
            <w:top w:w="0" w:type="dxa"/>
            <w:left w:w="10" w:type="dxa"/>
            <w:bottom w:w="0" w:type="dxa"/>
            <w:right w:w="10" w:type="dxa"/>
          </w:tblCellMar>
        </w:tblPrEx>
        <w:trPr>
          <w:trHeight w:val="322"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4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其中：当年财政拨款</w:t>
            </w:r>
          </w:p>
        </w:tc>
        <w:tc>
          <w:tcPr>
            <w:tcW w:w="113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60</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60</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60</w:t>
            </w:r>
          </w:p>
        </w:tc>
        <w:tc>
          <w:tcPr>
            <w:tcW w:w="709"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8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70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r>
      <w:tr>
        <w:tblPrEx>
          <w:tblCellMar>
            <w:top w:w="0" w:type="dxa"/>
            <w:left w:w="10" w:type="dxa"/>
            <w:bottom w:w="0" w:type="dxa"/>
            <w:right w:w="10" w:type="dxa"/>
          </w:tblCellMar>
        </w:tblPrEx>
        <w:trPr>
          <w:trHeight w:val="307"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4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 xml:space="preserve">      上年结转资金</w:t>
            </w:r>
          </w:p>
        </w:tc>
        <w:tc>
          <w:tcPr>
            <w:tcW w:w="113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p>
        </w:tc>
        <w:tc>
          <w:tcPr>
            <w:tcW w:w="709"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8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70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r>
      <w:tr>
        <w:tblPrEx>
          <w:tblCellMar>
            <w:top w:w="0" w:type="dxa"/>
            <w:left w:w="10" w:type="dxa"/>
            <w:bottom w:w="0" w:type="dxa"/>
            <w:right w:w="1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4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 xml:space="preserve">  其他资金</w:t>
            </w:r>
          </w:p>
        </w:tc>
        <w:tc>
          <w:tcPr>
            <w:tcW w:w="113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709"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c>
          <w:tcPr>
            <w:tcW w:w="8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70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r>
      <w:tr>
        <w:tblPrEx>
          <w:tblCellMar>
            <w:top w:w="0" w:type="dxa"/>
            <w:left w:w="10" w:type="dxa"/>
            <w:bottom w:w="0" w:type="dxa"/>
            <w:right w:w="10" w:type="dxa"/>
          </w:tblCellMar>
        </w:tblPrEx>
        <w:trPr>
          <w:trHeight w:val="300" w:hRule="exact"/>
          <w:jc w:val="center"/>
        </w:trPr>
        <w:tc>
          <w:tcPr>
            <w:tcW w:w="58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年度总体目标</w:t>
            </w:r>
          </w:p>
        </w:tc>
        <w:tc>
          <w:tcPr>
            <w:tcW w:w="5090" w:type="dxa"/>
            <w:gridSpan w:val="7"/>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预期目标</w:t>
            </w:r>
          </w:p>
        </w:tc>
        <w:tc>
          <w:tcPr>
            <w:tcW w:w="3402" w:type="dxa"/>
            <w:gridSpan w:val="7"/>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实际完成情况</w:t>
            </w:r>
          </w:p>
        </w:tc>
      </w:tr>
      <w:tr>
        <w:tblPrEx>
          <w:tblCellMar>
            <w:top w:w="0" w:type="dxa"/>
            <w:left w:w="10" w:type="dxa"/>
            <w:bottom w:w="0" w:type="dxa"/>
            <w:right w:w="10" w:type="dxa"/>
          </w:tblCellMar>
        </w:tblPrEx>
        <w:trPr>
          <w:trHeight w:val="597" w:hRule="exact"/>
          <w:jc w:val="center"/>
        </w:trPr>
        <w:tc>
          <w:tcPr>
            <w:tcW w:w="58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5090" w:type="dxa"/>
            <w:gridSpan w:val="7"/>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用于办案、装备、差旅费、鉴定费等。</w:t>
            </w:r>
          </w:p>
        </w:tc>
        <w:tc>
          <w:tcPr>
            <w:tcW w:w="3402" w:type="dxa"/>
            <w:gridSpan w:val="7"/>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用于办案、装备、差旅费、鉴定费等。</w:t>
            </w:r>
          </w:p>
        </w:tc>
      </w:tr>
      <w:tr>
        <w:tblPrEx>
          <w:tblCellMar>
            <w:top w:w="0" w:type="dxa"/>
            <w:left w:w="10" w:type="dxa"/>
            <w:bottom w:w="0" w:type="dxa"/>
            <w:right w:w="10" w:type="dxa"/>
          </w:tblCellMar>
        </w:tblPrEx>
        <w:trPr>
          <w:trHeight w:val="533" w:hRule="exact"/>
          <w:jc w:val="center"/>
        </w:trPr>
        <w:tc>
          <w:tcPr>
            <w:tcW w:w="588"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绩</w:t>
            </w:r>
            <w:r>
              <w:rPr>
                <w:rFonts w:hint="eastAsia" w:ascii="宋体" w:hAnsi="宋体" w:cs="宋体"/>
                <w:sz w:val="18"/>
                <w:szCs w:val="18"/>
              </w:rPr>
              <w:br w:type="textWrapping"/>
            </w:r>
            <w:r>
              <w:rPr>
                <w:rFonts w:hint="eastAsia" w:ascii="宋体" w:hAnsi="宋体" w:cs="宋体"/>
                <w:sz w:val="18"/>
                <w:szCs w:val="18"/>
              </w:rPr>
              <w:t>效</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一级指标</w:t>
            </w:r>
          </w:p>
        </w:tc>
        <w:tc>
          <w:tcPr>
            <w:tcW w:w="1112"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二级指标</w:t>
            </w: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三级指标</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年度</w:t>
            </w:r>
          </w:p>
          <w:p>
            <w:pPr>
              <w:widowControl/>
              <w:spacing w:line="240" w:lineRule="exact"/>
              <w:jc w:val="center"/>
              <w:rPr>
                <w:rFonts w:ascii="宋体" w:hAnsi="宋体" w:cs="宋体"/>
                <w:sz w:val="18"/>
                <w:szCs w:val="18"/>
              </w:rPr>
            </w:pPr>
            <w:r>
              <w:rPr>
                <w:rFonts w:hint="eastAsia" w:ascii="宋体" w:hAnsi="宋体" w:cs="宋体"/>
                <w:sz w:val="18"/>
                <w:szCs w:val="18"/>
              </w:rPr>
              <w:t>指标值</w:t>
            </w: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实际</w:t>
            </w:r>
          </w:p>
          <w:p>
            <w:pPr>
              <w:widowControl/>
              <w:spacing w:line="240" w:lineRule="exact"/>
              <w:jc w:val="center"/>
              <w:rPr>
                <w:rFonts w:ascii="宋体" w:hAnsi="宋体" w:cs="宋体"/>
                <w:sz w:val="18"/>
                <w:szCs w:val="18"/>
              </w:rPr>
            </w:pPr>
            <w:r>
              <w:rPr>
                <w:rFonts w:hint="eastAsia" w:ascii="宋体" w:hAnsi="宋体" w:cs="宋体"/>
                <w:sz w:val="18"/>
                <w:szCs w:val="18"/>
              </w:rPr>
              <w:t>完成值</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分值</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得分</w:t>
            </w: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偏差原因分析及改进措施</w:t>
            </w: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产出指标</w:t>
            </w:r>
          </w:p>
        </w:tc>
        <w:tc>
          <w:tcPr>
            <w:tcW w:w="1112"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数量指标</w:t>
            </w: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hint="eastAsia" w:ascii="宋体" w:hAnsi="宋体" w:cs="宋体"/>
                <w:sz w:val="18"/>
                <w:szCs w:val="18"/>
              </w:rPr>
            </w:pPr>
            <w:r>
              <w:rPr>
                <w:rFonts w:hint="eastAsia" w:ascii="宋体" w:hAnsi="宋体" w:cs="宋体"/>
                <w:sz w:val="18"/>
                <w:szCs w:val="18"/>
              </w:rPr>
              <w:t>办案数量（刑事）</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&gt;=110</w:t>
            </w: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102</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9</w:t>
            </w: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27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hint="eastAsia" w:ascii="宋体" w:hAnsi="宋体" w:cs="宋体"/>
                <w:sz w:val="18"/>
                <w:szCs w:val="18"/>
              </w:rPr>
            </w:pPr>
            <w:r>
              <w:rPr>
                <w:rFonts w:hint="eastAsia" w:ascii="宋体" w:hAnsi="宋体" w:cs="宋体"/>
                <w:sz w:val="18"/>
                <w:szCs w:val="18"/>
              </w:rPr>
              <w:t>办案数量（治安）</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&gt;=78</w:t>
            </w: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76</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9</w:t>
            </w: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465"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ascii="宋体" w:hAnsi="宋体" w:cs="宋体"/>
                <w:sz w:val="18"/>
                <w:szCs w:val="18"/>
              </w:rPr>
            </w:pPr>
            <w:r>
              <w:rPr>
                <w:rFonts w:hint="eastAsia" w:ascii="宋体" w:hAnsi="宋体" w:cs="宋体"/>
                <w:sz w:val="18"/>
                <w:szCs w:val="18"/>
              </w:rPr>
              <w:t>公安机关业务装备配备数量</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&gt;=740</w:t>
            </w: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740</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5</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4</w:t>
            </w: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质量指标</w:t>
            </w: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hint="eastAsia" w:ascii="宋体" w:hAnsi="宋体" w:cs="宋体"/>
                <w:sz w:val="18"/>
                <w:szCs w:val="18"/>
              </w:rPr>
            </w:pPr>
            <w:r>
              <w:rPr>
                <w:rFonts w:hint="eastAsia" w:ascii="宋体" w:hAnsi="宋体" w:cs="宋体"/>
                <w:sz w:val="18"/>
                <w:szCs w:val="18"/>
              </w:rPr>
              <w:t>刑事案件破案数</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&gt;=100</w:t>
            </w: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102</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4</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3</w:t>
            </w: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hint="eastAsia" w:ascii="宋体" w:hAnsi="宋体" w:cs="宋体"/>
                <w:sz w:val="18"/>
                <w:szCs w:val="18"/>
              </w:rPr>
            </w:pPr>
            <w:r>
              <w:rPr>
                <w:rFonts w:hint="eastAsia" w:ascii="宋体" w:hAnsi="宋体" w:cs="宋体"/>
                <w:sz w:val="18"/>
                <w:szCs w:val="18"/>
              </w:rPr>
              <w:t>治安案件查处数</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&gt;=78</w:t>
            </w: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76</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6</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5</w:t>
            </w: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hint="eastAsia" w:ascii="宋体" w:hAnsi="宋体" w:cs="宋体"/>
                <w:sz w:val="18"/>
                <w:szCs w:val="18"/>
              </w:rPr>
            </w:pPr>
            <w:r>
              <w:rPr>
                <w:rFonts w:hint="eastAsia" w:ascii="宋体" w:hAnsi="宋体" w:cs="宋体"/>
                <w:sz w:val="18"/>
                <w:szCs w:val="18"/>
              </w:rPr>
              <w:t>命案破案率</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&gt;=100%</w:t>
            </w: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时效指标</w:t>
            </w: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hint="eastAsia" w:ascii="宋体" w:hAnsi="宋体" w:cs="宋体"/>
                <w:sz w:val="18"/>
                <w:szCs w:val="18"/>
              </w:rPr>
            </w:pPr>
            <w:r>
              <w:rPr>
                <w:rFonts w:hint="eastAsia" w:ascii="宋体" w:hAnsi="宋体" w:cs="宋体"/>
                <w:sz w:val="18"/>
                <w:szCs w:val="18"/>
              </w:rPr>
              <w:t>办案及时性</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&gt;=100%</w:t>
            </w: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hint="eastAsia" w:ascii="宋体" w:hAnsi="宋体" w:cs="宋体"/>
                <w:sz w:val="18"/>
                <w:szCs w:val="18"/>
              </w:rPr>
            </w:pPr>
            <w:r>
              <w:rPr>
                <w:rFonts w:hint="eastAsia" w:ascii="宋体" w:hAnsi="宋体" w:cs="宋体"/>
                <w:sz w:val="18"/>
                <w:szCs w:val="18"/>
              </w:rPr>
              <w:t>年度经费使用率</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&gt;=100%</w:t>
            </w: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5</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5</w:t>
            </w: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ascii="宋体" w:hAnsi="宋体" w:cs="宋体"/>
                <w:sz w:val="18"/>
                <w:szCs w:val="18"/>
              </w:rPr>
            </w:pPr>
            <w:r>
              <w:rPr>
                <w:rFonts w:hint="eastAsia" w:ascii="宋体" w:hAnsi="宋体" w:cs="宋体"/>
                <w:sz w:val="18"/>
                <w:szCs w:val="18"/>
              </w:rPr>
              <w:t>……</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525"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成本指标</w:t>
            </w: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ascii="宋体" w:hAnsi="宋体" w:cs="宋体"/>
                <w:sz w:val="18"/>
                <w:szCs w:val="18"/>
              </w:rPr>
            </w:pPr>
            <w:r>
              <w:rPr>
                <w:rFonts w:hint="eastAsia" w:ascii="宋体" w:hAnsi="宋体" w:cs="宋体"/>
                <w:sz w:val="18"/>
                <w:szCs w:val="18"/>
              </w:rPr>
              <w:t>政法转移支付资金</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=600000元</w:t>
            </w: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=600000元</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ascii="宋体" w:hAnsi="宋体" w:cs="宋体"/>
                <w:sz w:val="18"/>
                <w:szCs w:val="18"/>
              </w:rPr>
            </w:pPr>
            <w:r>
              <w:rPr>
                <w:rFonts w:hint="eastAsia" w:ascii="宋体" w:hAnsi="宋体" w:cs="宋体"/>
                <w:sz w:val="18"/>
                <w:szCs w:val="18"/>
              </w:rPr>
              <w:t>指标2：</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ascii="宋体" w:hAnsi="宋体" w:cs="宋体"/>
                <w:sz w:val="18"/>
                <w:szCs w:val="18"/>
              </w:rPr>
            </w:pPr>
            <w:r>
              <w:rPr>
                <w:rFonts w:hint="eastAsia" w:ascii="宋体" w:hAnsi="宋体" w:cs="宋体"/>
                <w:sz w:val="18"/>
                <w:szCs w:val="18"/>
              </w:rPr>
              <w:t>……</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效益指标</w:t>
            </w:r>
          </w:p>
        </w:tc>
        <w:tc>
          <w:tcPr>
            <w:tcW w:w="1112"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经济效益</w:t>
            </w:r>
          </w:p>
          <w:p>
            <w:pPr>
              <w:widowControl/>
              <w:spacing w:line="240" w:lineRule="exact"/>
              <w:jc w:val="center"/>
              <w:rPr>
                <w:rFonts w:ascii="宋体" w:hAnsi="宋体" w:cs="宋体"/>
                <w:sz w:val="18"/>
                <w:szCs w:val="18"/>
              </w:rPr>
            </w:pPr>
            <w:r>
              <w:rPr>
                <w:rFonts w:hint="eastAsia" w:ascii="宋体" w:hAnsi="宋体" w:cs="宋体"/>
                <w:sz w:val="18"/>
                <w:szCs w:val="18"/>
              </w:rPr>
              <w:t>指标</w:t>
            </w: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ascii="宋体" w:hAnsi="宋体" w:cs="宋体"/>
                <w:sz w:val="18"/>
                <w:szCs w:val="18"/>
              </w:rPr>
            </w:pPr>
            <w:r>
              <w:rPr>
                <w:rFonts w:hint="eastAsia" w:ascii="宋体" w:hAnsi="宋体" w:cs="宋体"/>
                <w:sz w:val="18"/>
                <w:szCs w:val="18"/>
              </w:rPr>
              <w:t>指标1：</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ascii="宋体" w:hAnsi="宋体" w:cs="宋体"/>
                <w:sz w:val="18"/>
                <w:szCs w:val="18"/>
              </w:rPr>
            </w:pPr>
            <w:r>
              <w:rPr>
                <w:rFonts w:hint="eastAsia" w:ascii="宋体" w:hAnsi="宋体" w:cs="宋体"/>
                <w:sz w:val="18"/>
                <w:szCs w:val="18"/>
              </w:rPr>
              <w:t>指标2：</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ascii="宋体" w:hAnsi="宋体" w:cs="宋体"/>
                <w:sz w:val="18"/>
                <w:szCs w:val="18"/>
              </w:rPr>
            </w:pPr>
            <w:r>
              <w:rPr>
                <w:rFonts w:hint="eastAsia" w:ascii="宋体" w:hAnsi="宋体" w:cs="宋体"/>
                <w:sz w:val="18"/>
                <w:szCs w:val="18"/>
              </w:rPr>
              <w:t>……</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51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社会效益</w:t>
            </w:r>
          </w:p>
          <w:p>
            <w:pPr>
              <w:widowControl/>
              <w:spacing w:line="240" w:lineRule="exact"/>
              <w:jc w:val="center"/>
              <w:rPr>
                <w:rFonts w:ascii="宋体" w:hAnsi="宋体" w:cs="宋体"/>
                <w:sz w:val="18"/>
                <w:szCs w:val="18"/>
              </w:rPr>
            </w:pPr>
            <w:r>
              <w:rPr>
                <w:rFonts w:hint="eastAsia" w:ascii="宋体" w:hAnsi="宋体" w:cs="宋体"/>
                <w:sz w:val="18"/>
                <w:szCs w:val="18"/>
              </w:rPr>
              <w:t>指标</w:t>
            </w: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hint="eastAsia" w:ascii="宋体" w:hAnsi="宋体" w:cs="宋体"/>
                <w:sz w:val="18"/>
                <w:szCs w:val="18"/>
              </w:rPr>
            </w:pPr>
            <w:r>
              <w:rPr>
                <w:rFonts w:hint="eastAsia" w:ascii="宋体" w:hAnsi="宋体" w:cs="宋体"/>
                <w:sz w:val="18"/>
                <w:szCs w:val="18"/>
              </w:rPr>
              <w:t>提高地方公安部门经费保障水平</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&gt;=100%</w:t>
            </w: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6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hint="eastAsia" w:ascii="宋体" w:hAnsi="宋体" w:cs="宋体"/>
                <w:sz w:val="18"/>
                <w:szCs w:val="18"/>
              </w:rPr>
            </w:pPr>
            <w:r>
              <w:rPr>
                <w:rFonts w:hint="eastAsia" w:ascii="宋体" w:hAnsi="宋体" w:cs="宋体"/>
                <w:sz w:val="18"/>
                <w:szCs w:val="18"/>
              </w:rPr>
              <w:t>改善办案基础设施和办案条件</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&gt;=100%</w:t>
            </w: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hint="eastAsia" w:ascii="宋体" w:hAnsi="宋体" w:cs="宋体"/>
                <w:sz w:val="18"/>
                <w:szCs w:val="18"/>
              </w:rPr>
            </w:pPr>
            <w:r>
              <w:rPr>
                <w:rFonts w:hint="eastAsia" w:ascii="宋体" w:hAnsi="宋体" w:cs="宋体"/>
                <w:sz w:val="18"/>
                <w:szCs w:val="18"/>
              </w:rPr>
              <w:t>……</w:t>
            </w:r>
          </w:p>
          <w:p>
            <w:pPr>
              <w:widowControl/>
              <w:spacing w:line="240" w:lineRule="exact"/>
              <w:jc w:val="left"/>
              <w:rPr>
                <w:rFonts w:hint="eastAsia" w:ascii="宋体" w:hAnsi="宋体" w:cs="宋体"/>
                <w:sz w:val="18"/>
                <w:szCs w:val="18"/>
              </w:rPr>
            </w:pPr>
          </w:p>
          <w:p>
            <w:pPr>
              <w:widowControl/>
              <w:spacing w:line="240" w:lineRule="exact"/>
              <w:jc w:val="left"/>
              <w:rPr>
                <w:rFonts w:hint="eastAsia" w:ascii="宋体" w:hAnsi="宋体" w:cs="宋体"/>
                <w:sz w:val="18"/>
                <w:szCs w:val="18"/>
              </w:rPr>
            </w:pPr>
          </w:p>
          <w:p>
            <w:pPr>
              <w:widowControl/>
              <w:spacing w:line="240" w:lineRule="exact"/>
              <w:jc w:val="left"/>
              <w:rPr>
                <w:rFonts w:hint="eastAsia" w:ascii="宋体" w:hAnsi="宋体" w:cs="宋体"/>
                <w:sz w:val="18"/>
                <w:szCs w:val="18"/>
              </w:rPr>
            </w:pPr>
          </w:p>
          <w:p>
            <w:pPr>
              <w:widowControl/>
              <w:spacing w:line="240" w:lineRule="exact"/>
              <w:jc w:val="left"/>
              <w:rPr>
                <w:rFonts w:hint="eastAsia" w:ascii="宋体" w:hAnsi="宋体" w:cs="宋体"/>
                <w:sz w:val="18"/>
                <w:szCs w:val="18"/>
              </w:rPr>
            </w:pPr>
          </w:p>
          <w:p>
            <w:pPr>
              <w:widowControl/>
              <w:spacing w:line="240" w:lineRule="exact"/>
              <w:jc w:val="left"/>
              <w:rPr>
                <w:rFonts w:hint="eastAsia" w:ascii="宋体" w:hAnsi="宋体" w:cs="宋体"/>
                <w:sz w:val="18"/>
                <w:szCs w:val="18"/>
              </w:rPr>
            </w:pPr>
          </w:p>
          <w:p>
            <w:pPr>
              <w:widowControl/>
              <w:spacing w:line="240" w:lineRule="exact"/>
              <w:jc w:val="left"/>
              <w:rPr>
                <w:rFonts w:hint="eastAsia" w:ascii="宋体" w:hAnsi="宋体" w:cs="宋体"/>
                <w:sz w:val="18"/>
                <w:szCs w:val="18"/>
              </w:rPr>
            </w:pPr>
          </w:p>
          <w:p>
            <w:pPr>
              <w:widowControl/>
              <w:spacing w:line="240" w:lineRule="exact"/>
              <w:jc w:val="left"/>
              <w:rPr>
                <w:rFonts w:hint="eastAsia" w:ascii="宋体" w:hAnsi="宋体" w:cs="宋体"/>
                <w:sz w:val="18"/>
                <w:szCs w:val="18"/>
              </w:rPr>
            </w:pPr>
          </w:p>
          <w:p>
            <w:pPr>
              <w:widowControl/>
              <w:spacing w:line="240" w:lineRule="exact"/>
              <w:jc w:val="left"/>
              <w:rPr>
                <w:rFonts w:hint="eastAsia" w:ascii="宋体" w:hAnsi="宋体" w:cs="宋体"/>
                <w:sz w:val="18"/>
                <w:szCs w:val="18"/>
              </w:rPr>
            </w:pPr>
          </w:p>
          <w:p>
            <w:pPr>
              <w:widowControl/>
              <w:spacing w:line="240" w:lineRule="exact"/>
              <w:jc w:val="left"/>
              <w:rPr>
                <w:rFonts w:hint="eastAsia" w:ascii="宋体" w:hAnsi="宋体" w:cs="宋体"/>
                <w:sz w:val="18"/>
                <w:szCs w:val="18"/>
              </w:rPr>
            </w:pPr>
          </w:p>
          <w:p>
            <w:pPr>
              <w:widowControl/>
              <w:spacing w:line="240" w:lineRule="exact"/>
              <w:jc w:val="left"/>
              <w:rPr>
                <w:rFonts w:hint="eastAsia" w:ascii="宋体" w:hAnsi="宋体" w:cs="宋体"/>
                <w:sz w:val="18"/>
                <w:szCs w:val="18"/>
              </w:rPr>
            </w:pP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生态效益</w:t>
            </w:r>
          </w:p>
          <w:p>
            <w:pPr>
              <w:widowControl/>
              <w:spacing w:line="240" w:lineRule="exact"/>
              <w:jc w:val="center"/>
              <w:rPr>
                <w:rFonts w:ascii="宋体" w:hAnsi="宋体" w:cs="宋体"/>
                <w:sz w:val="18"/>
                <w:szCs w:val="18"/>
              </w:rPr>
            </w:pPr>
            <w:r>
              <w:rPr>
                <w:rFonts w:hint="eastAsia" w:ascii="宋体" w:hAnsi="宋体" w:cs="宋体"/>
                <w:sz w:val="18"/>
                <w:szCs w:val="18"/>
              </w:rPr>
              <w:t>指标</w:t>
            </w: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ascii="宋体" w:hAnsi="宋体" w:cs="宋体"/>
                <w:sz w:val="18"/>
                <w:szCs w:val="18"/>
              </w:rPr>
            </w:pPr>
            <w:r>
              <w:rPr>
                <w:rFonts w:hint="eastAsia" w:ascii="宋体" w:hAnsi="宋体" w:cs="宋体"/>
                <w:sz w:val="18"/>
                <w:szCs w:val="18"/>
              </w:rPr>
              <w:t>指标1：</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ascii="宋体" w:hAnsi="宋体" w:cs="宋体"/>
                <w:sz w:val="18"/>
                <w:szCs w:val="18"/>
              </w:rPr>
            </w:pPr>
            <w:r>
              <w:rPr>
                <w:rFonts w:hint="eastAsia" w:ascii="宋体" w:hAnsi="宋体" w:cs="宋体"/>
                <w:sz w:val="18"/>
                <w:szCs w:val="18"/>
              </w:rPr>
              <w:t>指标2：</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ascii="宋体" w:hAnsi="宋体" w:cs="宋体"/>
                <w:sz w:val="18"/>
                <w:szCs w:val="18"/>
              </w:rPr>
            </w:pPr>
            <w:r>
              <w:rPr>
                <w:rFonts w:hint="eastAsia" w:ascii="宋体" w:hAnsi="宋体" w:cs="宋体"/>
                <w:sz w:val="18"/>
                <w:szCs w:val="18"/>
              </w:rPr>
              <w:t>……</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可持续影响指标</w:t>
            </w: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ascii="宋体" w:hAnsi="宋体" w:cs="宋体"/>
                <w:sz w:val="18"/>
                <w:szCs w:val="18"/>
              </w:rPr>
            </w:pPr>
            <w:r>
              <w:rPr>
                <w:rFonts w:hint="eastAsia" w:ascii="宋体" w:hAnsi="宋体" w:cs="宋体"/>
                <w:sz w:val="18"/>
                <w:szCs w:val="18"/>
              </w:rPr>
              <w:t>指标1：</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ascii="宋体" w:hAnsi="宋体" w:cs="宋体"/>
                <w:sz w:val="18"/>
                <w:szCs w:val="18"/>
              </w:rPr>
            </w:pPr>
            <w:r>
              <w:rPr>
                <w:rFonts w:hint="eastAsia" w:ascii="宋体" w:hAnsi="宋体" w:cs="宋体"/>
                <w:sz w:val="18"/>
                <w:szCs w:val="18"/>
              </w:rPr>
              <w:t>指标2：</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ascii="宋体" w:hAnsi="宋体" w:cs="宋体"/>
                <w:sz w:val="18"/>
                <w:szCs w:val="18"/>
              </w:rPr>
            </w:pPr>
            <w:r>
              <w:rPr>
                <w:rFonts w:hint="eastAsia" w:ascii="宋体" w:hAnsi="宋体" w:cs="宋体"/>
                <w:sz w:val="18"/>
                <w:szCs w:val="18"/>
              </w:rPr>
              <w:t>……</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满意度</w:t>
            </w:r>
          </w:p>
          <w:p>
            <w:pPr>
              <w:widowControl/>
              <w:spacing w:line="240" w:lineRule="exact"/>
              <w:jc w:val="center"/>
              <w:rPr>
                <w:rFonts w:ascii="宋体" w:hAnsi="宋体" w:cs="宋体"/>
                <w:sz w:val="18"/>
                <w:szCs w:val="18"/>
              </w:rPr>
            </w:pPr>
            <w:r>
              <w:rPr>
                <w:rFonts w:hint="eastAsia" w:ascii="宋体" w:hAnsi="宋体" w:cs="宋体"/>
                <w:sz w:val="18"/>
                <w:szCs w:val="18"/>
              </w:rPr>
              <w:t>指标</w:t>
            </w:r>
          </w:p>
        </w:tc>
        <w:tc>
          <w:tcPr>
            <w:tcW w:w="1112"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服务对象满意度指标</w:t>
            </w: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hint="eastAsia" w:ascii="宋体" w:hAnsi="宋体" w:cs="宋体"/>
                <w:sz w:val="18"/>
                <w:szCs w:val="18"/>
              </w:rPr>
            </w:pPr>
            <w:r>
              <w:rPr>
                <w:rFonts w:hint="eastAsia" w:ascii="宋体" w:hAnsi="宋体" w:cs="宋体"/>
                <w:sz w:val="18"/>
                <w:szCs w:val="18"/>
              </w:rPr>
              <w:t>社会治安满意度</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&gt;=90%</w:t>
            </w: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90%</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ascii="宋体" w:hAnsi="宋体" w:cs="宋体"/>
                <w:sz w:val="18"/>
                <w:szCs w:val="18"/>
              </w:rPr>
            </w:pPr>
            <w:r>
              <w:rPr>
                <w:rFonts w:hint="eastAsia" w:ascii="宋体" w:hAnsi="宋体" w:cs="宋体"/>
                <w:sz w:val="18"/>
                <w:szCs w:val="18"/>
              </w:rPr>
              <w:t>指标2：</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58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14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left"/>
              <w:rPr>
                <w:rFonts w:ascii="宋体" w:hAnsi="宋体" w:cs="宋体"/>
                <w:sz w:val="18"/>
                <w:szCs w:val="18"/>
              </w:rPr>
            </w:pPr>
            <w:r>
              <w:rPr>
                <w:rFonts w:hint="eastAsia" w:ascii="宋体" w:hAnsi="宋体" w:cs="宋体"/>
                <w:sz w:val="18"/>
                <w:szCs w:val="18"/>
              </w:rPr>
              <w:t>……</w:t>
            </w:r>
          </w:p>
        </w:tc>
        <w:tc>
          <w:tcPr>
            <w:tcW w:w="85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6529"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总分</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56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95</w:t>
            </w:r>
          </w:p>
        </w:tc>
        <w:tc>
          <w:tcPr>
            <w:tcW w:w="1417"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1190"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项目绩效分析</w:t>
            </w:r>
          </w:p>
        </w:tc>
        <w:tc>
          <w:tcPr>
            <w:tcW w:w="1046"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自评结果分析</w:t>
            </w:r>
          </w:p>
        </w:tc>
        <w:tc>
          <w:tcPr>
            <w:tcW w:w="10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项目实施和预算执行情况及分析</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用于办案、装备、差旅费、鉴定费等。</w:t>
            </w:r>
          </w:p>
        </w:tc>
      </w:tr>
      <w:tr>
        <w:tblPrEx>
          <w:tblCellMar>
            <w:top w:w="0" w:type="dxa"/>
            <w:left w:w="10" w:type="dxa"/>
            <w:bottom w:w="0" w:type="dxa"/>
            <w:right w:w="10" w:type="dxa"/>
          </w:tblCellMar>
        </w:tblPrEx>
        <w:trPr>
          <w:trHeight w:val="1045"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产出情况及分析</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截止12月31日全市累计远程视频提讯嫌疑人3098人、远程会见嫌疑人175人；行政案件快办率为80.74%已达省厅80%的要求。</w:t>
            </w:r>
          </w:p>
        </w:tc>
      </w:tr>
      <w:tr>
        <w:tblPrEx>
          <w:tblCellMar>
            <w:top w:w="0" w:type="dxa"/>
            <w:left w:w="10" w:type="dxa"/>
            <w:bottom w:w="0" w:type="dxa"/>
            <w:right w:w="10" w:type="dxa"/>
          </w:tblCellMar>
        </w:tblPrEx>
        <w:trPr>
          <w:trHeight w:val="110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效益情况及分析</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无。</w:t>
            </w:r>
          </w:p>
        </w:tc>
      </w:tr>
      <w:tr>
        <w:tblPrEx>
          <w:tblCellMar>
            <w:top w:w="0" w:type="dxa"/>
            <w:left w:w="10" w:type="dxa"/>
            <w:bottom w:w="0" w:type="dxa"/>
            <w:right w:w="10" w:type="dxa"/>
          </w:tblCellMar>
        </w:tblPrEx>
        <w:trPr>
          <w:trHeight w:val="89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满意度情况及分析</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群众满意度100%。</w:t>
            </w:r>
          </w:p>
        </w:tc>
      </w:tr>
      <w:tr>
        <w:tblPrEx>
          <w:tblCellMar>
            <w:top w:w="0" w:type="dxa"/>
            <w:left w:w="10" w:type="dxa"/>
            <w:bottom w:w="0" w:type="dxa"/>
            <w:right w:w="10" w:type="dxa"/>
          </w:tblCellMar>
        </w:tblPrEx>
        <w:trPr>
          <w:trHeight w:val="825" w:hRule="exac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09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主要经验做法</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因素法</w:t>
            </w:r>
          </w:p>
        </w:tc>
      </w:tr>
      <w:tr>
        <w:tblPrEx>
          <w:tblCellMar>
            <w:top w:w="0" w:type="dxa"/>
            <w:left w:w="10" w:type="dxa"/>
            <w:bottom w:w="0" w:type="dxa"/>
            <w:right w:w="10" w:type="dxa"/>
          </w:tblCellMar>
        </w:tblPrEx>
        <w:trPr>
          <w:trHeight w:val="899" w:hRule="exac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09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项目管理中存在的</w:t>
            </w:r>
          </w:p>
          <w:p>
            <w:pPr>
              <w:widowControl/>
              <w:spacing w:line="240" w:lineRule="exact"/>
              <w:jc w:val="center"/>
              <w:rPr>
                <w:rFonts w:hint="eastAsia" w:ascii="宋体" w:hAnsi="宋体" w:cs="宋体"/>
                <w:sz w:val="18"/>
                <w:szCs w:val="18"/>
              </w:rPr>
            </w:pPr>
            <w:r>
              <w:rPr>
                <w:rFonts w:hint="eastAsia" w:ascii="宋体" w:hAnsi="宋体" w:cs="宋体"/>
                <w:sz w:val="18"/>
                <w:szCs w:val="18"/>
              </w:rPr>
              <w:t>主要问题及原因分析</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无。</w:t>
            </w:r>
          </w:p>
        </w:tc>
      </w:tr>
      <w:tr>
        <w:tblPrEx>
          <w:tblCellMar>
            <w:top w:w="0" w:type="dxa"/>
            <w:left w:w="10" w:type="dxa"/>
            <w:bottom w:w="0" w:type="dxa"/>
            <w:right w:w="10" w:type="dxa"/>
          </w:tblCellMar>
        </w:tblPrEx>
        <w:trPr>
          <w:trHeight w:val="1168" w:hRule="exac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09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下一步改进措施及</w:t>
            </w:r>
          </w:p>
          <w:p>
            <w:pPr>
              <w:widowControl/>
              <w:spacing w:line="240" w:lineRule="exact"/>
              <w:jc w:val="center"/>
              <w:rPr>
                <w:rFonts w:hint="eastAsia" w:ascii="宋体" w:hAnsi="宋体" w:cs="宋体"/>
                <w:sz w:val="18"/>
                <w:szCs w:val="18"/>
              </w:rPr>
            </w:pPr>
            <w:r>
              <w:rPr>
                <w:rFonts w:hint="eastAsia" w:ascii="宋体" w:hAnsi="宋体" w:cs="宋体"/>
                <w:sz w:val="18"/>
                <w:szCs w:val="18"/>
              </w:rPr>
              <w:t>管理建议</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深化改革强警、科技兴警、建设过硬公安队伍。</w:t>
            </w:r>
          </w:p>
        </w:tc>
      </w:tr>
    </w:tbl>
    <w:p>
      <w:pPr>
        <w:numPr>
          <w:ilvl w:val="0"/>
          <w:numId w:val="0"/>
        </w:numPr>
      </w:pPr>
    </w:p>
    <w:p>
      <w:pPr>
        <w:numPr>
          <w:ilvl w:val="0"/>
          <w:numId w:val="0"/>
        </w:numPr>
      </w:pPr>
    </w:p>
    <w:p>
      <w:pPr>
        <w:numPr>
          <w:ilvl w:val="0"/>
          <w:numId w:val="0"/>
        </w:num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2021年人民警察加班补助项目绩效自评综：根据年初设定的绩效目标，项目自评得分为100分。全年预算数为142.25万元，执行数为142.25万元，完成预算的100%。项目绩效目标完成情况：一是节假期间始终保持工作状态，随时出警和救助群众，参加各项安保工作；二是维护所管辖区社会秩序的稳定。下一步改进措施：一是加强单位考勤制度，保障民警节假日在岗率，并加强节假日社会秩序的维护，确保我分局节假日出警效率；二是因公安工作的特殊性，民警长期处于加班加点状态，为贯彻省厅党委“服务基层、服务一线、服务民警”的工作要求，落实从优待警政策。</w:t>
      </w:r>
    </w:p>
    <w:p>
      <w:pPr>
        <w:numPr>
          <w:ilvl w:val="0"/>
          <w:numId w:val="0"/>
        </w:numPr>
      </w:pPr>
    </w:p>
    <w:tbl>
      <w:tblPr>
        <w:tblStyle w:val="10"/>
        <w:tblW w:w="9080" w:type="dxa"/>
        <w:jc w:val="center"/>
        <w:tblLayout w:type="autofit"/>
        <w:tblCellMar>
          <w:top w:w="0" w:type="dxa"/>
          <w:left w:w="10" w:type="dxa"/>
          <w:bottom w:w="0" w:type="dxa"/>
          <w:right w:w="10" w:type="dxa"/>
        </w:tblCellMar>
      </w:tblPr>
      <w:tblGrid>
        <w:gridCol w:w="588"/>
        <w:gridCol w:w="980"/>
        <w:gridCol w:w="66"/>
        <w:gridCol w:w="1046"/>
        <w:gridCol w:w="730"/>
        <w:gridCol w:w="1134"/>
        <w:gridCol w:w="284"/>
        <w:gridCol w:w="850"/>
        <w:gridCol w:w="851"/>
        <w:gridCol w:w="283"/>
        <w:gridCol w:w="284"/>
        <w:gridCol w:w="425"/>
        <w:gridCol w:w="142"/>
        <w:gridCol w:w="709"/>
        <w:gridCol w:w="708"/>
      </w:tblGrid>
      <w:tr>
        <w:tblPrEx>
          <w:tblCellMar>
            <w:top w:w="0" w:type="dxa"/>
            <w:left w:w="10" w:type="dxa"/>
            <w:bottom w:w="0" w:type="dxa"/>
            <w:right w:w="10" w:type="dxa"/>
          </w:tblCellMar>
        </w:tblPrEx>
        <w:trPr>
          <w:trHeight w:val="529" w:hRule="exact"/>
          <w:jc w:val="center"/>
        </w:trPr>
        <w:tc>
          <w:tcPr>
            <w:tcW w:w="9080" w:type="dxa"/>
            <w:gridSpan w:val="15"/>
            <w:tcBorders>
              <w:top w:val="nil"/>
              <w:left w:val="nil"/>
              <w:bottom w:val="nil"/>
              <w:right w:val="nil"/>
            </w:tcBorders>
            <w:tcMar>
              <w:top w:w="0" w:type="dxa"/>
              <w:left w:w="108" w:type="dxa"/>
              <w:bottom w:w="0" w:type="dxa"/>
              <w:right w:w="108" w:type="dxa"/>
            </w:tcMar>
            <w:vAlign w:val="center"/>
          </w:tcPr>
          <w:p>
            <w:pPr>
              <w:widowControl/>
              <w:spacing w:line="320" w:lineRule="exact"/>
              <w:jc w:val="center"/>
              <w:rPr>
                <w:rFonts w:ascii="宋体" w:hAnsi="宋体" w:cs="宋体"/>
                <w:b/>
                <w:bCs/>
                <w:sz w:val="32"/>
                <w:szCs w:val="32"/>
              </w:rPr>
            </w:pPr>
            <w:r>
              <w:rPr>
                <w:rFonts w:hint="eastAsia" w:ascii="华文中宋" w:hAnsi="华文中宋" w:eastAsia="华文中宋" w:cs="华文中宋"/>
                <w:b/>
                <w:bCs/>
                <w:sz w:val="36"/>
                <w:szCs w:val="36"/>
              </w:rPr>
              <w:t>项目支出绩效自评表</w:t>
            </w:r>
          </w:p>
        </w:tc>
      </w:tr>
      <w:tr>
        <w:tblPrEx>
          <w:tblCellMar>
            <w:top w:w="0" w:type="dxa"/>
            <w:left w:w="10" w:type="dxa"/>
            <w:bottom w:w="0" w:type="dxa"/>
            <w:right w:w="10" w:type="dxa"/>
          </w:tblCellMar>
        </w:tblPrEx>
        <w:trPr>
          <w:trHeight w:val="201" w:hRule="atLeast"/>
          <w:jc w:val="center"/>
        </w:trPr>
        <w:tc>
          <w:tcPr>
            <w:tcW w:w="9080" w:type="dxa"/>
            <w:gridSpan w:val="15"/>
            <w:tcBorders>
              <w:top w:val="nil"/>
              <w:left w:val="nil"/>
              <w:bottom w:val="nil"/>
              <w:right w:val="nil"/>
            </w:tcBorders>
            <w:tcMar>
              <w:top w:w="0" w:type="dxa"/>
              <w:left w:w="108" w:type="dxa"/>
              <w:bottom w:w="0" w:type="dxa"/>
              <w:right w:w="108" w:type="dxa"/>
            </w:tcMar>
          </w:tcPr>
          <w:p>
            <w:pPr>
              <w:widowControl/>
              <w:jc w:val="left"/>
              <w:rPr>
                <w:rFonts w:ascii="宋体" w:hAnsi="宋体" w:cs="宋体"/>
                <w:sz w:val="22"/>
              </w:rPr>
            </w:pPr>
            <w:r>
              <w:rPr>
                <w:rFonts w:hint="eastAsia" w:ascii="宋体" w:hAnsi="宋体" w:cs="宋体"/>
                <w:sz w:val="22"/>
              </w:rPr>
              <w:t>填列单位（公章）：大同市公安局云泉分局 （2021年度）</w:t>
            </w:r>
          </w:p>
        </w:tc>
      </w:tr>
      <w:tr>
        <w:tblPrEx>
          <w:tblCellMar>
            <w:top w:w="0" w:type="dxa"/>
            <w:left w:w="10" w:type="dxa"/>
            <w:bottom w:w="0" w:type="dxa"/>
            <w:right w:w="10" w:type="dxa"/>
          </w:tblCellMar>
        </w:tblPrEx>
        <w:trPr>
          <w:trHeight w:val="320" w:hRule="exact"/>
          <w:jc w:val="center"/>
        </w:trPr>
        <w:tc>
          <w:tcPr>
            <w:tcW w:w="156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项目名称</w:t>
            </w:r>
          </w:p>
        </w:tc>
        <w:tc>
          <w:tcPr>
            <w:tcW w:w="7512" w:type="dxa"/>
            <w:gridSpan w:val="1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2021年人民警察加班补助</w:t>
            </w:r>
          </w:p>
        </w:tc>
      </w:tr>
      <w:tr>
        <w:tblPrEx>
          <w:tblCellMar>
            <w:top w:w="0" w:type="dxa"/>
            <w:left w:w="10" w:type="dxa"/>
            <w:bottom w:w="0" w:type="dxa"/>
            <w:right w:w="10" w:type="dxa"/>
          </w:tblCellMar>
        </w:tblPrEx>
        <w:trPr>
          <w:trHeight w:val="380" w:hRule="exact"/>
          <w:jc w:val="center"/>
        </w:trPr>
        <w:tc>
          <w:tcPr>
            <w:tcW w:w="156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主管部门</w:t>
            </w:r>
          </w:p>
        </w:tc>
        <w:tc>
          <w:tcPr>
            <w:tcW w:w="4110"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大同市公安局</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实施单位</w:t>
            </w:r>
          </w:p>
        </w:tc>
        <w:tc>
          <w:tcPr>
            <w:tcW w:w="2268"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大同市公安局云泉分局</w:t>
            </w:r>
          </w:p>
        </w:tc>
      </w:tr>
      <w:tr>
        <w:tblPrEx>
          <w:tblCellMar>
            <w:top w:w="0" w:type="dxa"/>
            <w:left w:w="10" w:type="dxa"/>
            <w:bottom w:w="0" w:type="dxa"/>
            <w:right w:w="10" w:type="dxa"/>
          </w:tblCellMar>
        </w:tblPrEx>
        <w:trPr>
          <w:trHeight w:val="300" w:hRule="exact"/>
          <w:jc w:val="center"/>
        </w:trPr>
        <w:tc>
          <w:tcPr>
            <w:tcW w:w="1568"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项目资金</w:t>
            </w:r>
            <w:r>
              <w:rPr>
                <w:rFonts w:hint="eastAsia" w:ascii="宋体" w:hAnsi="宋体" w:cs="宋体"/>
                <w:sz w:val="18"/>
                <w:szCs w:val="18"/>
              </w:rPr>
              <w:br w:type="textWrapping"/>
            </w:r>
            <w:r>
              <w:rPr>
                <w:rFonts w:hint="eastAsia" w:ascii="宋体" w:hAnsi="宋体" w:cs="宋体"/>
                <w:sz w:val="18"/>
                <w:szCs w:val="18"/>
              </w:rPr>
              <w:t>（万元）</w:t>
            </w:r>
          </w:p>
        </w:tc>
        <w:tc>
          <w:tcPr>
            <w:tcW w:w="184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13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年初预算数</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全年预算数</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全年执行数</w:t>
            </w:r>
          </w:p>
        </w:tc>
        <w:tc>
          <w:tcPr>
            <w:tcW w:w="709"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分值</w:t>
            </w:r>
          </w:p>
        </w:tc>
        <w:tc>
          <w:tcPr>
            <w:tcW w:w="8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执行率</w:t>
            </w:r>
          </w:p>
        </w:tc>
        <w:tc>
          <w:tcPr>
            <w:tcW w:w="70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得分</w:t>
            </w:r>
          </w:p>
        </w:tc>
      </w:tr>
      <w:tr>
        <w:tblPrEx>
          <w:tblCellMar>
            <w:top w:w="0" w:type="dxa"/>
            <w:left w:w="10" w:type="dxa"/>
            <w:bottom w:w="0" w:type="dxa"/>
            <w:right w:w="10" w:type="dxa"/>
          </w:tblCellMar>
        </w:tblPrEx>
        <w:trPr>
          <w:trHeight w:val="32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4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rPr>
                <w:rFonts w:ascii="宋体" w:hAnsi="宋体" w:cs="宋体"/>
                <w:sz w:val="18"/>
                <w:szCs w:val="18"/>
              </w:rPr>
            </w:pPr>
            <w:r>
              <w:rPr>
                <w:rFonts w:hint="eastAsia" w:ascii="宋体" w:hAnsi="宋体" w:cs="宋体"/>
                <w:sz w:val="18"/>
                <w:szCs w:val="18"/>
              </w:rPr>
              <w:t>年度资金总额</w:t>
            </w:r>
          </w:p>
        </w:tc>
        <w:tc>
          <w:tcPr>
            <w:tcW w:w="113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142.25</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142.25</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142.25</w:t>
            </w:r>
          </w:p>
        </w:tc>
        <w:tc>
          <w:tcPr>
            <w:tcW w:w="709"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8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70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r>
      <w:tr>
        <w:tblPrEx>
          <w:tblCellMar>
            <w:top w:w="0" w:type="dxa"/>
            <w:left w:w="10" w:type="dxa"/>
            <w:bottom w:w="0" w:type="dxa"/>
            <w:right w:w="1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4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其中：当年财政拨款</w:t>
            </w:r>
          </w:p>
        </w:tc>
        <w:tc>
          <w:tcPr>
            <w:tcW w:w="113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142.25</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142.25</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142.25</w:t>
            </w:r>
          </w:p>
        </w:tc>
        <w:tc>
          <w:tcPr>
            <w:tcW w:w="709"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c>
          <w:tcPr>
            <w:tcW w:w="8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70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r>
      <w:tr>
        <w:tblPrEx>
          <w:tblCellMar>
            <w:top w:w="0" w:type="dxa"/>
            <w:left w:w="10" w:type="dxa"/>
            <w:bottom w:w="0" w:type="dxa"/>
            <w:right w:w="1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4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 xml:space="preserve">      上年结转资金</w:t>
            </w:r>
          </w:p>
        </w:tc>
        <w:tc>
          <w:tcPr>
            <w:tcW w:w="113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709"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c>
          <w:tcPr>
            <w:tcW w:w="8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70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r>
      <w:tr>
        <w:tblPrEx>
          <w:tblCellMar>
            <w:top w:w="0" w:type="dxa"/>
            <w:left w:w="10" w:type="dxa"/>
            <w:bottom w:w="0" w:type="dxa"/>
            <w:right w:w="1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4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 xml:space="preserve">  其他资金</w:t>
            </w:r>
          </w:p>
        </w:tc>
        <w:tc>
          <w:tcPr>
            <w:tcW w:w="113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709"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c>
          <w:tcPr>
            <w:tcW w:w="8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70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r>
      <w:tr>
        <w:tblPrEx>
          <w:tblCellMar>
            <w:top w:w="0" w:type="dxa"/>
            <w:left w:w="10" w:type="dxa"/>
            <w:bottom w:w="0" w:type="dxa"/>
            <w:right w:w="10" w:type="dxa"/>
          </w:tblCellMar>
        </w:tblPrEx>
        <w:trPr>
          <w:trHeight w:val="300" w:hRule="exact"/>
          <w:jc w:val="center"/>
        </w:trPr>
        <w:tc>
          <w:tcPr>
            <w:tcW w:w="58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年度总体目标</w:t>
            </w:r>
          </w:p>
        </w:tc>
        <w:tc>
          <w:tcPr>
            <w:tcW w:w="5090" w:type="dxa"/>
            <w:gridSpan w:val="7"/>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预期目标</w:t>
            </w:r>
          </w:p>
        </w:tc>
        <w:tc>
          <w:tcPr>
            <w:tcW w:w="3402" w:type="dxa"/>
            <w:gridSpan w:val="7"/>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实际完成情况</w:t>
            </w:r>
          </w:p>
        </w:tc>
      </w:tr>
      <w:tr>
        <w:tblPrEx>
          <w:tblCellMar>
            <w:top w:w="0" w:type="dxa"/>
            <w:left w:w="10" w:type="dxa"/>
            <w:bottom w:w="0" w:type="dxa"/>
            <w:right w:w="10" w:type="dxa"/>
          </w:tblCellMar>
        </w:tblPrEx>
        <w:trPr>
          <w:trHeight w:val="802" w:hRule="exact"/>
          <w:jc w:val="center"/>
        </w:trPr>
        <w:tc>
          <w:tcPr>
            <w:tcW w:w="58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5090" w:type="dxa"/>
            <w:gridSpan w:val="7"/>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节假期间始终保持工作状态，随时出警和救助群众，参加各项安保工作。</w:t>
            </w:r>
          </w:p>
        </w:tc>
        <w:tc>
          <w:tcPr>
            <w:tcW w:w="3402" w:type="dxa"/>
            <w:gridSpan w:val="7"/>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节假期间保持工作状态，完成随时出警和各项安保工作。且每人每月发放加班费710元。</w:t>
            </w:r>
          </w:p>
        </w:tc>
      </w:tr>
      <w:tr>
        <w:tblPrEx>
          <w:tblCellMar>
            <w:top w:w="0" w:type="dxa"/>
            <w:left w:w="10" w:type="dxa"/>
            <w:bottom w:w="0" w:type="dxa"/>
            <w:right w:w="10" w:type="dxa"/>
          </w:tblCellMar>
        </w:tblPrEx>
        <w:trPr>
          <w:trHeight w:val="533" w:hRule="exact"/>
          <w:jc w:val="center"/>
        </w:trPr>
        <w:tc>
          <w:tcPr>
            <w:tcW w:w="588"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绩</w:t>
            </w:r>
            <w:r>
              <w:rPr>
                <w:rFonts w:hint="eastAsia" w:ascii="宋体" w:hAnsi="宋体" w:cs="宋体"/>
                <w:sz w:val="18"/>
                <w:szCs w:val="18"/>
              </w:rPr>
              <w:br w:type="textWrapping"/>
            </w:r>
            <w:r>
              <w:rPr>
                <w:rFonts w:hint="eastAsia" w:ascii="宋体" w:hAnsi="宋体" w:cs="宋体"/>
                <w:sz w:val="18"/>
                <w:szCs w:val="18"/>
              </w:rPr>
              <w:t>效</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一级指标</w:t>
            </w: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二级指标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三级指标</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年度</w:t>
            </w:r>
          </w:p>
          <w:p>
            <w:pPr>
              <w:widowControl/>
              <w:spacing w:line="240" w:lineRule="exact"/>
              <w:jc w:val="center"/>
              <w:rPr>
                <w:rFonts w:ascii="宋体" w:hAnsi="宋体" w:cs="宋体"/>
                <w:sz w:val="18"/>
                <w:szCs w:val="18"/>
              </w:rPr>
            </w:pPr>
            <w:r>
              <w:rPr>
                <w:rFonts w:hint="eastAsia" w:ascii="宋体" w:hAnsi="宋体" w:cs="宋体"/>
                <w:sz w:val="18"/>
                <w:szCs w:val="18"/>
              </w:rPr>
              <w:t>指标值</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实际</w:t>
            </w:r>
          </w:p>
          <w:p>
            <w:pPr>
              <w:widowControl/>
              <w:spacing w:line="240" w:lineRule="exact"/>
              <w:jc w:val="center"/>
              <w:rPr>
                <w:rFonts w:ascii="宋体" w:hAnsi="宋体" w:cs="宋体"/>
                <w:sz w:val="18"/>
                <w:szCs w:val="18"/>
              </w:rPr>
            </w:pPr>
            <w:r>
              <w:rPr>
                <w:rFonts w:hint="eastAsia" w:ascii="宋体" w:hAnsi="宋体" w:cs="宋体"/>
                <w:sz w:val="18"/>
                <w:szCs w:val="18"/>
              </w:rPr>
              <w:t>完成值</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分值</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得分</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偏差原因分析及改进措施</w:t>
            </w:r>
          </w:p>
        </w:tc>
      </w:tr>
      <w:tr>
        <w:tblPrEx>
          <w:tblCellMar>
            <w:top w:w="0" w:type="dxa"/>
            <w:left w:w="10" w:type="dxa"/>
            <w:bottom w:w="0" w:type="dxa"/>
            <w:right w:w="10" w:type="dxa"/>
          </w:tblCellMar>
        </w:tblPrEx>
        <w:trPr>
          <w:trHeight w:val="69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产出指标</w:t>
            </w: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数量指标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全体在职民警</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=166人</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=166人</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69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质量指标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ind w:firstLine="360"/>
              <w:rPr>
                <w:rFonts w:ascii="宋体" w:hAnsi="宋体" w:cs="宋体"/>
                <w:sz w:val="18"/>
                <w:szCs w:val="18"/>
              </w:rPr>
            </w:pPr>
            <w:r>
              <w:rPr>
                <w:rFonts w:hint="eastAsia" w:ascii="宋体" w:hAnsi="宋体" w:cs="宋体"/>
                <w:sz w:val="18"/>
                <w:szCs w:val="18"/>
              </w:rPr>
              <w:t>节假期间在岗率</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&gt;=98%</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&gt;=98%</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9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时效指标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节假期间出警率</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&gt;=98%</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&gt;=98%</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9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成本指标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警察加班补助</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1422560元</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1422560元</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9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效益指标</w:t>
            </w: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经济效益</w:t>
            </w:r>
          </w:p>
          <w:p>
            <w:pPr>
              <w:widowControl/>
              <w:spacing w:line="240" w:lineRule="exact"/>
              <w:jc w:val="center"/>
              <w:rPr>
                <w:rFonts w:ascii="宋体" w:hAnsi="宋体" w:cs="宋体"/>
                <w:sz w:val="18"/>
                <w:szCs w:val="18"/>
              </w:rPr>
            </w:pPr>
            <w:r>
              <w:rPr>
                <w:rFonts w:hint="eastAsia" w:ascii="宋体" w:hAnsi="宋体" w:cs="宋体"/>
                <w:sz w:val="18"/>
                <w:szCs w:val="18"/>
              </w:rPr>
              <w:t>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9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社会效益</w:t>
            </w:r>
          </w:p>
          <w:p>
            <w:pPr>
              <w:widowControl/>
              <w:spacing w:line="240" w:lineRule="exact"/>
              <w:jc w:val="center"/>
              <w:rPr>
                <w:rFonts w:ascii="宋体" w:hAnsi="宋体" w:cs="宋体"/>
                <w:sz w:val="18"/>
                <w:szCs w:val="18"/>
              </w:rPr>
            </w:pPr>
            <w:r>
              <w:rPr>
                <w:rFonts w:hint="eastAsia" w:ascii="宋体" w:hAnsi="宋体" w:cs="宋体"/>
                <w:sz w:val="18"/>
                <w:szCs w:val="18"/>
              </w:rPr>
              <w:t>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维护社会稳定</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9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生态效益</w:t>
            </w:r>
          </w:p>
          <w:p>
            <w:pPr>
              <w:widowControl/>
              <w:spacing w:line="240" w:lineRule="exact"/>
              <w:jc w:val="center"/>
              <w:rPr>
                <w:rFonts w:ascii="宋体" w:hAnsi="宋体" w:cs="宋体"/>
                <w:sz w:val="18"/>
                <w:szCs w:val="18"/>
              </w:rPr>
            </w:pPr>
            <w:r>
              <w:rPr>
                <w:rFonts w:hint="eastAsia" w:ascii="宋体" w:hAnsi="宋体" w:cs="宋体"/>
                <w:sz w:val="18"/>
                <w:szCs w:val="18"/>
              </w:rPr>
              <w:t>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9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可持续影响指标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89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满意度</w:t>
            </w:r>
          </w:p>
          <w:p>
            <w:pPr>
              <w:widowControl/>
              <w:spacing w:line="240" w:lineRule="exact"/>
              <w:jc w:val="center"/>
              <w:rPr>
                <w:rFonts w:ascii="宋体" w:hAnsi="宋体" w:cs="宋体"/>
                <w:sz w:val="18"/>
                <w:szCs w:val="18"/>
              </w:rPr>
            </w:pPr>
            <w:r>
              <w:rPr>
                <w:rFonts w:hint="eastAsia" w:ascii="宋体" w:hAnsi="宋体" w:cs="宋体"/>
                <w:sz w:val="18"/>
                <w:szCs w:val="18"/>
              </w:rPr>
              <w:t>指标</w:t>
            </w: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服务对象满意度指标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工作人员满意度</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&gt;=85%</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&gt;=85%</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6529"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总分</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1190"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项目绩效分析</w:t>
            </w:r>
          </w:p>
        </w:tc>
        <w:tc>
          <w:tcPr>
            <w:tcW w:w="1046"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自评结果分析</w:t>
            </w:r>
          </w:p>
        </w:tc>
        <w:tc>
          <w:tcPr>
            <w:tcW w:w="10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项目实施和预算执行情况及分析</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因公安工作特殊性，民警长期尤其是节假日期间始终保持工作状态，随时出警和救助群众，早出晚归，加班加点，据公安部、财政部、人社部规定，每人每月加班费710元。</w:t>
            </w:r>
          </w:p>
        </w:tc>
      </w:tr>
      <w:tr>
        <w:tblPrEx>
          <w:tblCellMar>
            <w:top w:w="0" w:type="dxa"/>
            <w:left w:w="10" w:type="dxa"/>
            <w:bottom w:w="0" w:type="dxa"/>
            <w:right w:w="10" w:type="dxa"/>
          </w:tblCellMar>
        </w:tblPrEx>
        <w:trPr>
          <w:trHeight w:val="1045"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产出情况及分析</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节假期间始终保持工作状态，随时出警和救助群众。</w:t>
            </w:r>
          </w:p>
        </w:tc>
      </w:tr>
      <w:tr>
        <w:tblPrEx>
          <w:tblCellMar>
            <w:top w:w="0" w:type="dxa"/>
            <w:left w:w="10" w:type="dxa"/>
            <w:bottom w:w="0" w:type="dxa"/>
            <w:right w:w="10" w:type="dxa"/>
          </w:tblCellMar>
        </w:tblPrEx>
        <w:trPr>
          <w:trHeight w:val="859"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效益情况及分析</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r>
      <w:tr>
        <w:tblPrEx>
          <w:tblCellMar>
            <w:top w:w="0" w:type="dxa"/>
            <w:left w:w="10" w:type="dxa"/>
            <w:bottom w:w="0" w:type="dxa"/>
            <w:right w:w="10" w:type="dxa"/>
          </w:tblCellMar>
        </w:tblPrEx>
        <w:trPr>
          <w:trHeight w:val="985"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满意度情况及分析</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社会大众对执法执勤满意程度</w:t>
            </w:r>
          </w:p>
        </w:tc>
      </w:tr>
      <w:tr>
        <w:tblPrEx>
          <w:tblCellMar>
            <w:top w:w="0" w:type="dxa"/>
            <w:left w:w="10" w:type="dxa"/>
            <w:bottom w:w="0" w:type="dxa"/>
            <w:right w:w="10" w:type="dxa"/>
          </w:tblCellMar>
        </w:tblPrEx>
        <w:trPr>
          <w:trHeight w:val="841" w:hRule="exac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09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主要经验做法</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每人每月加班费710元。</w:t>
            </w:r>
          </w:p>
        </w:tc>
      </w:tr>
      <w:tr>
        <w:tblPrEx>
          <w:tblCellMar>
            <w:top w:w="0" w:type="dxa"/>
            <w:left w:w="10" w:type="dxa"/>
            <w:bottom w:w="0" w:type="dxa"/>
            <w:right w:w="10" w:type="dxa"/>
          </w:tblCellMar>
        </w:tblPrEx>
        <w:trPr>
          <w:trHeight w:val="828" w:hRule="exac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09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项目管理中存在的</w:t>
            </w:r>
          </w:p>
          <w:p>
            <w:pPr>
              <w:widowControl/>
              <w:spacing w:line="240" w:lineRule="exact"/>
              <w:jc w:val="center"/>
              <w:rPr>
                <w:rFonts w:hint="eastAsia" w:ascii="宋体" w:hAnsi="宋体" w:cs="宋体"/>
                <w:sz w:val="18"/>
                <w:szCs w:val="18"/>
              </w:rPr>
            </w:pPr>
            <w:r>
              <w:rPr>
                <w:rFonts w:hint="eastAsia" w:ascii="宋体" w:hAnsi="宋体" w:cs="宋体"/>
                <w:sz w:val="18"/>
                <w:szCs w:val="18"/>
              </w:rPr>
              <w:t>主要问题及原因分析</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无。</w:t>
            </w:r>
          </w:p>
        </w:tc>
      </w:tr>
      <w:tr>
        <w:tblPrEx>
          <w:tblCellMar>
            <w:top w:w="0" w:type="dxa"/>
            <w:left w:w="10" w:type="dxa"/>
            <w:bottom w:w="0" w:type="dxa"/>
            <w:right w:w="10" w:type="dxa"/>
          </w:tblCellMar>
        </w:tblPrEx>
        <w:trPr>
          <w:trHeight w:val="1412" w:hRule="exac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09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下一步改进措施及</w:t>
            </w:r>
          </w:p>
          <w:p>
            <w:pPr>
              <w:widowControl/>
              <w:spacing w:line="240" w:lineRule="exact"/>
              <w:jc w:val="center"/>
              <w:rPr>
                <w:rFonts w:hint="eastAsia" w:ascii="宋体" w:hAnsi="宋体" w:cs="宋体"/>
                <w:sz w:val="18"/>
                <w:szCs w:val="18"/>
              </w:rPr>
            </w:pPr>
            <w:r>
              <w:rPr>
                <w:rFonts w:hint="eastAsia" w:ascii="宋体" w:hAnsi="宋体" w:cs="宋体"/>
                <w:sz w:val="18"/>
                <w:szCs w:val="18"/>
              </w:rPr>
              <w:t>管理建议</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rPr>
                <w:rFonts w:ascii="仿宋_GB2312" w:hAnsi="仿宋_GB2312" w:eastAsia="仿宋_GB2312" w:cs="仿宋_GB2312"/>
                <w:sz w:val="30"/>
                <w:szCs w:val="30"/>
              </w:rPr>
            </w:pPr>
            <w:r>
              <w:rPr>
                <w:rFonts w:hint="eastAsia" w:ascii="宋体" w:hAnsi="宋体" w:cs="宋体"/>
                <w:sz w:val="18"/>
                <w:szCs w:val="18"/>
              </w:rPr>
              <w:t>因公安工作的特殊性，民警长期处于加班加点状态，为贯彻省厅党委“服务基层、服务一线、服务民警”的工作要求，落实从优待警政策。</w:t>
            </w:r>
          </w:p>
          <w:p>
            <w:pPr>
              <w:widowControl/>
              <w:spacing w:line="240" w:lineRule="exact"/>
              <w:jc w:val="center"/>
              <w:rPr>
                <w:rFonts w:hint="eastAsia" w:ascii="宋体" w:hAnsi="宋体" w:cs="宋体"/>
                <w:sz w:val="18"/>
                <w:szCs w:val="18"/>
              </w:rPr>
            </w:pPr>
          </w:p>
        </w:tc>
      </w:tr>
    </w:tbl>
    <w:p>
      <w:pPr>
        <w:numPr>
          <w:ilvl w:val="0"/>
          <w:numId w:val="0"/>
        </w:num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32"/>
          <w:szCs w:val="36"/>
        </w:rPr>
      </w:pPr>
      <w:r>
        <w:rPr>
          <w:rFonts w:hint="eastAsia" w:ascii="仿宋" w:hAnsi="仿宋" w:eastAsia="仿宋" w:cs="仿宋"/>
          <w:sz w:val="32"/>
          <w:szCs w:val="36"/>
        </w:rPr>
        <w:t>2021年残疾人保证金项目绩效自评综：根据年初设定的绩效目标，项目自评得分为100分。全年预算数为27.5万元，执行数为27.5万元，完成预算的100%。项目绩效目标完成情况：按规定计算方法，及时足额缴纳残疾保障金，支持有能力残疾人就业，保障在职残疾人的合法权益。下一步改进措施：一是残疾人补贴按时、足额发放。；二是按规定计算方法，及时足额缴。</w:t>
      </w:r>
    </w:p>
    <w:p>
      <w:pPr>
        <w:numPr>
          <w:ilvl w:val="0"/>
          <w:numId w:val="0"/>
        </w:numPr>
        <w:rPr>
          <w:rFonts w:hint="eastAsia" w:ascii="仿宋" w:hAnsi="仿宋" w:eastAsia="仿宋" w:cs="仿宋"/>
          <w:sz w:val="32"/>
          <w:szCs w:val="36"/>
        </w:rPr>
      </w:pPr>
    </w:p>
    <w:tbl>
      <w:tblPr>
        <w:tblStyle w:val="10"/>
        <w:tblW w:w="9080" w:type="dxa"/>
        <w:jc w:val="center"/>
        <w:tblLayout w:type="autofit"/>
        <w:tblCellMar>
          <w:top w:w="0" w:type="dxa"/>
          <w:left w:w="10" w:type="dxa"/>
          <w:bottom w:w="0" w:type="dxa"/>
          <w:right w:w="10" w:type="dxa"/>
        </w:tblCellMar>
      </w:tblPr>
      <w:tblGrid>
        <w:gridCol w:w="588"/>
        <w:gridCol w:w="980"/>
        <w:gridCol w:w="66"/>
        <w:gridCol w:w="1046"/>
        <w:gridCol w:w="730"/>
        <w:gridCol w:w="1134"/>
        <w:gridCol w:w="284"/>
        <w:gridCol w:w="850"/>
        <w:gridCol w:w="851"/>
        <w:gridCol w:w="283"/>
        <w:gridCol w:w="284"/>
        <w:gridCol w:w="425"/>
        <w:gridCol w:w="142"/>
        <w:gridCol w:w="709"/>
        <w:gridCol w:w="708"/>
      </w:tblGrid>
      <w:tr>
        <w:tblPrEx>
          <w:tblCellMar>
            <w:top w:w="0" w:type="dxa"/>
            <w:left w:w="10" w:type="dxa"/>
            <w:bottom w:w="0" w:type="dxa"/>
            <w:right w:w="10" w:type="dxa"/>
          </w:tblCellMar>
        </w:tblPrEx>
        <w:trPr>
          <w:trHeight w:val="529" w:hRule="exact"/>
          <w:jc w:val="center"/>
        </w:trPr>
        <w:tc>
          <w:tcPr>
            <w:tcW w:w="9080" w:type="dxa"/>
            <w:gridSpan w:val="15"/>
            <w:tcBorders>
              <w:top w:val="nil"/>
              <w:left w:val="nil"/>
              <w:bottom w:val="nil"/>
              <w:right w:val="nil"/>
            </w:tcBorders>
            <w:tcMar>
              <w:top w:w="0" w:type="dxa"/>
              <w:left w:w="108" w:type="dxa"/>
              <w:bottom w:w="0" w:type="dxa"/>
              <w:right w:w="108" w:type="dxa"/>
            </w:tcMar>
            <w:vAlign w:val="center"/>
          </w:tcPr>
          <w:p>
            <w:pPr>
              <w:widowControl/>
              <w:spacing w:line="320" w:lineRule="exact"/>
              <w:jc w:val="center"/>
              <w:rPr>
                <w:rFonts w:ascii="宋体" w:hAnsi="宋体" w:cs="宋体"/>
                <w:b/>
                <w:bCs/>
                <w:sz w:val="32"/>
                <w:szCs w:val="32"/>
              </w:rPr>
            </w:pPr>
            <w:r>
              <w:rPr>
                <w:rFonts w:hint="eastAsia" w:ascii="华文中宋" w:hAnsi="华文中宋" w:eastAsia="华文中宋" w:cs="华文中宋"/>
                <w:b/>
                <w:bCs/>
                <w:sz w:val="36"/>
                <w:szCs w:val="36"/>
              </w:rPr>
              <w:t>项目支出绩效自评表</w:t>
            </w:r>
          </w:p>
        </w:tc>
      </w:tr>
      <w:tr>
        <w:tblPrEx>
          <w:tblCellMar>
            <w:top w:w="0" w:type="dxa"/>
            <w:left w:w="10" w:type="dxa"/>
            <w:bottom w:w="0" w:type="dxa"/>
            <w:right w:w="10" w:type="dxa"/>
          </w:tblCellMar>
        </w:tblPrEx>
        <w:trPr>
          <w:trHeight w:val="201" w:hRule="atLeast"/>
          <w:jc w:val="center"/>
        </w:trPr>
        <w:tc>
          <w:tcPr>
            <w:tcW w:w="9080" w:type="dxa"/>
            <w:gridSpan w:val="15"/>
            <w:tcBorders>
              <w:top w:val="nil"/>
              <w:left w:val="nil"/>
              <w:bottom w:val="nil"/>
              <w:right w:val="nil"/>
            </w:tcBorders>
            <w:tcMar>
              <w:top w:w="0" w:type="dxa"/>
              <w:left w:w="108" w:type="dxa"/>
              <w:bottom w:w="0" w:type="dxa"/>
              <w:right w:w="108" w:type="dxa"/>
            </w:tcMar>
          </w:tcPr>
          <w:p>
            <w:pPr>
              <w:widowControl/>
              <w:rPr>
                <w:rFonts w:ascii="宋体" w:hAnsi="宋体" w:cs="宋体"/>
                <w:sz w:val="22"/>
              </w:rPr>
            </w:pPr>
            <w:r>
              <w:rPr>
                <w:rFonts w:hint="eastAsia" w:ascii="宋体" w:hAnsi="宋体" w:cs="宋体"/>
                <w:sz w:val="22"/>
              </w:rPr>
              <w:t>填列单位（公章）：大同市公安局云泉分局 （2021年度）</w:t>
            </w:r>
          </w:p>
        </w:tc>
      </w:tr>
      <w:tr>
        <w:tblPrEx>
          <w:tblCellMar>
            <w:top w:w="0" w:type="dxa"/>
            <w:left w:w="10" w:type="dxa"/>
            <w:bottom w:w="0" w:type="dxa"/>
            <w:right w:w="10" w:type="dxa"/>
          </w:tblCellMar>
        </w:tblPrEx>
        <w:trPr>
          <w:trHeight w:val="320" w:hRule="exact"/>
          <w:jc w:val="center"/>
        </w:trPr>
        <w:tc>
          <w:tcPr>
            <w:tcW w:w="156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项目名称</w:t>
            </w:r>
          </w:p>
        </w:tc>
        <w:tc>
          <w:tcPr>
            <w:tcW w:w="7512" w:type="dxa"/>
            <w:gridSpan w:val="1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2021年残疾人保障金</w:t>
            </w:r>
          </w:p>
        </w:tc>
      </w:tr>
      <w:tr>
        <w:tblPrEx>
          <w:tblCellMar>
            <w:top w:w="0" w:type="dxa"/>
            <w:left w:w="10" w:type="dxa"/>
            <w:bottom w:w="0" w:type="dxa"/>
            <w:right w:w="10" w:type="dxa"/>
          </w:tblCellMar>
        </w:tblPrEx>
        <w:trPr>
          <w:trHeight w:val="380" w:hRule="exact"/>
          <w:jc w:val="center"/>
        </w:trPr>
        <w:tc>
          <w:tcPr>
            <w:tcW w:w="156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主管部门</w:t>
            </w:r>
          </w:p>
        </w:tc>
        <w:tc>
          <w:tcPr>
            <w:tcW w:w="4110"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大同市公安局</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实施单位</w:t>
            </w:r>
          </w:p>
        </w:tc>
        <w:tc>
          <w:tcPr>
            <w:tcW w:w="2268"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大同市公安局云泉分局</w:t>
            </w:r>
          </w:p>
        </w:tc>
      </w:tr>
      <w:tr>
        <w:tblPrEx>
          <w:tblCellMar>
            <w:top w:w="0" w:type="dxa"/>
            <w:left w:w="10" w:type="dxa"/>
            <w:bottom w:w="0" w:type="dxa"/>
            <w:right w:w="10" w:type="dxa"/>
          </w:tblCellMar>
        </w:tblPrEx>
        <w:trPr>
          <w:trHeight w:val="300" w:hRule="exact"/>
          <w:jc w:val="center"/>
        </w:trPr>
        <w:tc>
          <w:tcPr>
            <w:tcW w:w="1568"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项目资金</w:t>
            </w:r>
            <w:r>
              <w:rPr>
                <w:rFonts w:hint="eastAsia" w:ascii="宋体" w:hAnsi="宋体" w:cs="宋体"/>
                <w:sz w:val="18"/>
                <w:szCs w:val="18"/>
              </w:rPr>
              <w:br w:type="textWrapping"/>
            </w:r>
            <w:r>
              <w:rPr>
                <w:rFonts w:hint="eastAsia" w:ascii="宋体" w:hAnsi="宋体" w:cs="宋体"/>
                <w:sz w:val="18"/>
                <w:szCs w:val="18"/>
              </w:rPr>
              <w:t>（万元）</w:t>
            </w:r>
          </w:p>
        </w:tc>
        <w:tc>
          <w:tcPr>
            <w:tcW w:w="184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13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年初预算数</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全年预算数</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全年执行数</w:t>
            </w:r>
          </w:p>
        </w:tc>
        <w:tc>
          <w:tcPr>
            <w:tcW w:w="709"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分值</w:t>
            </w:r>
          </w:p>
        </w:tc>
        <w:tc>
          <w:tcPr>
            <w:tcW w:w="8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执行率</w:t>
            </w:r>
          </w:p>
        </w:tc>
        <w:tc>
          <w:tcPr>
            <w:tcW w:w="70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得分</w:t>
            </w:r>
          </w:p>
        </w:tc>
      </w:tr>
      <w:tr>
        <w:tblPrEx>
          <w:tblCellMar>
            <w:top w:w="0" w:type="dxa"/>
            <w:left w:w="10" w:type="dxa"/>
            <w:bottom w:w="0" w:type="dxa"/>
            <w:right w:w="1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4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rPr>
                <w:rFonts w:ascii="宋体" w:hAnsi="宋体" w:cs="宋体"/>
                <w:sz w:val="18"/>
                <w:szCs w:val="18"/>
              </w:rPr>
            </w:pPr>
            <w:r>
              <w:rPr>
                <w:rFonts w:hint="eastAsia" w:ascii="宋体" w:hAnsi="宋体" w:cs="宋体"/>
                <w:sz w:val="18"/>
                <w:szCs w:val="18"/>
              </w:rPr>
              <w:t>年度资金总额</w:t>
            </w:r>
          </w:p>
        </w:tc>
        <w:tc>
          <w:tcPr>
            <w:tcW w:w="113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27.5</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27.5</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27.5</w:t>
            </w:r>
          </w:p>
        </w:tc>
        <w:tc>
          <w:tcPr>
            <w:tcW w:w="709"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100</w:t>
            </w:r>
          </w:p>
        </w:tc>
        <w:tc>
          <w:tcPr>
            <w:tcW w:w="8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70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r>
      <w:tr>
        <w:tblPrEx>
          <w:tblCellMar>
            <w:top w:w="0" w:type="dxa"/>
            <w:left w:w="10" w:type="dxa"/>
            <w:bottom w:w="0" w:type="dxa"/>
            <w:right w:w="1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4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其中：当年财政拨款</w:t>
            </w:r>
          </w:p>
        </w:tc>
        <w:tc>
          <w:tcPr>
            <w:tcW w:w="113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27.5</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27.5</w:t>
            </w: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27.5</w:t>
            </w:r>
          </w:p>
        </w:tc>
        <w:tc>
          <w:tcPr>
            <w:tcW w:w="709"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c>
          <w:tcPr>
            <w:tcW w:w="8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70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r>
      <w:tr>
        <w:tblPrEx>
          <w:tblCellMar>
            <w:top w:w="0" w:type="dxa"/>
            <w:left w:w="10" w:type="dxa"/>
            <w:bottom w:w="0" w:type="dxa"/>
            <w:right w:w="1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4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 xml:space="preserve">      上年结转资金</w:t>
            </w:r>
          </w:p>
        </w:tc>
        <w:tc>
          <w:tcPr>
            <w:tcW w:w="113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709"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c>
          <w:tcPr>
            <w:tcW w:w="8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70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r>
      <w:tr>
        <w:tblPrEx>
          <w:tblCellMar>
            <w:top w:w="0" w:type="dxa"/>
            <w:left w:w="10" w:type="dxa"/>
            <w:bottom w:w="0" w:type="dxa"/>
            <w:right w:w="10" w:type="dxa"/>
          </w:tblCellMar>
        </w:tblPrEx>
        <w:trPr>
          <w:trHeight w:val="300" w:hRule="exact"/>
          <w:jc w:val="center"/>
        </w:trPr>
        <w:tc>
          <w:tcPr>
            <w:tcW w:w="1568"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84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 xml:space="preserve">  其他资金</w:t>
            </w:r>
          </w:p>
        </w:tc>
        <w:tc>
          <w:tcPr>
            <w:tcW w:w="113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113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709"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c>
          <w:tcPr>
            <w:tcW w:w="8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c>
          <w:tcPr>
            <w:tcW w:w="70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r>
      <w:tr>
        <w:tblPrEx>
          <w:tblCellMar>
            <w:top w:w="0" w:type="dxa"/>
            <w:left w:w="10" w:type="dxa"/>
            <w:bottom w:w="0" w:type="dxa"/>
            <w:right w:w="10" w:type="dxa"/>
          </w:tblCellMar>
        </w:tblPrEx>
        <w:trPr>
          <w:trHeight w:val="300" w:hRule="exact"/>
          <w:jc w:val="center"/>
        </w:trPr>
        <w:tc>
          <w:tcPr>
            <w:tcW w:w="58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年度总体目标</w:t>
            </w:r>
          </w:p>
        </w:tc>
        <w:tc>
          <w:tcPr>
            <w:tcW w:w="5090" w:type="dxa"/>
            <w:gridSpan w:val="7"/>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预期目标</w:t>
            </w:r>
          </w:p>
        </w:tc>
        <w:tc>
          <w:tcPr>
            <w:tcW w:w="3402" w:type="dxa"/>
            <w:gridSpan w:val="7"/>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实际完成情况</w:t>
            </w:r>
          </w:p>
        </w:tc>
      </w:tr>
      <w:tr>
        <w:tblPrEx>
          <w:tblCellMar>
            <w:top w:w="0" w:type="dxa"/>
            <w:left w:w="10" w:type="dxa"/>
            <w:bottom w:w="0" w:type="dxa"/>
            <w:right w:w="10" w:type="dxa"/>
          </w:tblCellMar>
        </w:tblPrEx>
        <w:trPr>
          <w:trHeight w:val="802" w:hRule="exact"/>
          <w:jc w:val="center"/>
        </w:trPr>
        <w:tc>
          <w:tcPr>
            <w:tcW w:w="58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5090" w:type="dxa"/>
            <w:gridSpan w:val="7"/>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积极响应国家号召与政策，保障我分局残疾人的就业，提高我分局残疾人就业满意度。</w:t>
            </w:r>
          </w:p>
        </w:tc>
        <w:tc>
          <w:tcPr>
            <w:tcW w:w="3402" w:type="dxa"/>
            <w:gridSpan w:val="7"/>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按规定计算方法，及时足额缴纳残疾保障金，支持有能力残疾人就业，保障在职残疾人的合法权益。</w:t>
            </w:r>
          </w:p>
        </w:tc>
      </w:tr>
      <w:tr>
        <w:tblPrEx>
          <w:tblCellMar>
            <w:top w:w="0" w:type="dxa"/>
            <w:left w:w="10" w:type="dxa"/>
            <w:bottom w:w="0" w:type="dxa"/>
            <w:right w:w="10" w:type="dxa"/>
          </w:tblCellMar>
        </w:tblPrEx>
        <w:trPr>
          <w:trHeight w:val="533" w:hRule="exact"/>
          <w:jc w:val="center"/>
        </w:trPr>
        <w:tc>
          <w:tcPr>
            <w:tcW w:w="588"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绩</w:t>
            </w:r>
            <w:r>
              <w:rPr>
                <w:rFonts w:hint="eastAsia" w:ascii="宋体" w:hAnsi="宋体" w:cs="宋体"/>
                <w:sz w:val="18"/>
                <w:szCs w:val="18"/>
              </w:rPr>
              <w:br w:type="textWrapping"/>
            </w:r>
            <w:r>
              <w:rPr>
                <w:rFonts w:hint="eastAsia" w:ascii="宋体" w:hAnsi="宋体" w:cs="宋体"/>
                <w:sz w:val="18"/>
                <w:szCs w:val="18"/>
              </w:rPr>
              <w:t>效</w:t>
            </w:r>
            <w:r>
              <w:rPr>
                <w:rFonts w:hint="eastAsia" w:ascii="宋体" w:hAnsi="宋体" w:cs="宋体"/>
                <w:sz w:val="18"/>
                <w:szCs w:val="18"/>
              </w:rPr>
              <w:br w:type="textWrapping"/>
            </w:r>
            <w:r>
              <w:rPr>
                <w:rFonts w:hint="eastAsia" w:ascii="宋体" w:hAnsi="宋体" w:cs="宋体"/>
                <w:sz w:val="18"/>
                <w:szCs w:val="18"/>
              </w:rPr>
              <w:t>指</w:t>
            </w:r>
            <w:r>
              <w:rPr>
                <w:rFonts w:hint="eastAsia" w:ascii="宋体" w:hAnsi="宋体" w:cs="宋体"/>
                <w:sz w:val="18"/>
                <w:szCs w:val="18"/>
              </w:rPr>
              <w:br w:type="textWrapping"/>
            </w:r>
            <w:r>
              <w:rPr>
                <w:rFonts w:hint="eastAsia" w:ascii="宋体" w:hAnsi="宋体" w:cs="宋体"/>
                <w:sz w:val="18"/>
                <w:szCs w:val="18"/>
              </w:rPr>
              <w:t>标</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一级指标</w:t>
            </w: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二级指标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三级指标</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年度</w:t>
            </w:r>
          </w:p>
          <w:p>
            <w:pPr>
              <w:widowControl/>
              <w:spacing w:line="240" w:lineRule="exact"/>
              <w:jc w:val="center"/>
              <w:rPr>
                <w:rFonts w:ascii="宋体" w:hAnsi="宋体" w:cs="宋体"/>
                <w:sz w:val="18"/>
                <w:szCs w:val="18"/>
              </w:rPr>
            </w:pPr>
            <w:r>
              <w:rPr>
                <w:rFonts w:hint="eastAsia" w:ascii="宋体" w:hAnsi="宋体" w:cs="宋体"/>
                <w:sz w:val="18"/>
                <w:szCs w:val="18"/>
              </w:rPr>
              <w:t>指标值</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实际</w:t>
            </w:r>
          </w:p>
          <w:p>
            <w:pPr>
              <w:widowControl/>
              <w:spacing w:line="240" w:lineRule="exact"/>
              <w:jc w:val="center"/>
              <w:rPr>
                <w:rFonts w:ascii="宋体" w:hAnsi="宋体" w:cs="宋体"/>
                <w:sz w:val="18"/>
                <w:szCs w:val="18"/>
              </w:rPr>
            </w:pPr>
            <w:r>
              <w:rPr>
                <w:rFonts w:hint="eastAsia" w:ascii="宋体" w:hAnsi="宋体" w:cs="宋体"/>
                <w:sz w:val="18"/>
                <w:szCs w:val="18"/>
              </w:rPr>
              <w:t>完成值</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分值</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得分</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偏差原因分析及改进措施</w:t>
            </w:r>
          </w:p>
        </w:tc>
      </w:tr>
      <w:tr>
        <w:tblPrEx>
          <w:tblCellMar>
            <w:top w:w="0" w:type="dxa"/>
            <w:left w:w="10" w:type="dxa"/>
            <w:bottom w:w="0" w:type="dxa"/>
            <w:right w:w="10" w:type="dxa"/>
          </w:tblCellMar>
        </w:tblPrEx>
        <w:trPr>
          <w:trHeight w:val="69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产出指标</w:t>
            </w: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数量指标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单位在职残疾人保障量</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&gt;=100%</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&gt;=100%</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69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质量指标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残疾人就业保障率</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&gt;=88%</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&gt;=88%</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9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时效指标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残疾人补贴发放及时性</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&gt;=99%</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&gt;=99%</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9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成本指标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2020年残疾人保障金</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275000元</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275000元</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9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效益指标</w:t>
            </w: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经济效益</w:t>
            </w:r>
          </w:p>
          <w:p>
            <w:pPr>
              <w:widowControl/>
              <w:spacing w:line="240" w:lineRule="exact"/>
              <w:jc w:val="center"/>
              <w:rPr>
                <w:rFonts w:ascii="宋体" w:hAnsi="宋体" w:cs="宋体"/>
                <w:sz w:val="18"/>
                <w:szCs w:val="18"/>
              </w:rPr>
            </w:pPr>
            <w:r>
              <w:rPr>
                <w:rFonts w:hint="eastAsia" w:ascii="宋体" w:hAnsi="宋体" w:cs="宋体"/>
                <w:sz w:val="18"/>
                <w:szCs w:val="18"/>
              </w:rPr>
              <w:t>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9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社会效益</w:t>
            </w:r>
          </w:p>
          <w:p>
            <w:pPr>
              <w:widowControl/>
              <w:spacing w:line="240" w:lineRule="exact"/>
              <w:jc w:val="center"/>
              <w:rPr>
                <w:rFonts w:ascii="宋体" w:hAnsi="宋体" w:cs="宋体"/>
                <w:sz w:val="18"/>
                <w:szCs w:val="18"/>
              </w:rPr>
            </w:pPr>
            <w:r>
              <w:rPr>
                <w:rFonts w:hint="eastAsia" w:ascii="宋体" w:hAnsi="宋体" w:cs="宋体"/>
                <w:sz w:val="18"/>
                <w:szCs w:val="18"/>
              </w:rPr>
              <w:t>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响应国家号召，保障残疾人就业</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&gt;=98%</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&gt;=98%</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20</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9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生态效益</w:t>
            </w:r>
          </w:p>
          <w:p>
            <w:pPr>
              <w:widowControl/>
              <w:spacing w:line="240" w:lineRule="exact"/>
              <w:jc w:val="center"/>
              <w:rPr>
                <w:rFonts w:ascii="宋体" w:hAnsi="宋体" w:cs="宋体"/>
                <w:sz w:val="18"/>
                <w:szCs w:val="18"/>
              </w:rPr>
            </w:pPr>
            <w:r>
              <w:rPr>
                <w:rFonts w:hint="eastAsia" w:ascii="宋体" w:hAnsi="宋体" w:cs="宋体"/>
                <w:sz w:val="18"/>
                <w:szCs w:val="18"/>
              </w:rPr>
              <w:t>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90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可持续影响指标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890" w:hRule="exact"/>
          <w:jc w:val="center"/>
        </w:trPr>
        <w:tc>
          <w:tcPr>
            <w:tcW w:w="588"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980" w:type="dxa"/>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满意度</w:t>
            </w:r>
          </w:p>
          <w:p>
            <w:pPr>
              <w:widowControl/>
              <w:spacing w:line="240" w:lineRule="exact"/>
              <w:jc w:val="center"/>
              <w:rPr>
                <w:rFonts w:ascii="宋体" w:hAnsi="宋体" w:cs="宋体"/>
                <w:sz w:val="18"/>
                <w:szCs w:val="18"/>
              </w:rPr>
            </w:pPr>
            <w:r>
              <w:rPr>
                <w:rFonts w:hint="eastAsia" w:ascii="宋体" w:hAnsi="宋体" w:cs="宋体"/>
                <w:sz w:val="18"/>
                <w:szCs w:val="18"/>
              </w:rPr>
              <w:t>指标</w:t>
            </w:r>
          </w:p>
        </w:tc>
        <w:tc>
          <w:tcPr>
            <w:tcW w:w="11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服务对象满意度指标</w:t>
            </w:r>
          </w:p>
        </w:tc>
        <w:tc>
          <w:tcPr>
            <w:tcW w:w="21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残疾人满意度</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&gt;=90%</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&gt;=90%</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300" w:hRule="exact"/>
          <w:jc w:val="center"/>
        </w:trPr>
        <w:tc>
          <w:tcPr>
            <w:tcW w:w="6529"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总分</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100</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p>
        </w:tc>
      </w:tr>
      <w:tr>
        <w:tblPrEx>
          <w:tblCellMar>
            <w:top w:w="0" w:type="dxa"/>
            <w:left w:w="10" w:type="dxa"/>
            <w:bottom w:w="0" w:type="dxa"/>
            <w:right w:w="10" w:type="dxa"/>
          </w:tblCellMar>
        </w:tblPrEx>
        <w:trPr>
          <w:trHeight w:val="1190"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项目绩效分析</w:t>
            </w:r>
          </w:p>
        </w:tc>
        <w:tc>
          <w:tcPr>
            <w:tcW w:w="1046"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自评结果分析</w:t>
            </w:r>
          </w:p>
        </w:tc>
        <w:tc>
          <w:tcPr>
            <w:tcW w:w="10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项目实施和预算执行情况及分析</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按规定计算方法，及时足额缴纳残疾保障金，支持有能力残疾人就业，保障在职残疾人的合法权益。</w:t>
            </w:r>
          </w:p>
        </w:tc>
      </w:tr>
      <w:tr>
        <w:tblPrEx>
          <w:tblCellMar>
            <w:top w:w="0" w:type="dxa"/>
            <w:left w:w="10" w:type="dxa"/>
            <w:bottom w:w="0" w:type="dxa"/>
            <w:right w:w="10" w:type="dxa"/>
          </w:tblCellMar>
        </w:tblPrEx>
        <w:trPr>
          <w:trHeight w:val="931"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产出情况及分析</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残疾人补贴按时、足额发放。</w:t>
            </w:r>
          </w:p>
        </w:tc>
      </w:tr>
      <w:tr>
        <w:tblPrEx>
          <w:tblCellMar>
            <w:top w:w="0" w:type="dxa"/>
            <w:left w:w="10" w:type="dxa"/>
            <w:bottom w:w="0" w:type="dxa"/>
            <w:right w:w="10" w:type="dxa"/>
          </w:tblCellMar>
        </w:tblPrEx>
        <w:trPr>
          <w:trHeight w:val="110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效益情况及分析</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w:t>
            </w:r>
          </w:p>
        </w:tc>
      </w:tr>
      <w:tr>
        <w:tblPrEx>
          <w:tblCellMar>
            <w:top w:w="0" w:type="dxa"/>
            <w:left w:w="10" w:type="dxa"/>
            <w:bottom w:w="0" w:type="dxa"/>
            <w:right w:w="10" w:type="dxa"/>
          </w:tblCellMar>
        </w:tblPrEx>
        <w:trPr>
          <w:trHeight w:val="89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满意度情况及分析</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残疾人满意度100%。</w:t>
            </w:r>
          </w:p>
        </w:tc>
      </w:tr>
      <w:tr>
        <w:tblPrEx>
          <w:tblCellMar>
            <w:top w:w="0" w:type="dxa"/>
            <w:left w:w="10" w:type="dxa"/>
            <w:bottom w:w="0" w:type="dxa"/>
            <w:right w:w="10" w:type="dxa"/>
          </w:tblCellMar>
        </w:tblPrEx>
        <w:trPr>
          <w:trHeight w:val="1208" w:hRule="exac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09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主要经验做法</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ascii="宋体" w:hAnsi="宋体" w:cs="宋体"/>
                <w:sz w:val="18"/>
                <w:szCs w:val="18"/>
              </w:rPr>
            </w:pPr>
            <w:r>
              <w:rPr>
                <w:rFonts w:hint="eastAsia" w:ascii="宋体" w:hAnsi="宋体" w:cs="宋体"/>
                <w:sz w:val="18"/>
                <w:szCs w:val="18"/>
              </w:rPr>
              <w:t>按规定计算方法，及时足额缴。</w:t>
            </w:r>
          </w:p>
        </w:tc>
      </w:tr>
      <w:tr>
        <w:tblPrEx>
          <w:tblCellMar>
            <w:top w:w="0" w:type="dxa"/>
            <w:left w:w="10" w:type="dxa"/>
            <w:bottom w:w="0" w:type="dxa"/>
            <w:right w:w="10" w:type="dxa"/>
          </w:tblCellMar>
        </w:tblPrEx>
        <w:trPr>
          <w:trHeight w:val="1107" w:hRule="exac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09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项目管理中存在的</w:t>
            </w:r>
          </w:p>
          <w:p>
            <w:pPr>
              <w:widowControl/>
              <w:spacing w:line="240" w:lineRule="exact"/>
              <w:jc w:val="center"/>
              <w:rPr>
                <w:rFonts w:hint="eastAsia" w:ascii="宋体" w:hAnsi="宋体" w:cs="宋体"/>
                <w:sz w:val="18"/>
                <w:szCs w:val="18"/>
              </w:rPr>
            </w:pPr>
            <w:r>
              <w:rPr>
                <w:rFonts w:hint="eastAsia" w:ascii="宋体" w:hAnsi="宋体" w:cs="宋体"/>
                <w:sz w:val="18"/>
                <w:szCs w:val="18"/>
              </w:rPr>
              <w:t>主要问题及原因分析</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无。</w:t>
            </w:r>
          </w:p>
        </w:tc>
      </w:tr>
      <w:tr>
        <w:tblPrEx>
          <w:tblCellMar>
            <w:top w:w="0" w:type="dxa"/>
            <w:left w:w="10" w:type="dxa"/>
            <w:bottom w:w="0" w:type="dxa"/>
            <w:right w:w="10" w:type="dxa"/>
          </w:tblCellMar>
        </w:tblPrEx>
        <w:trPr>
          <w:trHeight w:val="1861" w:hRule="exact"/>
          <w:jc w:val="center"/>
        </w:trPr>
        <w:tc>
          <w:tcPr>
            <w:tcW w:w="5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09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下一步改进措施及</w:t>
            </w:r>
          </w:p>
          <w:p>
            <w:pPr>
              <w:widowControl/>
              <w:spacing w:line="240" w:lineRule="exact"/>
              <w:jc w:val="center"/>
              <w:rPr>
                <w:rFonts w:hint="eastAsia" w:ascii="宋体" w:hAnsi="宋体" w:cs="宋体"/>
                <w:sz w:val="18"/>
                <w:szCs w:val="18"/>
              </w:rPr>
            </w:pPr>
            <w:r>
              <w:rPr>
                <w:rFonts w:hint="eastAsia" w:ascii="宋体" w:hAnsi="宋体" w:cs="宋体"/>
                <w:sz w:val="18"/>
                <w:szCs w:val="18"/>
              </w:rPr>
              <w:t>管理建议</w:t>
            </w:r>
          </w:p>
        </w:tc>
        <w:tc>
          <w:tcPr>
            <w:tcW w:w="6400"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40" w:lineRule="exact"/>
              <w:jc w:val="center"/>
              <w:rPr>
                <w:rFonts w:hint="eastAsia" w:ascii="宋体" w:hAnsi="宋体" w:cs="宋体"/>
                <w:sz w:val="18"/>
                <w:szCs w:val="18"/>
              </w:rPr>
            </w:pPr>
            <w:r>
              <w:rPr>
                <w:rFonts w:hint="eastAsia" w:ascii="宋体" w:hAnsi="宋体" w:cs="宋体"/>
                <w:sz w:val="18"/>
                <w:szCs w:val="18"/>
              </w:rPr>
              <w:t>依据法律法规及下发文件，及时发放、残疾人就业保障金，以保护残疾人权益最大化。</w:t>
            </w:r>
          </w:p>
        </w:tc>
      </w:tr>
    </w:tbl>
    <w:p>
      <w:pPr>
        <w:numPr>
          <w:ilvl w:val="0"/>
          <w:numId w:val="0"/>
        </w:numPr>
        <w:rPr>
          <w:rFonts w:hint="eastAsia" w:ascii="黑体" w:hAnsi="黑体" w:eastAsia="黑体"/>
          <w:b/>
          <w:sz w:val="32"/>
          <w:szCs w:val="32"/>
        </w:rPr>
      </w:pPr>
    </w:p>
    <w:p>
      <w:pPr>
        <w:numPr>
          <w:ilvl w:val="0"/>
          <w:numId w:val="0"/>
        </w:numPr>
        <w:rPr>
          <w:rFonts w:hint="eastAsia" w:ascii="黑体" w:hAnsi="黑体" w:eastAsia="黑体"/>
          <w:b/>
          <w:sz w:val="32"/>
          <w:szCs w:val="32"/>
        </w:rPr>
      </w:pPr>
    </w:p>
    <w:p>
      <w:pPr>
        <w:numPr>
          <w:ilvl w:val="0"/>
          <w:numId w:val="0"/>
        </w:numPr>
        <w:rPr>
          <w:rFonts w:hint="eastAsia" w:ascii="黑体" w:hAnsi="黑体" w:eastAsia="黑体"/>
          <w:b/>
          <w:sz w:val="32"/>
          <w:szCs w:val="32"/>
        </w:rPr>
      </w:pPr>
    </w:p>
    <w:p>
      <w:pPr>
        <w:numPr>
          <w:ilvl w:val="0"/>
          <w:numId w:val="0"/>
        </w:numPr>
        <w:ind w:left="0" w:leftChars="0" w:firstLine="0" w:firstLineChars="0"/>
        <w:outlineLvl w:val="0"/>
        <w:rPr>
          <w:rFonts w:hint="eastAsia" w:ascii="黑体" w:hAnsi="黑体" w:eastAsia="黑体" w:cs="Arial"/>
          <w:b/>
          <w:kern w:val="1"/>
          <w:sz w:val="32"/>
          <w:szCs w:val="32"/>
          <w:lang w:val="en-US" w:eastAsia="zh-CN" w:bidi="ar-SA"/>
        </w:rPr>
      </w:pPr>
      <w:bookmarkStart w:id="93" w:name="_Toc1803"/>
      <w:bookmarkEnd w:id="93"/>
      <w:bookmarkStart w:id="94" w:name="_Toc14172"/>
      <w:bookmarkEnd w:id="94"/>
      <w:bookmarkStart w:id="95" w:name="_Toc5372"/>
      <w:bookmarkStart w:id="96" w:name="_Toc26898"/>
      <w:bookmarkStart w:id="97" w:name="_Toc28489"/>
    </w:p>
    <w:p>
      <w:pPr>
        <w:numPr>
          <w:ilvl w:val="0"/>
          <w:numId w:val="0"/>
        </w:numPr>
        <w:ind w:left="0" w:leftChars="0" w:firstLine="0" w:firstLineChars="0"/>
        <w:outlineLvl w:val="0"/>
        <w:rPr>
          <w:rFonts w:hint="eastAsia" w:ascii="黑体" w:hAnsi="黑体" w:eastAsia="黑体" w:cs="Arial"/>
          <w:b/>
          <w:kern w:val="1"/>
          <w:sz w:val="32"/>
          <w:szCs w:val="32"/>
          <w:lang w:val="en-US" w:eastAsia="zh-CN" w:bidi="ar-SA"/>
        </w:rPr>
      </w:pPr>
    </w:p>
    <w:p>
      <w:pPr>
        <w:numPr>
          <w:ilvl w:val="0"/>
          <w:numId w:val="0"/>
        </w:numPr>
        <w:ind w:left="0" w:leftChars="0" w:firstLine="0" w:firstLineChars="0"/>
        <w:outlineLvl w:val="0"/>
        <w:rPr>
          <w:rFonts w:hint="eastAsia" w:ascii="黑体" w:hAnsi="黑体" w:eastAsia="黑体" w:cs="Arial"/>
          <w:b/>
          <w:kern w:val="1"/>
          <w:sz w:val="32"/>
          <w:szCs w:val="32"/>
          <w:lang w:val="en-US" w:eastAsia="zh-CN" w:bidi="ar-SA"/>
        </w:rPr>
      </w:pPr>
    </w:p>
    <w:p>
      <w:pPr>
        <w:numPr>
          <w:ilvl w:val="0"/>
          <w:numId w:val="0"/>
        </w:numPr>
        <w:ind w:left="0" w:leftChars="0" w:firstLine="0" w:firstLineChars="0"/>
        <w:outlineLvl w:val="0"/>
        <w:rPr>
          <w:rFonts w:hint="eastAsia" w:ascii="黑体" w:hAnsi="黑体" w:eastAsia="黑体" w:cs="Arial"/>
          <w:b/>
          <w:kern w:val="1"/>
          <w:sz w:val="32"/>
          <w:szCs w:val="32"/>
          <w:lang w:val="en-US" w:eastAsia="zh-CN" w:bidi="ar-SA"/>
        </w:rPr>
      </w:pPr>
    </w:p>
    <w:p>
      <w:pPr>
        <w:numPr>
          <w:ilvl w:val="0"/>
          <w:numId w:val="0"/>
        </w:numPr>
        <w:ind w:left="0" w:leftChars="0" w:firstLine="0" w:firstLineChars="0"/>
        <w:outlineLvl w:val="0"/>
        <w:rPr>
          <w:rFonts w:hint="eastAsia" w:ascii="黑体" w:hAnsi="黑体" w:eastAsia="黑体" w:cs="Arial"/>
          <w:b/>
          <w:kern w:val="1"/>
          <w:sz w:val="32"/>
          <w:szCs w:val="32"/>
          <w:lang w:val="en-US" w:eastAsia="zh-CN" w:bidi="ar-SA"/>
        </w:rPr>
      </w:pPr>
    </w:p>
    <w:p>
      <w:pPr>
        <w:numPr>
          <w:ilvl w:val="0"/>
          <w:numId w:val="0"/>
        </w:numPr>
        <w:ind w:left="0" w:leftChars="0" w:firstLine="0" w:firstLineChars="0"/>
        <w:outlineLvl w:val="0"/>
        <w:rPr>
          <w:rFonts w:hint="eastAsia" w:ascii="黑体" w:hAnsi="黑体" w:eastAsia="黑体"/>
          <w:b/>
          <w:sz w:val="32"/>
          <w:szCs w:val="32"/>
        </w:rPr>
      </w:pPr>
      <w:r>
        <w:rPr>
          <w:rFonts w:hint="eastAsia" w:ascii="黑体" w:hAnsi="黑体" w:eastAsia="黑体" w:cs="Arial"/>
          <w:b/>
          <w:kern w:val="1"/>
          <w:sz w:val="32"/>
          <w:szCs w:val="32"/>
          <w:lang w:val="en-US" w:eastAsia="zh-CN" w:bidi="ar-SA"/>
        </w:rPr>
        <w:t xml:space="preserve">第四部分  </w:t>
      </w:r>
      <w:r>
        <w:rPr>
          <w:rFonts w:hint="eastAsia" w:ascii="黑体" w:hAnsi="黑体" w:eastAsia="黑体"/>
          <w:b/>
          <w:sz w:val="32"/>
          <w:szCs w:val="32"/>
        </w:rPr>
        <w:t>名词解释</w:t>
      </w:r>
      <w:bookmarkEnd w:id="95"/>
      <w:bookmarkEnd w:id="96"/>
      <w:bookmarkEnd w:id="97"/>
    </w:p>
    <w:p>
      <w:pPr>
        <w:numPr>
          <w:ilvl w:val="0"/>
          <w:numId w:val="0"/>
        </w:numPr>
        <w:ind w:leftChars="0"/>
        <w:outlineLvl w:val="9"/>
        <w:rPr>
          <w:rFonts w:hint="eastAsia" w:ascii="黑体" w:hAnsi="黑体" w:eastAsia="黑体"/>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1"/>
        <w:rPr>
          <w:rFonts w:hint="eastAsia" w:ascii="仿宋" w:hAnsi="仿宋" w:eastAsia="仿宋" w:cs="仿宋"/>
          <w:sz w:val="32"/>
          <w:szCs w:val="36"/>
        </w:rPr>
      </w:pPr>
      <w:bookmarkStart w:id="98" w:name="_Toc25334"/>
      <w:bookmarkEnd w:id="98"/>
      <w:bookmarkStart w:id="99" w:name="_Toc3799"/>
      <w:bookmarkEnd w:id="99"/>
      <w:bookmarkStart w:id="100" w:name="_Toc15084"/>
      <w:bookmarkStart w:id="101" w:name="_Toc19883"/>
      <w:r>
        <w:rPr>
          <w:rFonts w:hint="eastAsia" w:ascii="仿宋" w:hAnsi="仿宋" w:eastAsia="仿宋" w:cs="仿宋"/>
          <w:b/>
          <w:bCs/>
          <w:sz w:val="32"/>
          <w:szCs w:val="36"/>
        </w:rPr>
        <w:t>一、财政拨款收入：</w:t>
      </w:r>
      <w:r>
        <w:rPr>
          <w:rFonts w:hint="eastAsia" w:ascii="仿宋" w:hAnsi="仿宋" w:eastAsia="仿宋" w:cs="仿宋"/>
          <w:sz w:val="32"/>
          <w:szCs w:val="36"/>
        </w:rPr>
        <w:t>指单位从同级财政部门取得的财政预算资金。</w:t>
      </w:r>
      <w:bookmarkEnd w:id="100"/>
      <w:bookmarkEnd w:id="10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6"/>
        </w:rPr>
      </w:pPr>
      <w:r>
        <w:rPr>
          <w:rFonts w:hint="eastAsia" w:ascii="仿宋" w:hAnsi="仿宋" w:eastAsia="仿宋" w:cs="仿宋"/>
          <w:b/>
          <w:bCs/>
          <w:sz w:val="32"/>
          <w:szCs w:val="36"/>
        </w:rPr>
        <w:t>二、其他收入：</w:t>
      </w:r>
      <w:r>
        <w:rPr>
          <w:rFonts w:hint="eastAsia" w:ascii="仿宋" w:hAnsi="仿宋" w:eastAsia="仿宋" w:cs="仿宋"/>
          <w:sz w:val="32"/>
          <w:szCs w:val="36"/>
        </w:rPr>
        <w:t>指单位取得的除上述收入以外的各项收入。主要是事业单位固定资产出租收入、存款利息收入等。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6"/>
        </w:rPr>
      </w:pPr>
      <w:r>
        <w:rPr>
          <w:rFonts w:hint="eastAsia" w:ascii="仿宋" w:hAnsi="仿宋" w:eastAsia="仿宋" w:cs="仿宋"/>
          <w:b/>
          <w:bCs/>
          <w:sz w:val="32"/>
          <w:szCs w:val="36"/>
        </w:rPr>
        <w:t>三、基本支出：</w:t>
      </w:r>
      <w:r>
        <w:rPr>
          <w:rFonts w:hint="eastAsia" w:ascii="仿宋" w:hAnsi="仿宋" w:eastAsia="仿宋" w:cs="仿宋"/>
          <w:sz w:val="32"/>
          <w:szCs w:val="36"/>
        </w:rPr>
        <w:t>指为保障机构正常运转、完成日常工作任务而发生的人员支出和公用支出。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6"/>
        </w:rPr>
      </w:pPr>
      <w:r>
        <w:rPr>
          <w:rFonts w:hint="eastAsia" w:ascii="仿宋" w:hAnsi="仿宋" w:eastAsia="仿宋" w:cs="仿宋"/>
          <w:b/>
          <w:bCs/>
          <w:sz w:val="32"/>
          <w:szCs w:val="36"/>
        </w:rPr>
        <w:t>四、项目支出：</w:t>
      </w:r>
      <w:r>
        <w:rPr>
          <w:rFonts w:hint="eastAsia" w:ascii="仿宋" w:hAnsi="仿宋" w:eastAsia="仿宋" w:cs="仿宋"/>
          <w:sz w:val="32"/>
          <w:szCs w:val="36"/>
        </w:rPr>
        <w:t>指在基本支出之外为完成特定行政任务和事业发展目标所发生的支出。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6"/>
        </w:rPr>
      </w:pPr>
      <w:r>
        <w:rPr>
          <w:rFonts w:hint="eastAsia" w:ascii="仿宋" w:hAnsi="仿宋" w:eastAsia="仿宋" w:cs="仿宋"/>
          <w:b/>
          <w:bCs/>
          <w:sz w:val="32"/>
          <w:szCs w:val="36"/>
        </w:rPr>
        <w:t>五、公共安全支出：</w:t>
      </w:r>
      <w:r>
        <w:rPr>
          <w:rFonts w:hint="eastAsia" w:ascii="仿宋" w:hAnsi="仿宋" w:eastAsia="仿宋" w:cs="仿宋"/>
          <w:sz w:val="32"/>
          <w:szCs w:val="36"/>
        </w:rPr>
        <w:t>是指用于内卫、消防等武装警察部队的支出，包括保障机构正常运转、完成日常和特定的工作任务或事业发展目标的支出。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6"/>
        </w:rPr>
      </w:pPr>
      <w:r>
        <w:rPr>
          <w:rFonts w:hint="eastAsia" w:ascii="仿宋" w:hAnsi="仿宋" w:eastAsia="仿宋" w:cs="仿宋"/>
          <w:b/>
          <w:bCs/>
          <w:sz w:val="32"/>
          <w:szCs w:val="36"/>
        </w:rPr>
        <w:t>六、“三公”经费：</w:t>
      </w:r>
      <w:r>
        <w:rPr>
          <w:rFonts w:hint="eastAsia" w:ascii="仿宋" w:hAnsi="仿宋" w:eastAsia="仿宋" w:cs="仿宋"/>
          <w:sz w:val="32"/>
          <w:szCs w:val="36"/>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6"/>
        </w:rPr>
      </w:pPr>
      <w:r>
        <w:rPr>
          <w:rFonts w:hint="eastAsia" w:ascii="仿宋" w:hAnsi="仿宋" w:eastAsia="仿宋" w:cs="仿宋"/>
          <w:b/>
          <w:bCs/>
          <w:sz w:val="32"/>
          <w:szCs w:val="36"/>
        </w:rPr>
        <w:t>七、机关运行经费：</w:t>
      </w:r>
      <w:r>
        <w:rPr>
          <w:rFonts w:hint="eastAsia" w:ascii="仿宋" w:hAnsi="仿宋" w:eastAsia="仿宋" w:cs="仿宋"/>
          <w:sz w:val="32"/>
          <w:szCs w:val="36"/>
        </w:rPr>
        <w:t>指行政单位和参照公务员法管理的事业单位使用一般公共预算安排的基本支出中的日常公用经费支出。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6"/>
        </w:rPr>
      </w:pPr>
      <w:r>
        <w:rPr>
          <w:rFonts w:hint="eastAsia" w:ascii="仿宋" w:hAnsi="仿宋" w:eastAsia="仿宋" w:cs="仿宋"/>
          <w:b/>
          <w:bCs/>
          <w:sz w:val="32"/>
          <w:szCs w:val="36"/>
        </w:rPr>
        <w:t>八、年末结转:</w:t>
      </w:r>
      <w:r>
        <w:rPr>
          <w:rFonts w:hint="eastAsia" w:ascii="仿宋" w:hAnsi="仿宋" w:eastAsia="仿宋" w:cs="仿宋"/>
          <w:sz w:val="32"/>
          <w:szCs w:val="36"/>
        </w:rPr>
        <w:t>本年度或以前年度预算安排,已执行但尚未完成或因客观条件发生变化无法按原计划实施,需延迟到以后年度按有关规定继续使用的资金。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6"/>
        </w:rPr>
      </w:pPr>
      <w:r>
        <w:rPr>
          <w:rFonts w:hint="eastAsia" w:ascii="仿宋" w:hAnsi="仿宋" w:eastAsia="仿宋" w:cs="仿宋"/>
          <w:b/>
          <w:bCs/>
          <w:sz w:val="32"/>
          <w:szCs w:val="36"/>
        </w:rPr>
        <w:t>九、年末结余:</w:t>
      </w:r>
      <w:r>
        <w:rPr>
          <w:rFonts w:hint="eastAsia" w:ascii="仿宋" w:hAnsi="仿宋" w:eastAsia="仿宋" w:cs="仿宋"/>
          <w:sz w:val="32"/>
          <w:szCs w:val="36"/>
        </w:rPr>
        <w:t>本年度或以前年度预算安排,已执行完毕或因客观条件发生变化无法按原预算安排实施,不需要再使用或无法按原预算安排继续使用的资金。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6"/>
        </w:rPr>
      </w:pPr>
    </w:p>
    <w:p>
      <w:pPr>
        <w:numPr>
          <w:ilvl w:val="0"/>
          <w:numId w:val="0"/>
        </w:numPr>
        <w:rPr>
          <w:rFonts w:hint="eastAsia" w:ascii="仿宋" w:hAnsi="仿宋" w:eastAsia="仿宋" w:cs="仿宋"/>
          <w:sz w:val="32"/>
          <w:szCs w:val="36"/>
        </w:rPr>
      </w:pPr>
    </w:p>
    <w:p>
      <w:pPr>
        <w:numPr>
          <w:ilvl w:val="0"/>
          <w:numId w:val="5"/>
        </w:numPr>
        <w:outlineLvl w:val="0"/>
        <w:rPr>
          <w:rFonts w:hint="eastAsia" w:ascii="黑体" w:hAnsi="黑体" w:eastAsia="黑体"/>
          <w:b/>
          <w:sz w:val="32"/>
          <w:szCs w:val="32"/>
        </w:rPr>
      </w:pPr>
      <w:bookmarkStart w:id="102" w:name="_Toc22630"/>
      <w:bookmarkEnd w:id="102"/>
      <w:bookmarkStart w:id="103" w:name="_Toc6838"/>
      <w:bookmarkEnd w:id="103"/>
      <w:r>
        <w:rPr>
          <w:rFonts w:hint="eastAsia" w:ascii="黑体" w:hAnsi="黑体" w:eastAsia="黑体"/>
          <w:b/>
          <w:sz w:val="32"/>
          <w:szCs w:val="32"/>
          <w:lang w:val="en-US" w:eastAsia="zh-CN"/>
        </w:rPr>
        <w:t xml:space="preserve"> </w:t>
      </w:r>
      <w:bookmarkStart w:id="104" w:name="_Toc17826"/>
      <w:bookmarkStart w:id="105" w:name="_Toc32250"/>
      <w:bookmarkStart w:id="106" w:name="_Toc27420"/>
      <w:r>
        <w:rPr>
          <w:rFonts w:hint="eastAsia" w:ascii="黑体" w:hAnsi="黑体" w:eastAsia="黑体"/>
          <w:b/>
          <w:sz w:val="32"/>
          <w:szCs w:val="32"/>
        </w:rPr>
        <w:t>附件</w:t>
      </w:r>
      <w:bookmarkEnd w:id="104"/>
      <w:bookmarkEnd w:id="105"/>
      <w:bookmarkEnd w:id="106"/>
    </w:p>
    <w:p>
      <w:pPr>
        <w:numPr>
          <w:ilvl w:val="0"/>
          <w:numId w:val="0"/>
        </w:numPr>
        <w:outlineLvl w:val="9"/>
        <w:rPr>
          <w:rFonts w:hint="eastAsia" w:ascii="黑体" w:hAnsi="黑体" w:eastAsia="黑体"/>
          <w:b/>
          <w:sz w:val="32"/>
          <w:szCs w:val="32"/>
        </w:rPr>
      </w:pPr>
    </w:p>
    <w:p>
      <w:pPr>
        <w:ind w:firstLine="640" w:firstLineChars="200"/>
        <w:rPr>
          <w:rFonts w:hint="default" w:ascii="仿宋" w:hAnsi="仿宋" w:eastAsia="仿宋" w:cs="仿宋"/>
          <w:sz w:val="32"/>
          <w:szCs w:val="36"/>
          <w:lang w:val="en-US" w:eastAsia="zh-CN"/>
        </w:rPr>
      </w:pPr>
      <w:r>
        <w:rPr>
          <w:rFonts w:hint="eastAsia" w:ascii="仿宋" w:hAnsi="仿宋" w:eastAsia="仿宋" w:cs="仿宋"/>
          <w:sz w:val="32"/>
          <w:szCs w:val="36"/>
        </w:rPr>
        <w:t>无</w:t>
      </w:r>
    </w:p>
    <w:p>
      <w:pPr>
        <w:rPr>
          <w:rFonts w:hint="eastAsia" w:ascii="仿宋" w:hAnsi="仿宋" w:eastAsia="仿宋" w:cs="仿宋"/>
          <w:sz w:val="32"/>
          <w:szCs w:val="36"/>
        </w:rPr>
      </w:pPr>
    </w:p>
    <w:p>
      <w:pPr>
        <w:rPr>
          <w:rFonts w:hint="eastAsia" w:ascii="仿宋" w:hAnsi="仿宋" w:eastAsia="仿宋" w:cs="仿宋"/>
          <w:sz w:val="32"/>
          <w:szCs w:val="36"/>
        </w:rPr>
      </w:pPr>
    </w:p>
    <w:p>
      <w:pPr>
        <w:rPr>
          <w:rFonts w:hint="eastAsia" w:ascii="仿宋" w:hAnsi="仿宋" w:eastAsia="仿宋" w:cs="仿宋"/>
          <w:sz w:val="32"/>
          <w:szCs w:val="36"/>
        </w:rPr>
      </w:pPr>
    </w:p>
    <w:p>
      <w:pPr>
        <w:rPr>
          <w:rFonts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sz w:val="32"/>
          <w:szCs w:val="36"/>
        </w:rPr>
      </w:pPr>
      <w:r>
        <w:rPr>
          <w:rFonts w:hint="eastAsia" w:ascii="仿宋" w:hAnsi="仿宋" w:eastAsia="仿宋" w:cs="仿宋"/>
          <w:sz w:val="32"/>
          <w:szCs w:val="36"/>
        </w:rPr>
        <w:t xml:space="preserve">  </w:t>
      </w:r>
      <w:bookmarkStart w:id="107" w:name="_Toc31426"/>
      <w:bookmarkStart w:id="108" w:name="_Toc17625"/>
      <w:bookmarkStart w:id="109" w:name="_Toc27127"/>
      <w:r>
        <w:rPr>
          <w:rFonts w:hint="eastAsia" w:ascii="仿宋" w:hAnsi="仿宋" w:eastAsia="仿宋" w:cs="仿宋"/>
          <w:sz w:val="32"/>
          <w:szCs w:val="36"/>
        </w:rPr>
        <w:t>大同市公安局云泉分局</w:t>
      </w:r>
      <w:bookmarkEnd w:id="107"/>
      <w:bookmarkEnd w:id="108"/>
      <w:bookmarkEnd w:id="109"/>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6"/>
        </w:rPr>
      </w:pPr>
      <w:r>
        <w:rPr>
          <w:rFonts w:hint="eastAsia" w:ascii="仿宋" w:hAnsi="仿宋" w:eastAsia="仿宋" w:cs="仿宋"/>
          <w:sz w:val="32"/>
          <w:szCs w:val="36"/>
        </w:rPr>
        <w:t xml:space="preserve">                             </w:t>
      </w:r>
      <w:r>
        <w:rPr>
          <w:rFonts w:hint="default" w:ascii="仿宋" w:hAnsi="仿宋" w:eastAsia="仿宋" w:cs="仿宋"/>
          <w:sz w:val="32"/>
          <w:szCs w:val="36"/>
          <w:lang w:val="en-US"/>
        </w:rPr>
        <w:t xml:space="preserve">          </w:t>
      </w:r>
      <w:r>
        <w:rPr>
          <w:rFonts w:hint="eastAsia" w:ascii="仿宋" w:hAnsi="仿宋" w:eastAsia="仿宋" w:cs="仿宋"/>
          <w:sz w:val="32"/>
          <w:szCs w:val="36"/>
        </w:rPr>
        <w:t xml:space="preserve">   2022年</w:t>
      </w:r>
      <w:r>
        <w:rPr>
          <w:rFonts w:ascii="仿宋" w:hAnsi="仿宋" w:eastAsia="仿宋" w:cs="仿宋"/>
          <w:sz w:val="32"/>
          <w:szCs w:val="36"/>
        </w:rPr>
        <w:t>7</w:t>
      </w:r>
      <w:r>
        <w:rPr>
          <w:rFonts w:hint="eastAsia" w:ascii="仿宋" w:hAnsi="仿宋" w:eastAsia="仿宋" w:cs="仿宋"/>
          <w:sz w:val="32"/>
          <w:szCs w:val="36"/>
        </w:rPr>
        <w:t>月</w:t>
      </w:r>
      <w:r>
        <w:rPr>
          <w:rFonts w:ascii="仿宋" w:hAnsi="仿宋" w:eastAsia="仿宋" w:cs="仿宋"/>
          <w:sz w:val="32"/>
          <w:szCs w:val="36"/>
        </w:rPr>
        <w:t>2</w:t>
      </w:r>
      <w:r>
        <w:rPr>
          <w:rFonts w:hint="eastAsia" w:ascii="仿宋" w:hAnsi="仿宋" w:eastAsia="仿宋" w:cs="仿宋"/>
          <w:sz w:val="32"/>
          <w:szCs w:val="36"/>
        </w:rPr>
        <w:t>8日</w:t>
      </w:r>
    </w:p>
    <w:p/>
    <w:p/>
    <w:sectPr>
      <w:headerReference r:id="rId6" w:type="default"/>
      <w:footerReference r:id="rId7" w:type="default"/>
      <w:footnotePr>
        <w:numFmt w:val="decimal"/>
      </w:footnotePr>
      <w:endnotePr>
        <w:numFmt w:val="decimal"/>
      </w:endnotePr>
      <w:pgSz w:w="11906" w:h="16838"/>
      <w:pgMar w:top="1440" w:right="1800" w:bottom="1440" w:left="1800" w:header="72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20603050000020304"/>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
                            <w:fldChar w:fldCharType="begin"/>
                          </w:r>
                          <w:r>
                            <w:instrText xml:space="preserve"> PAGE \* Arabic </w:instrText>
                          </w:r>
                          <w:r>
                            <w:fldChar w:fldCharType="separate"/>
                          </w:r>
                          <w:r>
                            <w:t>4</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r>
                      <w:fldChar w:fldCharType="begin"/>
                    </w:r>
                    <w:r>
                      <w:instrText xml:space="preserve"> PAGE \* Arabic </w:instrText>
                    </w:r>
                    <w:r>
                      <w:fldChar w:fldCharType="separate"/>
                    </w:r>
                    <w:r>
                      <w:t>4</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
                            <w:fldChar w:fldCharType="begin"/>
                          </w:r>
                          <w:r>
                            <w:instrText xml:space="preserve"> PAGE \* Arabic </w:instrText>
                          </w:r>
                          <w:r>
                            <w:fldChar w:fldCharType="separate"/>
                          </w:r>
                          <w:r>
                            <w:t>10</w:t>
                          </w:r>
                          <w:r>
                            <w:fldChar w:fldCharType="end"/>
                          </w: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ods8AvAEAAHsDAAAOAAAAAAAAAAEAIAAAAB8BAABkcnMvZTJvRG9jLnhtbFBLBQYAAAAA&#10;BgAGAFkBAABNBQAAAAA=&#10;">
              <v:fill on="f" focussize="0,0"/>
              <v:stroke on="f"/>
              <v:imagedata o:title=""/>
              <o:lock v:ext="edit" aspectratio="f"/>
              <v:textbox inset="0mm,0mm,0mm,0mm" style="mso-fit-shape-to-text:t;">
                <w:txbxContent>
                  <w:p>
                    <w:r>
                      <w:fldChar w:fldCharType="begin"/>
                    </w:r>
                    <w:r>
                      <w:instrText xml:space="preserve"> PAGE \* Arabic </w:instrText>
                    </w:r>
                    <w:r>
                      <w:fldChar w:fldCharType="separate"/>
                    </w:r>
                    <w:r>
                      <w:t>10</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409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
                            <w:fldChar w:fldCharType="begin"/>
                          </w:r>
                          <w:r>
                            <w:instrText xml:space="preserve"> PAGE \* Arabic </w:instrText>
                          </w:r>
                          <w:r>
                            <w:fldChar w:fldCharType="separate"/>
                          </w:r>
                          <w:r>
                            <w:t>13</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C9p2cUvAEAAHsDAAAOAAAAAAAAAAEAIAAAAB8BAABkcnMvZTJvRG9jLnhtbFBLBQYAAAAA&#10;BgAGAFkBAABNBQAAAAA=&#10;">
              <v:fill on="f" focussize="0,0"/>
              <v:stroke on="f"/>
              <v:imagedata o:title=""/>
              <o:lock v:ext="edit" aspectratio="f"/>
              <v:textbox inset="0mm,0mm,0mm,0mm" style="mso-fit-shape-to-text:t;">
                <w:txbxContent>
                  <w:p>
                    <w:r>
                      <w:fldChar w:fldCharType="begin"/>
                    </w:r>
                    <w:r>
                      <w:instrText xml:space="preserve"> PAGE \* Arabic </w:instrText>
                    </w:r>
                    <w:r>
                      <w:fldChar w:fldCharType="separate"/>
                    </w:r>
                    <w:r>
                      <w:t>13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space"/>
      <w:lvlText w:val="第%1部分"/>
      <w:lvlJc w:val="left"/>
      <w:pPr>
        <w:ind w:left="0" w:firstLine="0"/>
      </w:pPr>
    </w:lvl>
  </w:abstractNum>
  <w:abstractNum w:abstractNumId="1">
    <w:nsid w:val="00000001"/>
    <w:multiLevelType w:val="singleLevel"/>
    <w:tmpl w:val="00000001"/>
    <w:lvl w:ilvl="0" w:tentative="0">
      <w:start w:val="2"/>
      <w:numFmt w:val="chineseCounting"/>
      <w:suff w:val="nothing"/>
      <w:lvlText w:val="%1、"/>
      <w:lvlJc w:val="left"/>
      <w:pPr>
        <w:ind w:left="0" w:firstLine="0"/>
      </w:pPr>
    </w:lvl>
  </w:abstractNum>
  <w:abstractNum w:abstractNumId="2">
    <w:nsid w:val="00000002"/>
    <w:multiLevelType w:val="singleLevel"/>
    <w:tmpl w:val="00000002"/>
    <w:lvl w:ilvl="0" w:tentative="0">
      <w:start w:val="9"/>
      <w:numFmt w:val="chineseCounting"/>
      <w:suff w:val="nothing"/>
      <w:lvlText w:val="%1、"/>
      <w:lvlJc w:val="left"/>
      <w:pPr>
        <w:ind w:left="0" w:firstLine="0"/>
      </w:pPr>
    </w:lvl>
  </w:abstractNum>
  <w:abstractNum w:abstractNumId="3">
    <w:nsid w:val="00000003"/>
    <w:multiLevelType w:val="singleLevel"/>
    <w:tmpl w:val="00000003"/>
    <w:lvl w:ilvl="0" w:tentative="0">
      <w:start w:val="5"/>
      <w:numFmt w:val="chineseCounting"/>
      <w:suff w:val="space"/>
      <w:lvlText w:val="第%1部分"/>
      <w:lvlJc w:val="left"/>
      <w:rPr>
        <w:rFonts w:hint="eastAsia"/>
      </w:rPr>
    </w:lvl>
  </w:abstractNum>
  <w:abstractNum w:abstractNumId="4">
    <w:nsid w:val="00000004"/>
    <w:multiLevelType w:val="singleLevel"/>
    <w:tmpl w:val="00000004"/>
    <w:lvl w:ilvl="0" w:tentative="0">
      <w:start w:val="0"/>
      <w:numFmt w:val="bullet"/>
      <w:lvlText w:val=""/>
      <w:lvlJc w:val="left"/>
      <w:pPr>
        <w:ind w:left="0" w:firstLine="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8546688"/>
  <w:drawingGridVerticalSpacing w:val="156"/>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YTdlYzgyMmJlZjJiMTdjMjE4Y2MzNDdiMTQ1YTcifQ=="/>
  </w:docVars>
  <w:rsids>
    <w:rsidRoot w:val="00000000"/>
    <w:rsid w:val="11E46AD6"/>
    <w:rsid w:val="39753C1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1"/>
      <w:sz w:val="21"/>
      <w:szCs w:val="22"/>
      <w:lang w:val="en-US" w:eastAsia="zh-CN" w:bidi="ar-SA"/>
    </w:rPr>
  </w:style>
  <w:style w:type="paragraph" w:styleId="2">
    <w:name w:val="heading 1"/>
    <w:next w:val="1"/>
    <w:qFormat/>
    <w:uiPriority w:val="0"/>
    <w:pPr>
      <w:keepNext/>
      <w:keepLines/>
      <w:widowControl w:val="0"/>
      <w:spacing w:before="340" w:after="330" w:line="500" w:lineRule="exact"/>
      <w:jc w:val="both"/>
    </w:pPr>
    <w:rPr>
      <w:rFonts w:ascii="Times New Roman" w:hAnsi="Times New Roman" w:eastAsia="仿宋" w:cs="Arial"/>
      <w:kern w:val="0"/>
      <w:sz w:val="36"/>
      <w:szCs w:val="22"/>
      <w:lang w:val="en-US" w:eastAsia="zh-CN" w:bidi="ar-SA"/>
    </w:rPr>
  </w:style>
  <w:style w:type="paragraph" w:styleId="3">
    <w:name w:val="heading 2"/>
    <w:next w:val="1"/>
    <w:qFormat/>
    <w:uiPriority w:val="0"/>
    <w:pPr>
      <w:keepNext/>
      <w:keepLines/>
      <w:widowControl w:val="0"/>
      <w:spacing w:before="260" w:after="260" w:line="413" w:lineRule="auto"/>
      <w:jc w:val="both"/>
      <w:outlineLvl w:val="1"/>
    </w:pPr>
    <w:rPr>
      <w:rFonts w:ascii="Arial" w:hAnsi="Arial" w:eastAsia="黑体" w:cs="Arial"/>
      <w:b/>
      <w:kern w:val="1"/>
      <w:sz w:val="32"/>
      <w:szCs w:val="22"/>
      <w:lang w:val="en-US" w:eastAsia="zh-CN" w:bidi="ar-SA"/>
    </w:rPr>
  </w:style>
  <w:style w:type="paragraph" w:styleId="4">
    <w:name w:val="heading 3"/>
    <w:next w:val="1"/>
    <w:qFormat/>
    <w:uiPriority w:val="0"/>
    <w:pPr>
      <w:keepNext/>
      <w:keepLines/>
      <w:widowControl w:val="0"/>
      <w:spacing w:before="260" w:after="260" w:line="413" w:lineRule="auto"/>
      <w:jc w:val="both"/>
      <w:outlineLvl w:val="2"/>
    </w:pPr>
    <w:rPr>
      <w:rFonts w:ascii="Calibri" w:hAnsi="Calibri" w:eastAsia="宋体" w:cs="Arial"/>
      <w:b/>
      <w:kern w:val="1"/>
      <w:sz w:val="32"/>
      <w:szCs w:val="22"/>
      <w:lang w:val="en-US" w:eastAsia="zh-CN" w:bidi="ar-SA"/>
    </w:rPr>
  </w:style>
  <w:style w:type="paragraph" w:styleId="5">
    <w:name w:val="heading 4"/>
    <w:next w:val="1"/>
    <w:qFormat/>
    <w:uiPriority w:val="0"/>
    <w:pPr>
      <w:keepNext/>
      <w:keepLines/>
      <w:widowControl w:val="0"/>
      <w:spacing w:before="280" w:after="290" w:line="372" w:lineRule="auto"/>
      <w:jc w:val="both"/>
      <w:outlineLvl w:val="3"/>
    </w:pPr>
    <w:rPr>
      <w:rFonts w:ascii="Arial" w:hAnsi="Arial" w:eastAsia="黑体" w:cs="Arial"/>
      <w:b/>
      <w:kern w:val="1"/>
      <w:sz w:val="28"/>
      <w:szCs w:val="22"/>
      <w:lang w:val="en-US" w:eastAsia="zh-CN" w:bidi="ar-SA"/>
    </w:rPr>
  </w:style>
  <w:style w:type="character" w:default="1" w:styleId="11">
    <w:name w:val="Default Paragraph Font"/>
    <w:qFormat/>
    <w:uiPriority w:val="0"/>
    <w:rPr>
      <w:rFonts w:ascii="Times New Roman" w:hAnsi="Times New Roman" w:cs="Times New Roman"/>
      <w:kern w:val="0"/>
      <w:sz w:val="20"/>
      <w:szCs w:val="20"/>
      <w:lang w:val="en-US" w:eastAsia="zh-CN" w:bidi="ar-SA"/>
    </w:rPr>
  </w:style>
  <w:style w:type="table" w:default="1" w:styleId="10">
    <w:name w:val="Normal Table"/>
    <w:qFormat/>
    <w:uiPriority w:val="99"/>
    <w:tblPr>
      <w:tblCellMar>
        <w:top w:w="0" w:type="dxa"/>
        <w:left w:w="108" w:type="dxa"/>
        <w:bottom w:w="0" w:type="dxa"/>
        <w:right w:w="108" w:type="dxa"/>
      </w:tblCellMar>
    </w:tblPr>
  </w:style>
  <w:style w:type="paragraph" w:styleId="6">
    <w:name w:val="footer"/>
    <w:qFormat/>
    <w:uiPriority w:val="0"/>
    <w:pPr>
      <w:widowControl w:val="0"/>
      <w:tabs>
        <w:tab w:val="center" w:pos="4153"/>
        <w:tab w:val="right" w:pos="8306"/>
      </w:tabs>
      <w:jc w:val="left"/>
    </w:pPr>
    <w:rPr>
      <w:rFonts w:ascii="Calibri" w:hAnsi="Calibri" w:eastAsia="宋体" w:cs="Arial"/>
      <w:kern w:val="1"/>
      <w:sz w:val="18"/>
      <w:szCs w:val="22"/>
      <w:lang w:val="en-US" w:eastAsia="zh-CN" w:bidi="ar-SA"/>
    </w:rPr>
  </w:style>
  <w:style w:type="paragraph" w:styleId="7">
    <w:name w:val="header"/>
    <w:qFormat/>
    <w:uiPriority w:val="0"/>
    <w:pPr>
      <w:widowControl w:val="0"/>
      <w:pBdr>
        <w:top w:val="none" w:color="000000" w:sz="0" w:space="1"/>
        <w:left w:val="none" w:color="000000" w:sz="0" w:space="4"/>
        <w:bottom w:val="none" w:color="000000" w:sz="0" w:space="1"/>
        <w:right w:val="none" w:color="000000" w:sz="0" w:space="4"/>
        <w:between w:val="none" w:color="000000" w:sz="0" w:space="0"/>
      </w:pBdr>
      <w:shd w:val="clear" w:color="auto" w:fill="auto"/>
      <w:tabs>
        <w:tab w:val="center" w:pos="4153"/>
        <w:tab w:val="right" w:pos="8306"/>
      </w:tabs>
      <w:jc w:val="both"/>
    </w:pPr>
    <w:rPr>
      <w:rFonts w:ascii="Calibri" w:hAnsi="Calibri" w:eastAsia="宋体" w:cs="Arial"/>
      <w:kern w:val="1"/>
      <w:sz w:val="18"/>
      <w:szCs w:val="22"/>
      <w:lang w:val="en-US" w:eastAsia="zh-CN" w:bidi="ar-SA"/>
    </w:rPr>
  </w:style>
  <w:style w:type="paragraph" w:styleId="8">
    <w:name w:val="Normal (Web)"/>
    <w:qFormat/>
    <w:uiPriority w:val="0"/>
    <w:pPr>
      <w:widowControl/>
      <w:spacing w:before="100" w:beforeAutospacing="1" w:after="100" w:afterAutospacing="1"/>
      <w:jc w:val="left"/>
    </w:pPr>
    <w:rPr>
      <w:rFonts w:ascii="宋体" w:hAnsi="宋体" w:eastAsia="宋体" w:cs="宋体"/>
      <w:kern w:val="1"/>
      <w:sz w:val="24"/>
      <w:szCs w:val="24"/>
      <w:lang w:val="en-US" w:eastAsia="zh-CN" w:bidi="ar-SA"/>
    </w:rPr>
  </w:style>
  <w:style w:type="paragraph" w:styleId="9">
    <w:name w:val="Title"/>
    <w:qFormat/>
    <w:uiPriority w:val="0"/>
    <w:pPr>
      <w:widowControl w:val="0"/>
      <w:spacing w:before="240" w:after="60"/>
      <w:jc w:val="center"/>
      <w:outlineLvl w:val="0"/>
    </w:pPr>
    <w:rPr>
      <w:rFonts w:ascii="Arial" w:hAnsi="Arial" w:eastAsia="宋体" w:cs="Arial"/>
      <w:b/>
      <w:kern w:val="1"/>
      <w:sz w:val="32"/>
      <w:szCs w:val="22"/>
      <w:lang w:val="en-US" w:eastAsia="zh-CN" w:bidi="ar-SA"/>
    </w:rPr>
  </w:style>
  <w:style w:type="paragraph" w:styleId="12">
    <w:name w:val="List Paragraph"/>
    <w:qFormat/>
    <w:uiPriority w:val="0"/>
    <w:pPr>
      <w:widowControl w:val="0"/>
      <w:ind w:firstLine="420"/>
      <w:jc w:val="both"/>
    </w:pPr>
    <w:rPr>
      <w:rFonts w:ascii="Calibri" w:hAnsi="Calibri" w:eastAsia="宋体" w:cs="Arial"/>
      <w:kern w:val="1"/>
      <w:sz w:val="21"/>
      <w:szCs w:val="22"/>
      <w:lang w:val="en-US" w:eastAsia="zh-CN" w:bidi="ar-SA"/>
    </w:rPr>
  </w:style>
  <w:style w:type="paragraph" w:customStyle="1" w:styleId="13">
    <w:name w:val="WPSOffice手动目录 1"/>
    <w:qFormat/>
    <w:uiPriority w:val="0"/>
    <w:pPr>
      <w:widowControl/>
      <w:jc w:val="left"/>
    </w:pPr>
    <w:rPr>
      <w:rFonts w:ascii="Times New Roman" w:hAnsi="Times New Roman" w:eastAsia="宋体" w:cs="Times New Roman"/>
      <w:kern w:val="0"/>
      <w:sz w:val="20"/>
      <w:szCs w:val="20"/>
      <w:lang w:val="en-US" w:eastAsia="zh-CN" w:bidi="ar-SA"/>
    </w:rPr>
  </w:style>
  <w:style w:type="paragraph" w:customStyle="1" w:styleId="14">
    <w:name w:val="WPSOffice手动目录 2"/>
    <w:qFormat/>
    <w:uiPriority w:val="0"/>
    <w:pPr>
      <w:widowControl/>
      <w:jc w:val="left"/>
    </w:pPr>
    <w:rPr>
      <w:rFonts w:ascii="Times New Roman" w:hAnsi="Times New Roman" w:eastAsia="宋体" w:cs="Times New Roman"/>
      <w:kern w:val="0"/>
      <w:sz w:val="20"/>
      <w:szCs w:val="20"/>
      <w:lang w:val="en-US" w:eastAsia="zh-CN" w:bidi="ar-SA"/>
    </w:rPr>
  </w:style>
  <w:style w:type="paragraph" w:customStyle="1" w:styleId="15">
    <w:name w:val="WPSOffice手动目录 3"/>
    <w:qFormat/>
    <w:uiPriority w:val="0"/>
    <w:pPr>
      <w:widowControl/>
      <w:jc w:val="left"/>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10716</Words>
  <Characters>14851</Characters>
  <Paragraphs>3288</Paragraphs>
  <TotalTime>15</TotalTime>
  <ScaleCrop>false</ScaleCrop>
  <LinksUpToDate>false</LinksUpToDate>
  <CharactersWithSpaces>15287</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2021-05-07T20:24:00Z</dcterms:created>
  <dc:creator>ELS-AN10</dc:creator>
  <cp:lastModifiedBy>Administrator</cp:lastModifiedBy>
  <cp:lastPrinted>2023-10-03T03:30:00Z</cp:lastPrinted>
  <dcterms:modified xsi:type="dcterms:W3CDTF">2023-10-03T10:06:30Z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51D7B856E2BF41DC99B4C81EE41386D6_13</vt:lpwstr>
  </property>
</Properties>
</file>