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4"/>
        <w:spacing w:before="125" w:line="195" w:lineRule="auto"/>
        <w:ind w:left="2725"/>
        <w:outlineLvl w:val="0"/>
        <w:rPr>
          <w:rFonts w:hint="default" w:eastAsia="华文中宋"/>
          <w:lang w:val="en-US" w:eastAsia="zh-CN"/>
        </w:rPr>
      </w:pPr>
      <w:r>
        <w:rPr>
          <w:rFonts w:hint="eastAsia"/>
          <w:lang w:val="en-US" w:eastAsia="zh-CN"/>
        </w:rPr>
        <w:t>大同市第一看守所</w:t>
      </w:r>
    </w:p>
    <w:p>
      <w:pPr>
        <w:spacing w:line="307" w:lineRule="auto"/>
        <w:rPr>
          <w:rFonts w:ascii="Arial"/>
          <w:sz w:val="21"/>
        </w:rPr>
      </w:pPr>
    </w:p>
    <w:p>
      <w:pPr>
        <w:spacing w:line="307" w:lineRule="auto"/>
        <w:rPr>
          <w:rFonts w:ascii="Arial"/>
          <w:sz w:val="21"/>
        </w:rPr>
      </w:pPr>
    </w:p>
    <w:p>
      <w:pPr>
        <w:pStyle w:val="4"/>
        <w:spacing w:before="126" w:line="195" w:lineRule="auto"/>
        <w:ind w:left="1491"/>
        <w:outlineLvl w:val="0"/>
      </w:pPr>
      <w:r>
        <w:rPr>
          <w:spacing w:val="-12"/>
        </w:rPr>
        <w:t>2</w:t>
      </w:r>
      <w:r>
        <w:rPr>
          <w:spacing w:val="58"/>
        </w:rPr>
        <w:t xml:space="preserve"> </w:t>
      </w:r>
      <w:r>
        <w:rPr>
          <w:spacing w:val="-12"/>
        </w:rPr>
        <w:t>0</w:t>
      </w:r>
      <w:r>
        <w:rPr>
          <w:spacing w:val="54"/>
        </w:rPr>
        <w:t xml:space="preserve"> </w:t>
      </w:r>
      <w:r>
        <w:rPr>
          <w:spacing w:val="-12"/>
        </w:rPr>
        <w:t>2</w:t>
      </w:r>
      <w:r>
        <w:rPr>
          <w:spacing w:val="55"/>
        </w:rPr>
        <w:t xml:space="preserve"> </w:t>
      </w:r>
      <w:r>
        <w:rPr>
          <w:rFonts w:hint="eastAsia"/>
          <w:spacing w:val="55"/>
          <w:lang w:val="en-US" w:eastAsia="zh-CN"/>
        </w:rPr>
        <w:t>1</w:t>
      </w:r>
      <w:r>
        <w:rPr>
          <w:spacing w:val="-12"/>
        </w:rPr>
        <w:t>年</w:t>
      </w:r>
      <w:r>
        <w:rPr>
          <w:spacing w:val="53"/>
        </w:rPr>
        <w:t xml:space="preserve"> </w:t>
      </w:r>
      <w:r>
        <w:rPr>
          <w:spacing w:val="-12"/>
        </w:rPr>
        <w:t>度</w:t>
      </w:r>
      <w:r>
        <w:rPr>
          <w:spacing w:val="52"/>
        </w:rPr>
        <w:t xml:space="preserve"> </w:t>
      </w:r>
      <w:r>
        <w:rPr>
          <w:spacing w:val="-12"/>
        </w:rPr>
        <w:t>部</w:t>
      </w:r>
      <w:r>
        <w:rPr>
          <w:spacing w:val="78"/>
        </w:rPr>
        <w:t xml:space="preserve"> </w:t>
      </w:r>
      <w:r>
        <w:rPr>
          <w:spacing w:val="-12"/>
        </w:rPr>
        <w:t>门</w:t>
      </w:r>
      <w:r>
        <w:rPr>
          <w:spacing w:val="50"/>
        </w:rPr>
        <w:t xml:space="preserve"> </w:t>
      </w:r>
      <w:r>
        <w:rPr>
          <w:spacing w:val="-12"/>
        </w:rPr>
        <w:t>决</w:t>
      </w:r>
      <w:r>
        <w:rPr>
          <w:spacing w:val="55"/>
        </w:rPr>
        <w:t xml:space="preserve"> </w:t>
      </w:r>
      <w:r>
        <w:rPr>
          <w:spacing w:val="-12"/>
        </w:rPr>
        <w:t>算</w:t>
      </w:r>
      <w:r>
        <w:rPr>
          <w:spacing w:val="46"/>
        </w:rPr>
        <w:t xml:space="preserve"> </w:t>
      </w:r>
      <w:r>
        <w:rPr>
          <w:spacing w:val="-12"/>
        </w:rPr>
        <w:t>公</w:t>
      </w:r>
      <w:r>
        <w:rPr>
          <w:spacing w:val="52"/>
        </w:rPr>
        <w:t xml:space="preserve"> </w:t>
      </w:r>
      <w:r>
        <w:rPr>
          <w:spacing w:val="-12"/>
        </w:rPr>
        <w:t>开</w:t>
      </w:r>
    </w:p>
    <w:p>
      <w:pPr>
        <w:spacing w:line="195" w:lineRule="auto"/>
        <w:sectPr>
          <w:pgSz w:w="11900" w:h="16840"/>
          <w:pgMar w:top="1431" w:right="1785" w:bottom="0" w:left="1785" w:header="0" w:footer="0" w:gutter="0"/>
          <w:cols w:space="720" w:num="1"/>
        </w:sectPr>
      </w:pPr>
    </w:p>
    <w:p>
      <w:pPr>
        <w:spacing w:before="90" w:line="223" w:lineRule="auto"/>
        <w:ind w:left="4048"/>
        <w:outlineLvl w:val="0"/>
        <w:rPr>
          <w:rFonts w:ascii="仿宋" w:hAnsi="仿宋" w:eastAsia="仿宋" w:cs="仿宋"/>
          <w:spacing w:val="-54"/>
          <w:sz w:val="44"/>
          <w:szCs w:val="44"/>
          <w14:textOutline w14:w="9313" w14:cap="flat" w14:cmpd="sng">
            <w14:solidFill>
              <w14:srgbClr w14:val="000000"/>
            </w14:solidFill>
            <w14:prstDash w14:val="solid"/>
            <w14:miter w14:val="0"/>
          </w14:textOutline>
        </w:rPr>
      </w:pPr>
      <w:bookmarkStart w:id="0" w:name="bookmark1"/>
      <w:bookmarkEnd w:id="0"/>
      <w:r>
        <w:rPr>
          <w:rFonts w:ascii="仿宋" w:hAnsi="仿宋" w:eastAsia="仿宋" w:cs="仿宋"/>
          <w:spacing w:val="-54"/>
          <w:sz w:val="44"/>
          <w:szCs w:val="44"/>
          <w14:textOutline w14:w="9313" w14:cap="flat" w14:cmpd="sng">
            <w14:solidFill>
              <w14:srgbClr w14:val="000000"/>
            </w14:solidFill>
            <w14:prstDash w14:val="solid"/>
            <w14:miter w14:val="0"/>
          </w14:textOutline>
        </w:rPr>
        <w:t>目</w:t>
      </w:r>
      <w:r>
        <w:rPr>
          <w:rFonts w:ascii="仿宋" w:hAnsi="仿宋" w:eastAsia="仿宋" w:cs="仿宋"/>
          <w:spacing w:val="22"/>
          <w:sz w:val="44"/>
          <w:szCs w:val="44"/>
        </w:rPr>
        <w:t xml:space="preserve">  </w:t>
      </w:r>
      <w:r>
        <w:rPr>
          <w:rFonts w:ascii="仿宋" w:hAnsi="仿宋" w:eastAsia="仿宋" w:cs="仿宋"/>
          <w:spacing w:val="-54"/>
          <w:sz w:val="44"/>
          <w:szCs w:val="44"/>
          <w14:textOutline w14:w="9313" w14:cap="flat" w14:cmpd="sng">
            <w14:solidFill>
              <w14:srgbClr w14:val="000000"/>
            </w14:solidFill>
            <w14:prstDash w14:val="solid"/>
            <w14:miter w14:val="0"/>
          </w14:textOutline>
        </w:rPr>
        <w:t>录</w:t>
      </w:r>
    </w:p>
    <w:p>
      <w:pPr>
        <w:keepNext w:val="0"/>
        <w:keepLines w:val="0"/>
        <w:pageBreakBefore w:val="0"/>
        <w:kinsoku/>
        <w:wordWrap/>
        <w:overflowPunct/>
        <w:topLinePunct w:val="0"/>
        <w:autoSpaceDE/>
        <w:autoSpaceDN/>
        <w:bidi w:val="0"/>
        <w:adjustRightInd/>
        <w:snapToGrid/>
        <w:spacing w:before="0" w:beforeLines="0" w:after="0" w:afterLines="0" w:line="480" w:lineRule="exact"/>
        <w:ind w:left="0" w:leftChars="0" w:right="0" w:rightChars="0" w:firstLine="0" w:firstLineChars="0"/>
        <w:jc w:val="center"/>
        <w:textAlignment w:val="auto"/>
        <w:rPr>
          <w:rFonts w:hint="eastAsia" w:ascii="黑体" w:hAnsi="黑体" w:eastAsia="黑体" w:cs="黑体"/>
          <w:sz w:val="44"/>
          <w:szCs w:val="44"/>
        </w:rPr>
      </w:pP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宋体" w:hAnsi="宋体" w:eastAsia="宋体" w:cs="宋体"/>
          <w:b/>
          <w:color w:val="000000"/>
          <w:sz w:val="28"/>
          <w:szCs w:val="28"/>
        </w:rPr>
        <w:fldChar w:fldCharType="begin"/>
      </w:r>
      <w:r>
        <w:rPr>
          <w:rFonts w:hint="eastAsia" w:ascii="宋体" w:hAnsi="宋体" w:eastAsia="宋体" w:cs="宋体"/>
          <w:b/>
          <w:color w:val="000000"/>
          <w:sz w:val="28"/>
          <w:szCs w:val="28"/>
        </w:rPr>
        <w:instrText xml:space="preserve">TOC \o "1-2" \h \u </w:instrText>
      </w:r>
      <w:r>
        <w:rPr>
          <w:rFonts w:hint="eastAsia" w:ascii="宋体" w:hAnsi="宋体" w:eastAsia="宋体" w:cs="宋体"/>
          <w:b/>
          <w:color w:val="000000"/>
          <w:sz w:val="28"/>
          <w:szCs w:val="28"/>
        </w:rPr>
        <w:fldChar w:fldCharType="separate"/>
      </w:r>
      <w:r>
        <w:rPr>
          <w:rFonts w:hint="eastAsia" w:ascii="黑体" w:hAnsi="黑体" w:eastAsia="黑体" w:cs="黑体"/>
          <w:color w:val="000000"/>
          <w:sz w:val="28"/>
          <w:szCs w:val="28"/>
        </w:rPr>
        <w:fldChar w:fldCharType="begin"/>
      </w:r>
      <w:r>
        <w:rPr>
          <w:rFonts w:hint="eastAsia" w:ascii="黑体" w:hAnsi="黑体" w:eastAsia="黑体" w:cs="黑体"/>
          <w:sz w:val="28"/>
          <w:szCs w:val="28"/>
        </w:rPr>
        <w:instrText xml:space="preserve"> HYPERLINK \l _Toc28867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第一部分 概况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_Toc28867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color w:val="000000"/>
          <w:sz w:val="28"/>
          <w:szCs w:val="28"/>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_Toc18843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本单位职责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_Toc18843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_Toc31626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二、机构设置情况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_Toc31626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_Toc26246 </w:instrText>
      </w:r>
      <w:r>
        <w:rPr>
          <w:rFonts w:hint="eastAsia" w:ascii="仿宋" w:hAnsi="仿宋" w:eastAsia="仿宋" w:cs="仿宋"/>
          <w:sz w:val="28"/>
          <w:szCs w:val="28"/>
        </w:rPr>
        <w:fldChar w:fldCharType="separate"/>
      </w:r>
      <w:r>
        <w:rPr>
          <w:rFonts w:hint="eastAsia" w:ascii="黑体" w:hAnsi="黑体" w:eastAsia="黑体" w:cs="黑体"/>
          <w:b w:val="0"/>
          <w:bCs w:val="0"/>
          <w:sz w:val="28"/>
          <w:szCs w:val="28"/>
          <w:lang w:val="en-US" w:eastAsia="zh-CN"/>
        </w:rPr>
        <w:t>第二部分  2021年部门决算报表</w:t>
      </w:r>
      <w:r>
        <w:rPr>
          <w:rFonts w:hint="eastAsia" w:ascii="黑体" w:hAnsi="黑体" w:eastAsia="黑体" w:cs="黑体"/>
          <w:b w:val="0"/>
          <w:bCs w:val="0"/>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_Toc26246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_Toc16553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_Toc16553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_Toc18604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2021年收入决算表</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color w:val="000000"/>
          <w:sz w:val="28"/>
          <w:szCs w:val="28"/>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_Toc30282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color w:val="000000"/>
          <w:sz w:val="28"/>
          <w:szCs w:val="28"/>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_Toc16811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2021年财政拨款收入支出决算总表</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color w:val="000000"/>
          <w:sz w:val="28"/>
          <w:szCs w:val="28"/>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_Toc13133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2021年一般公共预算财政拨款支出决算表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color w:val="000000"/>
          <w:sz w:val="28"/>
          <w:szCs w:val="28"/>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_Toc12745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color w:val="000000"/>
          <w:sz w:val="28"/>
          <w:szCs w:val="28"/>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_Toc4120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0</w:t>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_Toc11282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0</w:t>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_Toc9955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2021年国有资本经营预算财政拨款支出决算表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1</w:t>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_Toc12261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2021年部门决算公开相关信息统计表</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2</w:t>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default" w:ascii="黑体" w:hAnsi="黑体" w:eastAsia="黑体" w:cs="黑体"/>
          <w:sz w:val="28"/>
          <w:szCs w:val="28"/>
          <w:lang w:val="en-US" w:eastAsia="zh-CN"/>
        </w:rPr>
      </w:pPr>
      <w:r>
        <w:rPr>
          <w:rFonts w:hint="eastAsia" w:ascii="黑体" w:hAnsi="黑体" w:eastAsia="黑体" w:cs="黑体"/>
          <w:color w:val="000000"/>
          <w:sz w:val="28"/>
          <w:szCs w:val="28"/>
        </w:rPr>
        <w:fldChar w:fldCharType="begin"/>
      </w:r>
      <w:r>
        <w:rPr>
          <w:rFonts w:hint="eastAsia" w:ascii="黑体" w:hAnsi="黑体" w:eastAsia="黑体" w:cs="黑体"/>
          <w:sz w:val="28"/>
          <w:szCs w:val="28"/>
        </w:rPr>
        <w:instrText xml:space="preserve"> HYPERLINK \l _Toc19563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第三部分  2021年度部门决算情况说明</w:t>
      </w:r>
      <w:r>
        <w:rPr>
          <w:rFonts w:hint="eastAsia" w:ascii="黑体" w:hAnsi="黑体" w:eastAsia="黑体" w:cs="黑体"/>
          <w:sz w:val="28"/>
          <w:szCs w:val="28"/>
        </w:rPr>
        <w:tab/>
      </w:r>
      <w:r>
        <w:rPr>
          <w:rFonts w:hint="eastAsia" w:ascii="黑体" w:hAnsi="黑体" w:eastAsia="黑体" w:cs="黑体"/>
          <w:sz w:val="28"/>
          <w:szCs w:val="28"/>
          <w:lang w:val="en-US" w:eastAsia="zh-CN"/>
        </w:rPr>
        <w:t>1</w:t>
      </w:r>
      <w:r>
        <w:rPr>
          <w:rFonts w:hint="eastAsia" w:ascii="黑体" w:hAnsi="黑体" w:eastAsia="黑体" w:cs="黑体"/>
          <w:color w:val="000000"/>
          <w:sz w:val="28"/>
          <w:szCs w:val="28"/>
        </w:rPr>
        <w:fldChar w:fldCharType="end"/>
      </w:r>
      <w:r>
        <w:rPr>
          <w:rFonts w:hint="eastAsia" w:ascii="黑体" w:hAnsi="黑体" w:eastAsia="黑体" w:cs="黑体"/>
          <w:color w:val="000000"/>
          <w:sz w:val="28"/>
          <w:szCs w:val="28"/>
          <w:lang w:val="en-US" w:eastAsia="zh-CN"/>
        </w:rPr>
        <w:t>3</w:t>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_Toc4395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一、收入支出决算总体情况说明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3</w:t>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_Toc25682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二、收入决算情况说明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3</w:t>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_Toc16538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三、支出决算情况说明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3</w:t>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_Toc15544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lang w:val="en-US" w:eastAsia="zh-CN"/>
        </w:rPr>
        <w:t>3</w:t>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_Toc7922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_Toc7922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_Toc6197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_Toc6197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bCs/>
          <w:sz w:val="28"/>
          <w:szCs w:val="28"/>
          <w:lang w:val="en-US" w:eastAsia="zh-CN"/>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_Toc8587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七、一般公共预算财政拨款“三公”经费支出决算情况说明</w:t>
      </w:r>
    </w:p>
    <w:p>
      <w:pPr>
        <w:pStyle w:val="8"/>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bCs/>
          <w:sz w:val="28"/>
          <w:szCs w:val="28"/>
          <w:lang w:val="en-US" w:eastAsia="zh-CN"/>
        </w:rPr>
        <w:t>八、其他重要事项情况说明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_Toc8587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default" w:ascii="黑体" w:hAnsi="黑体" w:eastAsia="黑体" w:cs="黑体"/>
          <w:sz w:val="28"/>
          <w:szCs w:val="28"/>
          <w:lang w:val="en-US" w:eastAsia="zh-CN"/>
        </w:rPr>
      </w:pPr>
      <w:r>
        <w:rPr>
          <w:rFonts w:hint="eastAsia" w:ascii="黑体" w:hAnsi="黑体" w:eastAsia="黑体" w:cs="黑体"/>
          <w:color w:val="000000"/>
          <w:sz w:val="28"/>
          <w:szCs w:val="28"/>
        </w:rPr>
        <w:fldChar w:fldCharType="begin"/>
      </w:r>
      <w:r>
        <w:rPr>
          <w:rFonts w:hint="eastAsia" w:ascii="黑体" w:hAnsi="黑体" w:eastAsia="黑体" w:cs="黑体"/>
          <w:sz w:val="28"/>
          <w:szCs w:val="28"/>
        </w:rPr>
        <w:instrText xml:space="preserve"> HYPERLINK \l _Toc26460 </w:instrText>
      </w:r>
      <w:r>
        <w:rPr>
          <w:rFonts w:hint="eastAsia" w:ascii="黑体" w:hAnsi="黑体" w:eastAsia="黑体" w:cs="黑体"/>
          <w:sz w:val="28"/>
          <w:szCs w:val="28"/>
        </w:rPr>
        <w:fldChar w:fldCharType="separate"/>
      </w:r>
      <w:r>
        <w:rPr>
          <w:rFonts w:hint="eastAsia" w:ascii="黑体" w:hAnsi="黑体" w:eastAsia="黑体" w:cs="黑体"/>
          <w:sz w:val="28"/>
          <w:szCs w:val="28"/>
          <w:lang w:val="en-US" w:eastAsia="zh-CN"/>
        </w:rPr>
        <w:t>第四部分 名词解释</w:t>
      </w:r>
    </w:p>
    <w:p>
      <w:pPr>
        <w:pStyle w:val="7"/>
        <w:keepNext w:val="0"/>
        <w:keepLines w:val="0"/>
        <w:pageBreakBefore w:val="0"/>
        <w:widowControl w:val="0"/>
        <w:tabs>
          <w:tab w:val="right" w:leader="dot" w:pos="9746"/>
        </w:tabs>
        <w:kinsoku/>
        <w:wordWrap/>
        <w:overflowPunct/>
        <w:topLinePunct w:val="0"/>
        <w:autoSpaceDE/>
        <w:autoSpaceDN/>
        <w:bidi w:val="0"/>
        <w:adjustRightInd/>
        <w:snapToGrid/>
        <w:spacing w:line="480" w:lineRule="exact"/>
        <w:textAlignment w:val="auto"/>
        <w:rPr>
          <w:rFonts w:hint="eastAsia" w:ascii="黑体" w:hAnsi="黑体" w:eastAsia="黑体" w:cs="黑体"/>
          <w:lang w:val="en-US" w:eastAsia="zh-CN"/>
        </w:rPr>
      </w:pPr>
      <w:r>
        <w:rPr>
          <w:rFonts w:hint="eastAsia" w:ascii="黑体" w:hAnsi="黑体" w:eastAsia="黑体" w:cs="黑体"/>
          <w:sz w:val="28"/>
          <w:szCs w:val="28"/>
          <w:lang w:val="en-US" w:eastAsia="zh-CN"/>
        </w:rPr>
        <w:t>第五部分 附件</w:t>
      </w:r>
      <w:r>
        <w:rPr>
          <w:rFonts w:hint="eastAsia" w:ascii="黑体" w:hAnsi="黑体" w:eastAsia="黑体" w:cs="黑体"/>
          <w:sz w:val="28"/>
          <w:szCs w:val="28"/>
        </w:rPr>
        <w:tab/>
      </w:r>
      <w:r>
        <w:rPr>
          <w:rFonts w:hint="eastAsia" w:ascii="黑体" w:hAnsi="黑体" w:eastAsia="黑体" w:cs="黑体"/>
          <w:sz w:val="28"/>
          <w:szCs w:val="28"/>
          <w:lang w:val="en-US" w:eastAsia="zh-CN"/>
        </w:rPr>
        <w:t>2</w:t>
      </w:r>
      <w:r>
        <w:rPr>
          <w:rFonts w:hint="eastAsia" w:ascii="黑体" w:hAnsi="黑体" w:eastAsia="黑体" w:cs="黑体"/>
          <w:color w:val="000000"/>
          <w:sz w:val="28"/>
          <w:szCs w:val="28"/>
        </w:rPr>
        <w:fldChar w:fldCharType="end"/>
      </w:r>
      <w:r>
        <w:rPr>
          <w:rFonts w:hint="eastAsia" w:ascii="黑体" w:hAnsi="黑体" w:eastAsia="黑体" w:cs="黑体"/>
          <w:color w:val="000000"/>
          <w:sz w:val="28"/>
          <w:szCs w:val="28"/>
          <w:lang w:val="en-US" w:eastAsia="zh-CN"/>
        </w:rPr>
        <w:t>0</w:t>
      </w:r>
    </w:p>
    <w:p>
      <w:pPr>
        <w:spacing w:before="90" w:line="223" w:lineRule="auto"/>
        <w:ind w:left="4048"/>
        <w:outlineLvl w:val="0"/>
        <w:rPr>
          <w:rFonts w:ascii="仿宋" w:hAnsi="仿宋" w:eastAsia="仿宋" w:cs="仿宋"/>
          <w:spacing w:val="-54"/>
          <w:sz w:val="44"/>
          <w:szCs w:val="44"/>
          <w14:textOutline w14:w="9313" w14:cap="flat" w14:cmpd="sng">
            <w14:solidFill>
              <w14:srgbClr w14:val="000000"/>
            </w14:solidFill>
            <w14:prstDash w14:val="solid"/>
            <w14:miter w14:val="0"/>
          </w14:textOutline>
        </w:rPr>
      </w:pPr>
      <w:r>
        <w:rPr>
          <w:rFonts w:hint="eastAsia" w:ascii="宋体" w:hAnsi="宋体" w:eastAsia="宋体" w:cs="宋体"/>
          <w:color w:val="000000"/>
          <w:szCs w:val="28"/>
        </w:rPr>
        <w:fldChar w:fldCharType="end"/>
      </w:r>
      <w:bookmarkStart w:id="3" w:name="_GoBack"/>
      <w:bookmarkEnd w:id="3"/>
    </w:p>
    <w:p>
      <w:pPr>
        <w:spacing w:line="267" w:lineRule="auto"/>
        <w:rPr>
          <w:rFonts w:ascii="Arial"/>
          <w:sz w:val="21"/>
        </w:rPr>
      </w:pPr>
    </w:p>
    <w:p>
      <w:pPr>
        <w:spacing w:line="268" w:lineRule="auto"/>
        <w:rPr>
          <w:rFonts w:ascii="Arial"/>
          <w:sz w:val="21"/>
        </w:rPr>
      </w:pPr>
    </w:p>
    <w:sdt>
      <w:sdtPr>
        <w:rPr>
          <w:rFonts w:ascii="仿宋" w:hAnsi="仿宋" w:eastAsia="仿宋" w:cs="仿宋"/>
          <w:sz w:val="26"/>
          <w:szCs w:val="26"/>
        </w:rPr>
        <w:id w:val="1"/>
        <w:docPartObj>
          <w:docPartGallery w:val="Table of Contents"/>
          <w:docPartUnique/>
        </w:docPartObj>
      </w:sdtPr>
      <w:sdtEndPr>
        <w:rPr>
          <w:rFonts w:ascii="仿宋" w:hAnsi="仿宋" w:eastAsia="仿宋" w:cs="仿宋"/>
          <w:spacing w:val="-11"/>
          <w:sz w:val="26"/>
          <w:szCs w:val="26"/>
          <w14:textOutline w14:w="5503" w14:cap="flat" w14:cmpd="sng">
            <w14:solidFill>
              <w14:srgbClr w14:val="000000"/>
            </w14:solidFill>
            <w14:prstDash w14:val="solid"/>
            <w14:miter w14:val="0"/>
          </w14:textOutline>
        </w:rPr>
      </w:sdtEndPr>
      <w:sdtContent>
        <w:p>
          <w:pPr>
            <w:spacing w:before="85" w:line="222" w:lineRule="auto"/>
            <w:jc w:val="left"/>
            <w:rPr>
              <w:rFonts w:ascii="仿宋" w:hAnsi="仿宋" w:eastAsia="仿宋" w:cs="仿宋"/>
              <w:spacing w:val="-11"/>
              <w:sz w:val="26"/>
              <w:szCs w:val="26"/>
              <w14:textOutline w14:w="5503" w14:cap="flat" w14:cmpd="sng">
                <w14:solidFill>
                  <w14:srgbClr w14:val="000000"/>
                </w14:solidFill>
                <w14:prstDash w14:val="solid"/>
                <w14:miter w14:val="0"/>
              </w14:textOutline>
            </w:rPr>
            <w:sectPr>
              <w:footerReference r:id="rId5" w:type="default"/>
              <w:pgSz w:w="11900" w:h="16840"/>
              <w:pgMar w:top="912" w:right="1320" w:bottom="0" w:left="1348" w:header="0" w:footer="0" w:gutter="0"/>
              <w:pgNumType w:start="1"/>
              <w:cols w:space="720" w:num="1"/>
            </w:sectPr>
          </w:pPr>
        </w:p>
      </w:sdtContent>
    </w:sdt>
    <w:p>
      <w:pPr>
        <w:spacing w:before="81" w:line="222" w:lineRule="auto"/>
        <w:rPr>
          <w:rFonts w:hint="eastAsia" w:ascii="宋体" w:hAnsi="宋体"/>
          <w:b/>
          <w:color w:val="000000"/>
          <w:sz w:val="44"/>
          <w:szCs w:val="44"/>
        </w:rPr>
      </w:pPr>
      <w:bookmarkStart w:id="1" w:name="bookmark4"/>
      <w:bookmarkEnd w:id="1"/>
      <w:bookmarkStart w:id="2" w:name="bookmark5"/>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color w:val="000000"/>
          <w:sz w:val="44"/>
          <w:szCs w:val="44"/>
        </w:rPr>
      </w:pPr>
    </w:p>
    <w:p>
      <w:pPr>
        <w:numPr>
          <w:ilvl w:val="0"/>
          <w:numId w:val="1"/>
        </w:numPr>
        <w:tabs>
          <w:tab w:val="left" w:pos="2324"/>
        </w:tabs>
        <w:ind w:firstLine="2168" w:firstLineChars="600"/>
        <w:jc w:val="both"/>
        <w:outlineLvl w:val="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 xml:space="preserve">     概况</w:t>
      </w:r>
    </w:p>
    <w:p>
      <w:pPr>
        <w:numPr>
          <w:ilvl w:val="0"/>
          <w:numId w:val="0"/>
        </w:numPr>
        <w:tabs>
          <w:tab w:val="left" w:pos="2324"/>
        </w:tabs>
        <w:jc w:val="both"/>
        <w:rPr>
          <w:rFonts w:hint="eastAsia" w:asciiTheme="minorEastAsia" w:hAnsiTheme="minorEastAsia" w:eastAsiaTheme="minorEastAsia" w:cstheme="minor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outlineLvl w:val="1"/>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一、本部门职责</w:t>
      </w:r>
    </w:p>
    <w:p>
      <w:pPr>
        <w:spacing w:line="580" w:lineRule="exact"/>
        <w:ind w:firstLine="640" w:firstLineChars="200"/>
        <w:rPr>
          <w:rFonts w:hint="eastAsia" w:ascii="宋体" w:hAnsi="宋体" w:cs="宋体"/>
          <w:bCs/>
          <w:sz w:val="32"/>
          <w:szCs w:val="32"/>
        </w:rPr>
      </w:pPr>
      <w:r>
        <w:rPr>
          <w:rFonts w:hint="eastAsia" w:ascii="宋体" w:hAnsi="宋体" w:cs="宋体"/>
          <w:bCs/>
          <w:sz w:val="32"/>
          <w:szCs w:val="32"/>
        </w:rPr>
        <w:t xml:space="preserve">大同市第一看守所主要承担以下工作职责： </w:t>
      </w:r>
    </w:p>
    <w:p>
      <w:pPr>
        <w:spacing w:line="580" w:lineRule="exact"/>
        <w:ind w:firstLine="640" w:firstLineChars="200"/>
        <w:rPr>
          <w:rFonts w:hint="eastAsia" w:ascii="宋体" w:hAnsi="宋体" w:cs="宋体"/>
          <w:bCs/>
          <w:sz w:val="32"/>
          <w:szCs w:val="32"/>
        </w:rPr>
      </w:pPr>
      <w:r>
        <w:rPr>
          <w:rFonts w:hint="eastAsia" w:ascii="宋体" w:hAnsi="宋体" w:cs="宋体"/>
          <w:bCs/>
          <w:sz w:val="32"/>
          <w:szCs w:val="32"/>
          <w:lang w:val="en-US" w:eastAsia="zh-CN"/>
        </w:rPr>
        <w:t>1、</w:t>
      </w:r>
      <w:r>
        <w:rPr>
          <w:rFonts w:hint="eastAsia" w:ascii="宋体" w:hAnsi="宋体" w:cs="宋体"/>
          <w:bCs/>
          <w:sz w:val="32"/>
          <w:szCs w:val="32"/>
        </w:rPr>
        <w:t>对被羁押的人犯实行武装警戒看守，保障安全，对人犯进行教育；</w:t>
      </w:r>
    </w:p>
    <w:p>
      <w:pPr>
        <w:spacing w:line="580" w:lineRule="exact"/>
        <w:ind w:firstLine="640" w:firstLineChars="200"/>
        <w:rPr>
          <w:rFonts w:hint="eastAsia" w:ascii="宋体" w:hAnsi="宋体" w:cs="宋体"/>
          <w:bCs/>
          <w:sz w:val="32"/>
          <w:szCs w:val="32"/>
        </w:rPr>
      </w:pPr>
      <w:r>
        <w:rPr>
          <w:rFonts w:hint="eastAsia" w:ascii="宋体" w:hAnsi="宋体" w:cs="宋体"/>
          <w:bCs/>
          <w:sz w:val="32"/>
          <w:szCs w:val="32"/>
          <w:lang w:val="en-US" w:eastAsia="zh-CN"/>
        </w:rPr>
        <w:t>2、</w:t>
      </w:r>
      <w:r>
        <w:rPr>
          <w:rFonts w:hint="eastAsia" w:ascii="宋体" w:hAnsi="宋体" w:cs="宋体"/>
          <w:bCs/>
          <w:sz w:val="32"/>
          <w:szCs w:val="32"/>
        </w:rPr>
        <w:t>管理人犯的生活和卫生，保障侦查、起诉和审判工作的顺利进行；</w:t>
      </w:r>
    </w:p>
    <w:p>
      <w:pPr>
        <w:spacing w:line="580" w:lineRule="exact"/>
        <w:ind w:firstLine="640" w:firstLineChars="200"/>
        <w:rPr>
          <w:rFonts w:hint="eastAsia" w:ascii="宋体" w:hAnsi="宋体" w:cs="宋体"/>
          <w:bCs/>
          <w:sz w:val="32"/>
          <w:szCs w:val="32"/>
        </w:rPr>
      </w:pPr>
      <w:r>
        <w:rPr>
          <w:rFonts w:hint="eastAsia" w:ascii="宋体" w:hAnsi="宋体" w:cs="宋体"/>
          <w:bCs/>
          <w:sz w:val="32"/>
          <w:szCs w:val="32"/>
          <w:lang w:val="en-US" w:eastAsia="zh-CN"/>
        </w:rPr>
        <w:t>3、</w:t>
      </w:r>
      <w:r>
        <w:rPr>
          <w:rFonts w:hint="eastAsia" w:ascii="宋体" w:hAnsi="宋体" w:cs="宋体"/>
          <w:bCs/>
          <w:sz w:val="32"/>
          <w:szCs w:val="32"/>
        </w:rPr>
        <w:t>对新入所的人犯办理各种入所手续，建立人犯档案并严格保管所有人犯档案；</w:t>
      </w:r>
    </w:p>
    <w:p>
      <w:pPr>
        <w:spacing w:line="580" w:lineRule="exact"/>
        <w:ind w:firstLine="640" w:firstLineChars="200"/>
        <w:rPr>
          <w:rFonts w:hint="eastAsia" w:ascii="宋体" w:hAnsi="宋体" w:cs="宋体"/>
          <w:bCs/>
          <w:sz w:val="32"/>
          <w:szCs w:val="32"/>
        </w:rPr>
      </w:pPr>
      <w:r>
        <w:rPr>
          <w:rFonts w:hint="eastAsia" w:ascii="宋体" w:hAnsi="宋体" w:cs="宋体"/>
          <w:bCs/>
          <w:sz w:val="32"/>
          <w:szCs w:val="32"/>
          <w:lang w:val="en-US" w:eastAsia="zh-CN"/>
        </w:rPr>
        <w:t>4、</w:t>
      </w:r>
      <w:r>
        <w:rPr>
          <w:rFonts w:hint="eastAsia" w:ascii="宋体" w:hAnsi="宋体" w:cs="宋体"/>
          <w:bCs/>
          <w:sz w:val="32"/>
          <w:szCs w:val="32"/>
        </w:rPr>
        <w:t>对出所受审转送外地或者出所就医的人犯实行武装押解；</w:t>
      </w:r>
    </w:p>
    <w:p>
      <w:pPr>
        <w:spacing w:line="580" w:lineRule="exact"/>
        <w:ind w:firstLine="640" w:firstLineChars="200"/>
        <w:rPr>
          <w:rFonts w:hint="eastAsia" w:ascii="宋体" w:hAnsi="宋体" w:cs="宋体"/>
          <w:bCs/>
          <w:sz w:val="32"/>
          <w:szCs w:val="32"/>
        </w:rPr>
      </w:pPr>
      <w:r>
        <w:rPr>
          <w:rFonts w:hint="eastAsia" w:ascii="宋体" w:hAnsi="宋体" w:cs="宋体"/>
          <w:bCs/>
          <w:sz w:val="32"/>
          <w:szCs w:val="32"/>
          <w:lang w:val="en-US" w:eastAsia="zh-CN"/>
        </w:rPr>
        <w:t>5、</w:t>
      </w:r>
      <w:r>
        <w:rPr>
          <w:rFonts w:hint="eastAsia" w:ascii="宋体" w:hAnsi="宋体" w:cs="宋体"/>
          <w:bCs/>
          <w:sz w:val="32"/>
          <w:szCs w:val="32"/>
        </w:rPr>
        <w:t>对羁押在所内在押人员进行教育，体现政策，以理服人，保障安全。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hanging="640" w:hangingChars="200"/>
        <w:jc w:val="both"/>
        <w:textAlignment w:val="auto"/>
        <w:outlineLvl w:val="1"/>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二、机构设置情况</w:t>
      </w:r>
    </w:p>
    <w:p>
      <w:pPr>
        <w:spacing w:line="580" w:lineRule="exact"/>
        <w:ind w:firstLine="640" w:firstLineChars="200"/>
        <w:rPr>
          <w:rFonts w:hint="eastAsia" w:ascii="宋体" w:hAnsi="宋体" w:cs="宋体"/>
          <w:bCs/>
          <w:sz w:val="32"/>
          <w:szCs w:val="32"/>
          <w:lang w:val="en-US" w:eastAsia="zh-CN"/>
        </w:rPr>
      </w:pPr>
      <w:r>
        <w:rPr>
          <w:rFonts w:hint="eastAsia" w:ascii="宋体" w:hAnsi="宋体" w:cs="宋体"/>
          <w:bCs/>
          <w:sz w:val="32"/>
          <w:szCs w:val="32"/>
          <w:lang w:val="en-US" w:eastAsia="zh-CN"/>
        </w:rPr>
        <w:t>大同市第一看守所是大同市公安局下属的副处级单位，下设五个大队，即综合大队、侦查大队、管教大队、巡控大队和女子管教大队。</w:t>
      </w:r>
    </w:p>
    <w:p>
      <w:pPr>
        <w:spacing w:line="580" w:lineRule="exact"/>
        <w:ind w:firstLine="640" w:firstLineChars="200"/>
        <w:rPr>
          <w:rFonts w:hint="eastAsia" w:ascii="宋体" w:hAnsi="宋体" w:cs="宋体"/>
          <w:bCs/>
          <w:sz w:val="32"/>
          <w:szCs w:val="32"/>
          <w:lang w:val="en-US" w:eastAsia="zh-CN"/>
        </w:rPr>
      </w:pPr>
      <w:r>
        <w:rPr>
          <w:rFonts w:hint="eastAsia" w:ascii="宋体" w:hAnsi="宋体" w:cs="宋体"/>
          <w:bCs/>
          <w:sz w:val="32"/>
          <w:szCs w:val="32"/>
          <w:lang w:val="en-US" w:eastAsia="zh-CN"/>
        </w:rPr>
        <w:t>大同市第一看守所核定专项编制37人，领导职数5名。</w:t>
      </w:r>
    </w:p>
    <w:p>
      <w:pPr>
        <w:spacing w:line="580" w:lineRule="exact"/>
        <w:ind w:firstLine="640" w:firstLineChars="200"/>
        <w:rPr>
          <w:rFonts w:hint="eastAsia" w:ascii="宋体" w:hAnsi="宋体" w:cs="宋体"/>
          <w:bCs/>
          <w:sz w:val="32"/>
          <w:szCs w:val="32"/>
        </w:rPr>
      </w:pPr>
      <w:r>
        <w:rPr>
          <w:rFonts w:hint="eastAsia" w:ascii="宋体" w:hAnsi="宋体" w:cs="宋体"/>
          <w:bCs/>
          <w:sz w:val="32"/>
          <w:szCs w:val="32"/>
          <w:lang w:val="en-US" w:eastAsia="zh-CN"/>
        </w:rPr>
        <w:t>大同市第一看守所执行《政府会计准则》、《政府会计制度—行政事业单位会计科目和报表》。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宋体" w:hAnsi="宋体"/>
          <w:b w:val="0"/>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宋体" w:hAnsi="宋体"/>
          <w:b/>
          <w:bCs w:val="0"/>
          <w:color w:val="000000"/>
          <w:sz w:val="36"/>
          <w:szCs w:val="36"/>
          <w:lang w:val="en-US" w:eastAsia="zh-CN"/>
        </w:rPr>
      </w:pPr>
      <w:r>
        <w:rPr>
          <w:rFonts w:hint="eastAsia" w:ascii="宋体" w:hAnsi="宋体"/>
          <w:b/>
          <w:bCs w:val="0"/>
          <w:color w:val="000000"/>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宋体" w:hAnsi="宋体"/>
          <w:b/>
          <w:bCs w:val="0"/>
          <w:color w:val="000000"/>
          <w:sz w:val="36"/>
          <w:szCs w:val="36"/>
          <w:lang w:val="en-US" w:eastAsia="zh-CN"/>
        </w:rPr>
      </w:pPr>
    </w:p>
    <w:p>
      <w:pPr>
        <w:tabs>
          <w:tab w:val="left" w:pos="2324"/>
        </w:tabs>
        <w:ind w:firstLine="2161" w:firstLineChars="600"/>
        <w:jc w:val="left"/>
        <w:rPr>
          <w:rFonts w:hint="eastAsia" w:ascii="宋体" w:hAnsi="宋体"/>
          <w:b/>
          <w:bCs w:val="0"/>
          <w:color w:val="00000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2161" w:firstLineChars="600"/>
        <w:jc w:val="both"/>
        <w:textAlignment w:val="auto"/>
        <w:rPr>
          <w:rFonts w:hint="eastAsia" w:ascii="宋体" w:hAnsi="宋体"/>
          <w:b/>
          <w:bCs w:val="0"/>
          <w:color w:val="000000"/>
          <w:sz w:val="36"/>
          <w:szCs w:val="36"/>
          <w:lang w:val="en-US" w:eastAsia="zh-CN"/>
        </w:rPr>
      </w:pPr>
    </w:p>
    <w:p>
      <w:pPr>
        <w:tabs>
          <w:tab w:val="left" w:pos="2324"/>
        </w:tabs>
        <w:ind w:firstLine="2168" w:firstLineChars="600"/>
        <w:jc w:val="left"/>
        <w:outlineLvl w:val="0"/>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第二部分  2021年度部门决算报表</w:t>
      </w:r>
    </w:p>
    <w:p/>
    <w:tbl>
      <w:tblPr>
        <w:tblStyle w:val="10"/>
        <w:tblW w:w="515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22"/>
        <w:gridCol w:w="670"/>
        <w:gridCol w:w="1562"/>
        <w:gridCol w:w="2918"/>
        <w:gridCol w:w="573"/>
        <w:gridCol w:w="1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373"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37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部门：大同市第一看守所</w:t>
            </w:r>
          </w:p>
        </w:tc>
        <w:tc>
          <w:tcPr>
            <w:tcW w:w="32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59"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2540" w:type="pct"/>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7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8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326"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0"/>
                <w:szCs w:val="20"/>
                <w:u w:val="none"/>
              </w:rPr>
            </w:pPr>
          </w:p>
        </w:tc>
        <w:tc>
          <w:tcPr>
            <w:tcW w:w="76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78"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0"/>
                <w:szCs w:val="20"/>
                <w:u w:val="none"/>
              </w:rPr>
            </w:pPr>
          </w:p>
        </w:tc>
        <w:tc>
          <w:tcPr>
            <w:tcW w:w="8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10,547,989.49</w:t>
            </w: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12,135,789.49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7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10,547,989.49</w:t>
            </w: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8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12,135,789.49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7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1,587,800.00</w:t>
            </w: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8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32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6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419"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842"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73"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326" w:type="pct"/>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76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12,135,789.49</w:t>
            </w:r>
          </w:p>
        </w:tc>
        <w:tc>
          <w:tcPr>
            <w:tcW w:w="141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78"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8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12,135,789.49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bl>
    <w:p>
      <w:pPr>
        <w:rPr>
          <w:sz w:val="18"/>
          <w:szCs w:val="18"/>
        </w:rPr>
        <w:sectPr>
          <w:footerReference r:id="rId6" w:type="default"/>
          <w:pgSz w:w="11906" w:h="16838"/>
          <w:pgMar w:top="1440" w:right="1080" w:bottom="1440" w:left="1080" w:header="851" w:footer="992" w:gutter="0"/>
          <w:pgNumType w:start="1"/>
          <w:cols w:space="425" w:num="1"/>
          <w:docGrid w:type="lines" w:linePitch="312" w:charSpace="0"/>
        </w:sectPr>
      </w:pPr>
    </w:p>
    <w:p>
      <w:pPr>
        <w:rPr>
          <w:sz w:val="18"/>
          <w:szCs w:val="18"/>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65"/>
        <w:gridCol w:w="232"/>
        <w:gridCol w:w="238"/>
        <w:gridCol w:w="2336"/>
        <w:gridCol w:w="2001"/>
        <w:gridCol w:w="2001"/>
        <w:gridCol w:w="890"/>
        <w:gridCol w:w="819"/>
        <w:gridCol w:w="797"/>
        <w:gridCol w:w="775"/>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905"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0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部门：大同市第一看守所</w:t>
            </w:r>
          </w:p>
        </w:tc>
        <w:tc>
          <w:tcPr>
            <w:tcW w:w="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2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95"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0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70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1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289"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28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27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33"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823"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0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3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1"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0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3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1"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3"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0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9"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7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33"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95"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9"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95"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10,547,989.49</w:t>
            </w:r>
          </w:p>
        </w:tc>
        <w:tc>
          <w:tcPr>
            <w:tcW w:w="7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10,547,989.49</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7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10,547,989.49</w:t>
            </w:r>
          </w:p>
        </w:tc>
        <w:tc>
          <w:tcPr>
            <w:tcW w:w="7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10,547,989.49</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7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10,547,989.49</w:t>
            </w:r>
          </w:p>
        </w:tc>
        <w:tc>
          <w:tcPr>
            <w:tcW w:w="7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10,547,989.49</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07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8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7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10,547,989.49</w:t>
            </w:r>
          </w:p>
        </w:tc>
        <w:tc>
          <w:tcPr>
            <w:tcW w:w="7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10,547,989.49</w:t>
            </w: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7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7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3"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8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hint="eastAsia" w:eastAsia="宋体"/>
          <w:sz w:val="18"/>
          <w:szCs w:val="18"/>
          <w:lang w:eastAsia="zh-CN"/>
        </w:rPr>
        <w:sectPr>
          <w:pgSz w:w="16838" w:h="11905" w:orient="landscape"/>
          <w:pgMar w:top="1083" w:right="1440" w:bottom="1083" w:left="1440" w:header="851" w:footer="992" w:gutter="0"/>
          <w:cols w:space="0" w:num="1"/>
          <w:rtlGutter w:val="0"/>
          <w:docGrid w:type="lines" w:linePitch="314" w:charSpace="0"/>
        </w:sect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97"/>
        <w:gridCol w:w="292"/>
        <w:gridCol w:w="292"/>
        <w:gridCol w:w="2909"/>
        <w:gridCol w:w="2228"/>
        <w:gridCol w:w="587"/>
        <w:gridCol w:w="2194"/>
        <w:gridCol w:w="590"/>
        <w:gridCol w:w="740"/>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128"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0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2"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12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部门：大同市第一看守所</w:t>
            </w:r>
          </w:p>
        </w:tc>
        <w:tc>
          <w:tcPr>
            <w:tcW w:w="10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62"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60"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86"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20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74"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208"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26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401"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4"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025"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8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7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2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8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7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4"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25"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86"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74"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8"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1"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60"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8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7"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4"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1"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60"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12,135,789.49</w:t>
            </w:r>
          </w:p>
        </w:tc>
        <w:tc>
          <w:tcPr>
            <w:tcW w:w="2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12,135,789.49</w:t>
            </w:r>
          </w:p>
        </w:tc>
        <w:tc>
          <w:tcPr>
            <w:tcW w:w="2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0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7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12,135,789.49</w:t>
            </w:r>
          </w:p>
        </w:tc>
        <w:tc>
          <w:tcPr>
            <w:tcW w:w="2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12,135,789.49</w:t>
            </w:r>
          </w:p>
        </w:tc>
        <w:tc>
          <w:tcPr>
            <w:tcW w:w="2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0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7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12,135,789.49</w:t>
            </w:r>
          </w:p>
        </w:tc>
        <w:tc>
          <w:tcPr>
            <w:tcW w:w="2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12,135,789.49</w:t>
            </w:r>
          </w:p>
        </w:tc>
        <w:tc>
          <w:tcPr>
            <w:tcW w:w="2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102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78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12,135,789.49</w:t>
            </w:r>
          </w:p>
        </w:tc>
        <w:tc>
          <w:tcPr>
            <w:tcW w:w="2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12,135,789.49</w:t>
            </w:r>
          </w:p>
        </w:tc>
        <w:tc>
          <w:tcPr>
            <w:tcW w:w="2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2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2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2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3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2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34"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2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8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7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0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6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hint="eastAsia" w:eastAsia="宋体"/>
          <w:sz w:val="18"/>
          <w:szCs w:val="18"/>
          <w:lang w:eastAsia="zh-CN"/>
        </w:rPr>
        <w:sectPr>
          <w:pgSz w:w="16838" w:h="11905" w:orient="landscape"/>
          <w:pgMar w:top="1083" w:right="1440" w:bottom="1083" w:left="1440" w:header="851" w:footer="992" w:gutter="0"/>
          <w:cols w:space="0" w:num="1"/>
          <w:rtlGutter w:val="0"/>
          <w:docGrid w:type="lines" w:linePitch="314" w:charSpace="0"/>
        </w:sect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2"/>
        <w:gridCol w:w="443"/>
        <w:gridCol w:w="1144"/>
        <w:gridCol w:w="2358"/>
        <w:gridCol w:w="443"/>
        <w:gridCol w:w="1144"/>
        <w:gridCol w:w="1144"/>
        <w:gridCol w:w="648"/>
        <w:gridCol w:w="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6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20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9"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6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部门：大同市第一看守所</w:t>
            </w:r>
          </w:p>
        </w:tc>
        <w:tc>
          <w:tcPr>
            <w:tcW w:w="20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0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6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9"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1"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168" w:type="pct"/>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060"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0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56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210"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0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566"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6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31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30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60"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20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56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1210"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20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56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0"/>
                <w:szCs w:val="20"/>
                <w:u w:val="none"/>
              </w:rPr>
            </w:pPr>
          </w:p>
        </w:tc>
        <w:tc>
          <w:tcPr>
            <w:tcW w:w="56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31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c>
          <w:tcPr>
            <w:tcW w:w="30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05"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05"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3"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10,547,989.49</w:t>
            </w: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12,135,789.49</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12,135,789.49</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16"/>
                <w:szCs w:val="16"/>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10,547,989.49</w:t>
            </w: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12,135,789.49</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12,135,789.49</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1,587,800.00</w:t>
            </w: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1,587,800.00</w:t>
            </w:r>
          </w:p>
        </w:tc>
        <w:tc>
          <w:tcPr>
            <w:tcW w:w="1210"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0"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56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6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05" w:type="pct"/>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12,135,789.49</w:t>
            </w:r>
          </w:p>
        </w:tc>
        <w:tc>
          <w:tcPr>
            <w:tcW w:w="121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0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12,135,789.49</w:t>
            </w:r>
          </w:p>
        </w:tc>
        <w:tc>
          <w:tcPr>
            <w:tcW w:w="5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12,135,789.49</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0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94"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305"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6"/>
                <w:szCs w:val="16"/>
                <w:u w:val="none"/>
              </w:rPr>
            </w:pPr>
          </w:p>
        </w:tc>
      </w:tr>
    </w:tbl>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29"/>
        <w:gridCol w:w="248"/>
        <w:gridCol w:w="253"/>
        <w:gridCol w:w="2481"/>
        <w:gridCol w:w="1874"/>
        <w:gridCol w:w="492"/>
        <w:gridCol w:w="1878"/>
      </w:tblGrid>
      <w:tr>
        <w:tblPrEx>
          <w:shd w:val="clear" w:color="auto" w:fill="auto"/>
          <w:tblCellMar>
            <w:top w:w="0" w:type="dxa"/>
            <w:left w:w="108" w:type="dxa"/>
            <w:bottom w:w="0" w:type="dxa"/>
            <w:right w:w="108" w:type="dxa"/>
          </w:tblCellMar>
        </w:tblPrEx>
        <w:trPr>
          <w:trHeight w:val="37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shd w:val="clear" w:color="auto" w:fill="auto"/>
          <w:tblCellMar>
            <w:top w:w="0" w:type="dxa"/>
            <w:left w:w="108" w:type="dxa"/>
            <w:bottom w:w="0" w:type="dxa"/>
            <w:right w:w="108" w:type="dxa"/>
          </w:tblCellMar>
        </w:tblPrEx>
        <w:trPr>
          <w:trHeight w:val="260" w:hRule="atLeast"/>
        </w:trPr>
        <w:tc>
          <w:tcPr>
            <w:tcW w:w="137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7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部门：大同市第一看守所</w:t>
            </w:r>
          </w:p>
        </w:tc>
        <w:tc>
          <w:tcPr>
            <w:tcW w:w="1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9"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130"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23"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246"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4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4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4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623"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4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23"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4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4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4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4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69"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4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869"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12,135,789.49</w:t>
            </w:r>
          </w:p>
        </w:tc>
        <w:tc>
          <w:tcPr>
            <w:tcW w:w="2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12,135,789.49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2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2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9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12,135,789.49</w:t>
            </w:r>
          </w:p>
        </w:tc>
        <w:tc>
          <w:tcPr>
            <w:tcW w:w="2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12,135,789.49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2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w:t>
            </w:r>
          </w:p>
        </w:tc>
        <w:tc>
          <w:tcPr>
            <w:tcW w:w="12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公安</w:t>
            </w:r>
          </w:p>
        </w:tc>
        <w:tc>
          <w:tcPr>
            <w:tcW w:w="9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12,135,789.49</w:t>
            </w:r>
          </w:p>
        </w:tc>
        <w:tc>
          <w:tcPr>
            <w:tcW w:w="2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12,135,789.49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23"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2040202</w:t>
            </w:r>
          </w:p>
        </w:tc>
        <w:tc>
          <w:tcPr>
            <w:tcW w:w="12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9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12,135,789.49</w:t>
            </w:r>
          </w:p>
        </w:tc>
        <w:tc>
          <w:tcPr>
            <w:tcW w:w="2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12,135,789.49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2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4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4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2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4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4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2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4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4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2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4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4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23"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24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4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4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p>
      <w:pPr>
        <w:rPr>
          <w:rFonts w:hint="eastAsia" w:eastAsia="宋体"/>
          <w:sz w:val="18"/>
          <w:szCs w:val="18"/>
          <w:lang w:eastAsia="zh-CN"/>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0"/>
        <w:gridCol w:w="1204"/>
        <w:gridCol w:w="612"/>
        <w:gridCol w:w="348"/>
        <w:gridCol w:w="381"/>
        <w:gridCol w:w="875"/>
        <w:gridCol w:w="612"/>
        <w:gridCol w:w="348"/>
        <w:gridCol w:w="381"/>
        <w:gridCol w:w="1007"/>
        <w:gridCol w:w="282"/>
        <w:gridCol w:w="480"/>
        <w:gridCol w:w="381"/>
        <w:gridCol w:w="1469"/>
        <w:gridCol w:w="715"/>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000" w:type="pct"/>
            <w:gridSpan w:val="1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7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6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28" w:type="pct"/>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43" w:type="pct"/>
            <w:gridSpan w:val="5"/>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部门：大同市第一看守所</w:t>
            </w:r>
          </w:p>
        </w:tc>
        <w:tc>
          <w:tcPr>
            <w:tcW w:w="4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0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28" w:type="pct"/>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7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人员经费</w:t>
            </w:r>
          </w:p>
        </w:tc>
        <w:tc>
          <w:tcPr>
            <w:tcW w:w="3727" w:type="pct"/>
            <w:gridSpan w:val="12"/>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公用经费</w:t>
            </w:r>
          </w:p>
        </w:tc>
      </w:tr>
      <w:tr>
        <w:tblPrEx>
          <w:shd w:val="clear" w:color="auto" w:fill="auto"/>
          <w:tblCellMar>
            <w:top w:w="0" w:type="dxa"/>
            <w:left w:w="108" w:type="dxa"/>
            <w:bottom w:w="0" w:type="dxa"/>
            <w:right w:w="108" w:type="dxa"/>
          </w:tblCellMar>
        </w:tblPrEx>
        <w:trPr>
          <w:trHeight w:val="308" w:hRule="atLeast"/>
        </w:trPr>
        <w:tc>
          <w:tcPr>
            <w:tcW w:w="171"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64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30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15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其中：基本支出</w:t>
            </w:r>
          </w:p>
        </w:tc>
        <w:tc>
          <w:tcPr>
            <w:tcW w:w="17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455"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30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15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其中：基本支出</w:t>
            </w:r>
          </w:p>
        </w:tc>
        <w:tc>
          <w:tcPr>
            <w:tcW w:w="17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53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14"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22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其中：基本支出</w:t>
            </w:r>
          </w:p>
        </w:tc>
        <w:tc>
          <w:tcPr>
            <w:tcW w:w="171"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7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36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262"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60" w:hRule="atLeast"/>
        </w:trPr>
        <w:tc>
          <w:tcPr>
            <w:tcW w:w="171"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4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0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5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7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455"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0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5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7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53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14"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71"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7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36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62"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301</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工资福利支出</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302</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商品和服务支出</w:t>
            </w:r>
          </w:p>
        </w:tc>
        <w:tc>
          <w:tcPr>
            <w:tcW w:w="3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8,298,225.37</w:t>
            </w: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307</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债务利息及费用支出</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31011</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地上附着物和青苗补偿</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30101</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基本工资</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30201</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办公费</w:t>
            </w:r>
          </w:p>
        </w:tc>
        <w:tc>
          <w:tcPr>
            <w:tcW w:w="3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250,000.00</w:t>
            </w: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30701</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国内债务付息</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31012</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拆迁补偿</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30102</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津贴补贴</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30202</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印刷费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30702</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国外债务付息</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31013</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公务用车购置</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30103</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奖金</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30203</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咨询费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30703</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国内债务发行费用</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31019</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其他交通工具购置</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30106</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伙食补助费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30204</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手续费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30704</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国外债务发行费用</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31021</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文物和陈列品购置</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30107</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绩效工资</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30205</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水费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309</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资本性支出（基本建设）</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31022</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无形资产购置</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30108</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机关事业单位基本养老保险缴费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30206</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电费</w:t>
            </w:r>
          </w:p>
        </w:tc>
        <w:tc>
          <w:tcPr>
            <w:tcW w:w="3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319,988.67</w:t>
            </w: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30901</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房屋构筑物构建</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31099</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其他资本性支出</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30109</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职业年金缴费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30207</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邮电费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30902</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办公设备购置</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311</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对企业补助（基本建设）</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shd w:val="clear" w:color="auto" w:fill="auto"/>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30110</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职工基本医疗保险缴费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30208</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取暖费</w:t>
            </w:r>
          </w:p>
        </w:tc>
        <w:tc>
          <w:tcPr>
            <w:tcW w:w="3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3,899,996.70</w:t>
            </w: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30903</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专用设备购置</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31101</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资本金注入</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30111</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公务员医疗补助缴费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30209</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物业管理费</w:t>
            </w:r>
          </w:p>
        </w:tc>
        <w:tc>
          <w:tcPr>
            <w:tcW w:w="3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3,459,700.00</w:t>
            </w: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30905</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基础设施建设</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31199</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其他对企业补助</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30112</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其他社会保障缴费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30211</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差旅费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30906</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大型修缮</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312</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对企业补助</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30113</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30212</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因公出国（境）费用</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30907</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信息网络及软件购置更新</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31201</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资本金注入</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30114</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医疗费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30213</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维修（护）费</w:t>
            </w:r>
          </w:p>
        </w:tc>
        <w:tc>
          <w:tcPr>
            <w:tcW w:w="3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171,380.00</w:t>
            </w: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30908</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物资储备</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31203</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政府投资基金股权投资</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30199</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其他工资福利支出</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30214</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租赁费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30913</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公务用车购置</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31204</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费用补贴</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303</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对个人和家庭的补助</w:t>
            </w:r>
          </w:p>
        </w:tc>
        <w:tc>
          <w:tcPr>
            <w:tcW w:w="3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3,837,564.12</w:t>
            </w: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30215</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会议费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30919</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其他交通工具购置</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31205</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利息补贴</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30301</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离休费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30216</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培训费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30921</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文物和陈列品购置</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31299</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其他对企业补助</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30302</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退休费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30217</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公务接待费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30922</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无形资产购置</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313</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对社会保障基金补助</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30303</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退职（役）费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30218</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专用材料费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30999</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其他资本性支出</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31302</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对社会保障基金补助</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30304</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抚恤金</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30224</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被装购置费</w:t>
            </w:r>
          </w:p>
        </w:tc>
        <w:tc>
          <w:tcPr>
            <w:tcW w:w="3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197,160.00</w:t>
            </w: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310</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资本性支出</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31303</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补充全国社会保障基金</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30305</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生活补助</w:t>
            </w:r>
          </w:p>
        </w:tc>
        <w:tc>
          <w:tcPr>
            <w:tcW w:w="3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3,837,564.12</w:t>
            </w: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30225</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专用燃料费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31001</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房屋构筑物构建</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31304</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对机关事业单位职业年金的补助</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30306</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救济费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30226</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劳务费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31002</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办公设备购置</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399</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其他支出</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30307</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医疗费补助</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30227</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委托业务费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31003</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专用设备购置</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39906</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赠与</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30308</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助学金</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30228</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工会经费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31005</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基础设施建设</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39907</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国家赔偿费用支出</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30309</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奖励金</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30229</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福利费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31006</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大型修缮</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39908</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对民间非营利组织和群众性自治组织补贴</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30310</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个人农业生产补贴</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30231</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公务用车运行维护费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31007</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信息网络及软件购置更新</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39999</w:t>
            </w:r>
          </w:p>
        </w:tc>
        <w:tc>
          <w:tcPr>
            <w:tcW w:w="7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其他支出</w:t>
            </w: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30311</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代缴社会保险费</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30239</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其他交通费用</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31008</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物资储备</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9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30399</w:t>
            </w:r>
          </w:p>
        </w:tc>
        <w:tc>
          <w:tcPr>
            <w:tcW w:w="64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其他对个人和家庭的补助</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30240</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税金及附加费用</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31009</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土地补偿</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9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1" w:type="pct"/>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645"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30299</w:t>
            </w:r>
          </w:p>
        </w:tc>
        <w:tc>
          <w:tcPr>
            <w:tcW w:w="455"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其他商品和服务支出</w:t>
            </w:r>
          </w:p>
        </w:tc>
        <w:tc>
          <w:tcPr>
            <w:tcW w:w="30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31010</w:t>
            </w:r>
          </w:p>
        </w:tc>
        <w:tc>
          <w:tcPr>
            <w:tcW w:w="531"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安置补助</w:t>
            </w:r>
          </w:p>
        </w:tc>
        <w:tc>
          <w:tcPr>
            <w:tcW w:w="11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171"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797" w:type="pct"/>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36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16" w:type="pct"/>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人员经费合计</w:t>
            </w:r>
          </w:p>
        </w:tc>
        <w:tc>
          <w:tcPr>
            <w:tcW w:w="30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3,837,564.12</w:t>
            </w:r>
          </w:p>
        </w:tc>
        <w:tc>
          <w:tcPr>
            <w:tcW w:w="15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3096" w:type="pct"/>
            <w:gridSpan w:val="10"/>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公用经费合计</w:t>
            </w:r>
          </w:p>
        </w:tc>
        <w:tc>
          <w:tcPr>
            <w:tcW w:w="36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8,298,225.37</w:t>
            </w:r>
          </w:p>
        </w:tc>
        <w:tc>
          <w:tcPr>
            <w:tcW w:w="26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注：本表反映部门本年度一般公共预算财政拨款支出明细情况（其中包括基本支出明细情况）。</w:t>
            </w:r>
          </w:p>
        </w:tc>
      </w:tr>
    </w:tbl>
    <w:p>
      <w:pPr>
        <w:rPr>
          <w:rFonts w:hint="eastAsia" w:eastAsia="宋体"/>
          <w:sz w:val="10"/>
          <w:szCs w:val="10"/>
          <w:lang w:eastAsia="zh-CN"/>
        </w:rPr>
      </w:pPr>
    </w:p>
    <w:p>
      <w:pPr>
        <w:rPr>
          <w:sz w:val="10"/>
          <w:szCs w:val="10"/>
        </w:rPr>
      </w:pPr>
    </w:p>
    <w:p>
      <w:pPr>
        <w:rPr>
          <w:sz w:val="6"/>
          <w:szCs w:val="6"/>
        </w:rPr>
      </w:pPr>
    </w:p>
    <w:p>
      <w:pPr>
        <w:rPr>
          <w:sz w:val="6"/>
          <w:szCs w:val="6"/>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876"/>
        <w:gridCol w:w="545"/>
        <w:gridCol w:w="545"/>
        <w:gridCol w:w="547"/>
        <w:gridCol w:w="549"/>
        <w:gridCol w:w="545"/>
        <w:gridCol w:w="876"/>
        <w:gridCol w:w="546"/>
        <w:gridCol w:w="546"/>
        <w:gridCol w:w="548"/>
        <w:gridCol w:w="14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5000" w:type="pct"/>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shd w:val="clear" w:color="auto" w:fill="auto"/>
          <w:tblCellMar>
            <w:top w:w="0" w:type="dxa"/>
            <w:left w:w="108" w:type="dxa"/>
            <w:bottom w:w="0" w:type="dxa"/>
            <w:right w:w="108" w:type="dxa"/>
          </w:tblCellMar>
        </w:tblPrEx>
        <w:trPr>
          <w:trHeight w:val="260" w:hRule="atLeast"/>
        </w:trPr>
        <w:tc>
          <w:tcPr>
            <w:tcW w:w="68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8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部门：大同市</w:t>
            </w:r>
            <w:r>
              <w:rPr>
                <w:rFonts w:hint="eastAsia" w:ascii="宋体" w:hAnsi="宋体" w:cs="宋体"/>
                <w:i w:val="0"/>
                <w:iCs w:val="0"/>
                <w:color w:val="000000"/>
                <w:kern w:val="0"/>
                <w:sz w:val="20"/>
                <w:szCs w:val="20"/>
                <w:u w:val="none"/>
                <w:lang w:val="en-US" w:eastAsia="zh-CN" w:bidi="ar"/>
              </w:rPr>
              <w:t>第一看守所</w:t>
            </w: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31" w:type="pct"/>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368" w:type="pct"/>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81" w:type="pct"/>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150"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38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83"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150" w:type="pct"/>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418"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681" w:type="pct"/>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38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3"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418"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81" w:type="pc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3"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8" w:type="pc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81" w:type="pct"/>
            <w:tcBorders>
              <w:top w:val="nil"/>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sz w:val="13"/>
          <w:szCs w:val="13"/>
        </w:rPr>
      </w:pPr>
    </w:p>
    <w:p>
      <w:pPr>
        <w:rPr>
          <w:rFonts w:hint="default" w:eastAsia="宋体"/>
          <w:sz w:val="28"/>
          <w:szCs w:val="28"/>
          <w:lang w:val="en-US" w:eastAsia="zh-CN"/>
        </w:rPr>
      </w:pPr>
      <w:r>
        <w:rPr>
          <w:rFonts w:hint="eastAsia"/>
          <w:sz w:val="28"/>
          <w:szCs w:val="28"/>
          <w:lang w:val="en-US" w:eastAsia="zh-CN"/>
        </w:rPr>
        <w:t>说明：大同市第一看守所没有“三公”经费预算安排的支出，故本表无数据。</w:t>
      </w: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6"/>
        <w:gridCol w:w="222"/>
        <w:gridCol w:w="222"/>
        <w:gridCol w:w="1096"/>
        <w:gridCol w:w="916"/>
        <w:gridCol w:w="916"/>
        <w:gridCol w:w="916"/>
        <w:gridCol w:w="916"/>
        <w:gridCol w:w="918"/>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94"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94"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部门：大同市第一看守所</w:t>
            </w: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92"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9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97"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492"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720" w:type="pct"/>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95"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96"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9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2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2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95"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6"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9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20" w:type="pct"/>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9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92"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9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2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rPr>
          <w:sz w:val="13"/>
          <w:szCs w:val="13"/>
        </w:rPr>
      </w:pPr>
    </w:p>
    <w:p>
      <w:pPr>
        <w:rPr>
          <w:rFonts w:hint="default" w:eastAsia="宋体"/>
          <w:sz w:val="24"/>
          <w:szCs w:val="24"/>
          <w:lang w:val="en-US" w:eastAsia="zh-CN"/>
        </w:rPr>
      </w:pPr>
      <w:r>
        <w:rPr>
          <w:rFonts w:hint="eastAsia"/>
          <w:sz w:val="24"/>
          <w:szCs w:val="24"/>
          <w:lang w:val="en-US" w:eastAsia="zh-CN"/>
        </w:rPr>
        <w:t>说明：大同市第一看守所没有使用政府性基金预算安排的支出，故本表无数据。</w:t>
      </w: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05"/>
        <w:gridCol w:w="284"/>
        <w:gridCol w:w="285"/>
        <w:gridCol w:w="1410"/>
        <w:gridCol w:w="1412"/>
        <w:gridCol w:w="1412"/>
        <w:gridCol w:w="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56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56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部门：大同市第一看守所</w:t>
            </w: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27"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54" w:type="pct"/>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445" w:type="pct"/>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6" w:type="pct"/>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707" w:type="pct"/>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09"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27" w:type="pct"/>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6" w:type="pct"/>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09"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27" w:type="pct"/>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4"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0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9"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7"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4" w:type="pct"/>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46"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rPr>
          <w:sz w:val="13"/>
          <w:szCs w:val="13"/>
        </w:rPr>
      </w:pPr>
    </w:p>
    <w:p>
      <w:pPr>
        <w:rPr>
          <w:rFonts w:hint="default" w:eastAsia="宋体"/>
          <w:sz w:val="24"/>
          <w:szCs w:val="24"/>
          <w:lang w:val="en-US" w:eastAsia="zh-CN"/>
        </w:rPr>
      </w:pPr>
      <w:r>
        <w:rPr>
          <w:rFonts w:hint="eastAsia"/>
          <w:sz w:val="24"/>
          <w:szCs w:val="24"/>
          <w:lang w:val="en-US" w:eastAsia="zh-CN"/>
        </w:rPr>
        <w:t>说明：大同市第一看守所没有使用国有资本经营预算安排的支出，故本表无数据。</w:t>
      </w: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pPr>
    </w:p>
    <w:p>
      <w:pPr>
        <w:rPr>
          <w:sz w:val="13"/>
          <w:szCs w:val="13"/>
        </w:rPr>
        <w:sectPr>
          <w:pgSz w:w="11905" w:h="16838"/>
          <w:pgMar w:top="1440" w:right="1083" w:bottom="1440" w:left="1083" w:header="851" w:footer="992" w:gutter="0"/>
          <w:cols w:space="0" w:num="1"/>
          <w:rtlGutter w:val="0"/>
          <w:docGrid w:type="lines" w:linePitch="314" w:charSpace="0"/>
        </w:sect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0"/>
        <w:gridCol w:w="1860"/>
        <w:gridCol w:w="2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5000" w:type="pct"/>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部门决算公开相关信息统计表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11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852"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3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公开10表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11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编制单位：大同市第一看守所</w:t>
            </w:r>
          </w:p>
        </w:tc>
        <w:tc>
          <w:tcPr>
            <w:tcW w:w="852" w:type="pc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2022年7月</w:t>
            </w:r>
          </w:p>
        </w:tc>
        <w:tc>
          <w:tcPr>
            <w:tcW w:w="1036"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3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7,359,696.70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7,359,696.70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52" w:type="pct"/>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036"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（一）行政单位</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（二）参照公务员法管理事业单位</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3"/>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三、国有资产占用情况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（一）车辆数合计（辆）</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1.副部（省）级及以上领导用车</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2.主要领导干部用车</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3.机要通信用车</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4.应急保障用车</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5.执法执勤用车</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6.特种专业技术用车</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7.离退休干部用车</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8.其他用车</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（二）单价50万元以上通用设备（台、套）</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110" w:type="pc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（三）单价100万元以上专用设备（台、套）</w:t>
            </w:r>
          </w:p>
        </w:tc>
        <w:tc>
          <w:tcPr>
            <w:tcW w:w="852" w:type="pc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3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注：本表反映部门本年度政府采购及机关运行经费和国有资产占用情况。</w:t>
            </w:r>
          </w:p>
        </w:tc>
      </w:tr>
    </w:tbl>
    <w:p>
      <w:pPr>
        <w:rPr>
          <w:sz w:val="13"/>
          <w:szCs w:val="13"/>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8"/>
          <w:szCs w:val="8"/>
        </w:rPr>
      </w:pPr>
    </w:p>
    <w:p>
      <w:pPr>
        <w:rPr>
          <w:sz w:val="10"/>
          <w:szCs w:val="10"/>
        </w:rPr>
      </w:pPr>
      <w:r>
        <w:rPr>
          <w:sz w:val="8"/>
          <w:szCs w:val="8"/>
        </w:rPr>
        <w:br w:type="page"/>
      </w:r>
    </w:p>
    <w:p>
      <w:pPr>
        <w:tabs>
          <w:tab w:val="left" w:pos="2324"/>
        </w:tabs>
        <w:ind w:firstLine="2168" w:firstLineChars="600"/>
        <w:jc w:val="left"/>
        <w:outlineLvl w:val="0"/>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第三部分   2021年部门决算情况说明</w:t>
      </w:r>
    </w:p>
    <w:p>
      <w:pPr>
        <w:tabs>
          <w:tab w:val="left" w:pos="2324"/>
        </w:tabs>
        <w:ind w:firstLine="723" w:firstLineChars="200"/>
        <w:jc w:val="left"/>
        <w:rPr>
          <w:rFonts w:asciiTheme="minorEastAsia" w:hAnsiTheme="minorEastAsia" w:eastAsiaTheme="minorEastAsia" w:cstheme="minorEastAsia"/>
          <w:b/>
          <w:bCs/>
          <w:sz w:val="36"/>
          <w:szCs w:val="36"/>
        </w:rPr>
      </w:pPr>
    </w:p>
    <w:p>
      <w:pPr>
        <w:pStyle w:val="14"/>
        <w:numPr>
          <w:ilvl w:val="0"/>
          <w:numId w:val="0"/>
        </w:numPr>
        <w:spacing w:line="580" w:lineRule="exact"/>
        <w:ind w:firstLine="643" w:firstLineChars="200"/>
        <w:outlineLvl w:val="1"/>
        <w:rPr>
          <w:rFonts w:ascii="黑体" w:eastAsia="黑体"/>
          <w:b/>
          <w:sz w:val="32"/>
          <w:szCs w:val="32"/>
        </w:rPr>
      </w:pPr>
      <w:r>
        <w:rPr>
          <w:rFonts w:hint="eastAsia" w:ascii="黑体" w:eastAsia="黑体"/>
          <w:b/>
          <w:sz w:val="32"/>
          <w:szCs w:val="32"/>
          <w:lang w:val="en-US" w:eastAsia="zh-CN"/>
        </w:rPr>
        <w:t>一、</w:t>
      </w:r>
      <w:r>
        <w:rPr>
          <w:rFonts w:hint="eastAsia" w:ascii="黑体" w:eastAsia="黑体"/>
          <w:b/>
          <w:sz w:val="32"/>
          <w:szCs w:val="32"/>
        </w:rPr>
        <w:t>收</w:t>
      </w:r>
      <w:r>
        <w:rPr>
          <w:rFonts w:hint="eastAsia" w:ascii="黑体" w:eastAsia="黑体"/>
          <w:b/>
          <w:sz w:val="32"/>
          <w:szCs w:val="32"/>
          <w:lang w:val="en-US" w:eastAsia="zh-CN"/>
        </w:rPr>
        <w:t>入支出</w:t>
      </w:r>
      <w:r>
        <w:rPr>
          <w:rFonts w:hint="eastAsia" w:ascii="黑体" w:eastAsia="黑体"/>
          <w:b/>
          <w:sz w:val="32"/>
          <w:szCs w:val="32"/>
        </w:rPr>
        <w:t>决算</w:t>
      </w:r>
      <w:r>
        <w:rPr>
          <w:rFonts w:hint="eastAsia" w:ascii="黑体" w:eastAsia="黑体"/>
          <w:b/>
          <w:sz w:val="32"/>
          <w:szCs w:val="32"/>
          <w:lang w:val="en-US" w:eastAsia="zh-CN"/>
        </w:rPr>
        <w:t>总体情况说明</w:t>
      </w:r>
    </w:p>
    <w:p>
      <w:pPr>
        <w:spacing w:line="580" w:lineRule="exact"/>
        <w:ind w:firstLine="640" w:firstLineChars="200"/>
        <w:rPr>
          <w:rFonts w:hint="default" w:ascii="宋体" w:hAnsi="宋体" w:eastAsia="宋体" w:cs="宋体"/>
          <w:bCs/>
          <w:sz w:val="32"/>
          <w:szCs w:val="32"/>
          <w:lang w:val="en-US" w:eastAsia="zh-CN"/>
        </w:rPr>
      </w:pPr>
      <w:r>
        <w:rPr>
          <w:rFonts w:hint="eastAsia" w:ascii="宋体" w:hAnsi="宋体" w:cs="宋体"/>
          <w:bCs/>
          <w:sz w:val="32"/>
          <w:szCs w:val="32"/>
        </w:rPr>
        <w:t>2021年</w:t>
      </w:r>
      <w:r>
        <w:rPr>
          <w:rFonts w:hint="eastAsia" w:ascii="宋体" w:hAnsi="宋体" w:cs="宋体"/>
          <w:bCs/>
          <w:sz w:val="32"/>
          <w:szCs w:val="32"/>
          <w:lang w:val="en-US" w:eastAsia="zh-CN"/>
        </w:rPr>
        <w:t>度</w:t>
      </w:r>
      <w:r>
        <w:rPr>
          <w:rFonts w:hint="eastAsia" w:ascii="宋体" w:hAnsi="宋体" w:cs="宋体"/>
          <w:bCs/>
          <w:sz w:val="32"/>
          <w:szCs w:val="32"/>
        </w:rPr>
        <w:t>收入</w:t>
      </w:r>
      <w:r>
        <w:rPr>
          <w:rFonts w:hint="eastAsia" w:ascii="宋体" w:hAnsi="宋体" w:cs="宋体"/>
          <w:bCs/>
          <w:sz w:val="32"/>
          <w:szCs w:val="32"/>
          <w:lang w:val="en-US" w:eastAsia="zh-CN"/>
        </w:rPr>
        <w:t>总计</w:t>
      </w:r>
      <w:r>
        <w:rPr>
          <w:rFonts w:hint="eastAsia" w:ascii="宋体" w:hAnsi="宋体" w:cs="宋体"/>
          <w:bCs/>
          <w:sz w:val="32"/>
          <w:szCs w:val="32"/>
        </w:rPr>
        <w:t>1213</w:t>
      </w:r>
      <w:r>
        <w:rPr>
          <w:rFonts w:hint="eastAsia" w:ascii="宋体" w:hAnsi="宋体" w:cs="宋体"/>
          <w:bCs/>
          <w:sz w:val="32"/>
          <w:szCs w:val="32"/>
          <w:lang w:val="en-US" w:eastAsia="zh-CN"/>
        </w:rPr>
        <w:t>.</w:t>
      </w:r>
      <w:r>
        <w:rPr>
          <w:rFonts w:hint="eastAsia" w:ascii="宋体" w:hAnsi="宋体" w:cs="宋体"/>
          <w:bCs/>
          <w:sz w:val="32"/>
          <w:szCs w:val="32"/>
        </w:rPr>
        <w:t>5</w:t>
      </w:r>
      <w:r>
        <w:rPr>
          <w:rFonts w:hint="eastAsia" w:ascii="宋体" w:hAnsi="宋体" w:cs="宋体"/>
          <w:bCs/>
          <w:sz w:val="32"/>
          <w:szCs w:val="32"/>
          <w:lang w:val="en-US" w:eastAsia="zh-CN"/>
        </w:rPr>
        <w:t>8</w:t>
      </w:r>
      <w:r>
        <w:rPr>
          <w:rFonts w:hint="eastAsia" w:ascii="宋体" w:hAnsi="宋体" w:cs="宋体"/>
          <w:bCs/>
          <w:sz w:val="32"/>
          <w:szCs w:val="32"/>
        </w:rPr>
        <w:t>万元，支出</w:t>
      </w:r>
      <w:r>
        <w:rPr>
          <w:rFonts w:hint="eastAsia" w:ascii="宋体" w:hAnsi="宋体" w:cs="宋体"/>
          <w:bCs/>
          <w:sz w:val="32"/>
          <w:szCs w:val="32"/>
          <w:lang w:val="en-US" w:eastAsia="zh-CN"/>
        </w:rPr>
        <w:t>总计</w:t>
      </w:r>
      <w:r>
        <w:rPr>
          <w:rFonts w:hint="eastAsia" w:ascii="宋体" w:hAnsi="宋体" w:cs="宋体"/>
          <w:bCs/>
          <w:sz w:val="32"/>
          <w:szCs w:val="32"/>
        </w:rPr>
        <w:t>1213</w:t>
      </w:r>
      <w:r>
        <w:rPr>
          <w:rFonts w:hint="eastAsia" w:ascii="宋体" w:hAnsi="宋体" w:cs="宋体"/>
          <w:bCs/>
          <w:sz w:val="32"/>
          <w:szCs w:val="32"/>
          <w:lang w:val="en-US" w:eastAsia="zh-CN"/>
        </w:rPr>
        <w:t>.</w:t>
      </w:r>
      <w:r>
        <w:rPr>
          <w:rFonts w:hint="eastAsia" w:ascii="宋体" w:hAnsi="宋体" w:cs="宋体"/>
          <w:bCs/>
          <w:sz w:val="32"/>
          <w:szCs w:val="32"/>
        </w:rPr>
        <w:t>5</w:t>
      </w:r>
      <w:r>
        <w:rPr>
          <w:rFonts w:hint="eastAsia" w:ascii="宋体" w:hAnsi="宋体" w:cs="宋体"/>
          <w:bCs/>
          <w:sz w:val="32"/>
          <w:szCs w:val="32"/>
          <w:lang w:val="en-US" w:eastAsia="zh-CN"/>
        </w:rPr>
        <w:t>8</w:t>
      </w:r>
      <w:r>
        <w:rPr>
          <w:rFonts w:hint="eastAsia" w:ascii="宋体" w:hAnsi="宋体" w:cs="宋体"/>
          <w:bCs/>
          <w:sz w:val="32"/>
          <w:szCs w:val="32"/>
        </w:rPr>
        <w:t>万元，与上年比</w:t>
      </w:r>
      <w:r>
        <w:rPr>
          <w:rFonts w:hint="eastAsia" w:ascii="宋体" w:hAnsi="宋体" w:cs="宋体"/>
          <w:bCs/>
          <w:sz w:val="32"/>
          <w:szCs w:val="32"/>
          <w:lang w:eastAsia="zh-CN"/>
        </w:rPr>
        <w:t>，</w:t>
      </w:r>
      <w:r>
        <w:rPr>
          <w:rFonts w:hint="eastAsia" w:ascii="宋体" w:hAnsi="宋体" w:cs="宋体"/>
          <w:bCs/>
          <w:sz w:val="32"/>
          <w:szCs w:val="32"/>
        </w:rPr>
        <w:t>收入</w:t>
      </w:r>
      <w:r>
        <w:rPr>
          <w:rFonts w:hint="eastAsia" w:ascii="宋体" w:hAnsi="宋体" w:cs="宋体"/>
          <w:bCs/>
          <w:sz w:val="32"/>
          <w:szCs w:val="32"/>
          <w:lang w:val="en-US" w:eastAsia="zh-CN"/>
        </w:rPr>
        <w:t>总计增加493.26</w:t>
      </w:r>
      <w:r>
        <w:rPr>
          <w:rFonts w:hint="eastAsia" w:ascii="宋体" w:hAnsi="宋体" w:cs="宋体"/>
          <w:bCs/>
          <w:sz w:val="32"/>
          <w:szCs w:val="32"/>
        </w:rPr>
        <w:t>万元，</w:t>
      </w:r>
      <w:r>
        <w:rPr>
          <w:rFonts w:hint="eastAsia" w:ascii="宋体" w:hAnsi="宋体" w:cs="宋体"/>
          <w:bCs/>
          <w:sz w:val="32"/>
          <w:szCs w:val="32"/>
          <w:lang w:val="en-US" w:eastAsia="zh-CN"/>
        </w:rPr>
        <w:t>增长68.48%，</w:t>
      </w:r>
      <w:r>
        <w:rPr>
          <w:rFonts w:hint="eastAsia" w:ascii="宋体" w:hAnsi="宋体" w:cs="宋体"/>
          <w:bCs/>
          <w:sz w:val="32"/>
          <w:szCs w:val="32"/>
        </w:rPr>
        <w:t>支出</w:t>
      </w:r>
      <w:r>
        <w:rPr>
          <w:rFonts w:hint="eastAsia" w:ascii="宋体" w:hAnsi="宋体" w:cs="宋体"/>
          <w:bCs/>
          <w:sz w:val="32"/>
          <w:szCs w:val="32"/>
          <w:lang w:val="en-US" w:eastAsia="zh-CN"/>
        </w:rPr>
        <w:t>总计增加493.26</w:t>
      </w:r>
      <w:r>
        <w:rPr>
          <w:rFonts w:hint="eastAsia" w:ascii="宋体" w:hAnsi="宋体" w:cs="宋体"/>
          <w:bCs/>
          <w:sz w:val="32"/>
          <w:szCs w:val="32"/>
        </w:rPr>
        <w:t>万元</w:t>
      </w:r>
      <w:r>
        <w:rPr>
          <w:rFonts w:hint="eastAsia" w:ascii="宋体" w:hAnsi="宋体" w:cs="宋体"/>
          <w:bCs/>
          <w:sz w:val="32"/>
          <w:szCs w:val="32"/>
          <w:lang w:eastAsia="zh-CN"/>
        </w:rPr>
        <w:t>，</w:t>
      </w:r>
      <w:r>
        <w:rPr>
          <w:rFonts w:hint="eastAsia" w:ascii="宋体" w:hAnsi="宋体" w:cs="宋体"/>
          <w:bCs/>
          <w:sz w:val="32"/>
          <w:szCs w:val="32"/>
          <w:lang w:val="en-US" w:eastAsia="zh-CN"/>
        </w:rPr>
        <w:t>增长68.48%。主要</w:t>
      </w:r>
      <w:r>
        <w:rPr>
          <w:rFonts w:hint="eastAsia" w:ascii="宋体" w:hAnsi="宋体" w:cs="宋体"/>
          <w:bCs/>
          <w:sz w:val="32"/>
          <w:szCs w:val="32"/>
        </w:rPr>
        <w:t>原因是</w:t>
      </w:r>
      <w:r>
        <w:rPr>
          <w:rFonts w:hint="eastAsia" w:ascii="宋体" w:hAnsi="宋体" w:cs="宋体"/>
          <w:bCs/>
          <w:sz w:val="32"/>
          <w:szCs w:val="32"/>
          <w:lang w:val="en-US" w:eastAsia="zh-CN"/>
        </w:rPr>
        <w:t>增加了拘押场所物业管理费。</w:t>
      </w:r>
    </w:p>
    <w:p>
      <w:pPr>
        <w:pStyle w:val="14"/>
        <w:spacing w:line="580" w:lineRule="exact"/>
        <w:outlineLvl w:val="1"/>
        <w:rPr>
          <w:rFonts w:ascii="黑体" w:eastAsia="黑体"/>
          <w:b/>
          <w:sz w:val="32"/>
          <w:szCs w:val="32"/>
        </w:rPr>
      </w:pPr>
      <w:r>
        <w:rPr>
          <w:rFonts w:hint="eastAsia" w:ascii="黑体" w:eastAsia="黑体"/>
          <w:b/>
          <w:sz w:val="32"/>
          <w:szCs w:val="32"/>
        </w:rPr>
        <w:t>二、收入决算情况说明</w:t>
      </w:r>
    </w:p>
    <w:p>
      <w:pPr>
        <w:spacing w:line="580" w:lineRule="exact"/>
        <w:ind w:firstLine="640" w:firstLineChars="200"/>
        <w:rPr>
          <w:rFonts w:hint="eastAsia" w:ascii="宋体" w:hAnsi="宋体" w:cs="宋体"/>
          <w:bCs/>
          <w:sz w:val="32"/>
          <w:szCs w:val="32"/>
        </w:rPr>
      </w:pPr>
      <w:r>
        <w:rPr>
          <w:rFonts w:hint="eastAsia" w:ascii="宋体" w:hAnsi="宋体" w:cs="宋体"/>
          <w:bCs/>
          <w:sz w:val="32"/>
          <w:szCs w:val="32"/>
        </w:rPr>
        <w:t>2021年度收入合计1213</w:t>
      </w:r>
      <w:r>
        <w:rPr>
          <w:rFonts w:hint="eastAsia" w:ascii="宋体" w:hAnsi="宋体" w:cs="宋体"/>
          <w:bCs/>
          <w:sz w:val="32"/>
          <w:szCs w:val="32"/>
          <w:lang w:val="en-US" w:eastAsia="zh-CN"/>
        </w:rPr>
        <w:t>.</w:t>
      </w:r>
      <w:r>
        <w:rPr>
          <w:rFonts w:hint="eastAsia" w:ascii="宋体" w:hAnsi="宋体" w:cs="宋体"/>
          <w:bCs/>
          <w:sz w:val="32"/>
          <w:szCs w:val="32"/>
        </w:rPr>
        <w:t>5</w:t>
      </w:r>
      <w:r>
        <w:rPr>
          <w:rFonts w:hint="eastAsia" w:ascii="宋体" w:hAnsi="宋体" w:cs="宋体"/>
          <w:bCs/>
          <w:sz w:val="32"/>
          <w:szCs w:val="32"/>
          <w:lang w:val="en-US" w:eastAsia="zh-CN"/>
        </w:rPr>
        <w:t>8</w:t>
      </w:r>
      <w:r>
        <w:rPr>
          <w:rFonts w:hint="eastAsia" w:ascii="宋体" w:hAnsi="宋体" w:cs="宋体"/>
          <w:bCs/>
          <w:sz w:val="32"/>
          <w:szCs w:val="32"/>
        </w:rPr>
        <w:t>万元，其中财政拨款收入1213</w:t>
      </w:r>
      <w:r>
        <w:rPr>
          <w:rFonts w:hint="eastAsia" w:ascii="宋体" w:hAnsi="宋体" w:cs="宋体"/>
          <w:bCs/>
          <w:sz w:val="32"/>
          <w:szCs w:val="32"/>
          <w:lang w:val="en-US" w:eastAsia="zh-CN"/>
        </w:rPr>
        <w:t>.</w:t>
      </w:r>
      <w:r>
        <w:rPr>
          <w:rFonts w:hint="eastAsia" w:ascii="宋体" w:hAnsi="宋体" w:cs="宋体"/>
          <w:bCs/>
          <w:sz w:val="32"/>
          <w:szCs w:val="32"/>
        </w:rPr>
        <w:t>5</w:t>
      </w:r>
      <w:r>
        <w:rPr>
          <w:rFonts w:hint="eastAsia" w:ascii="宋体" w:hAnsi="宋体" w:cs="宋体"/>
          <w:bCs/>
          <w:sz w:val="32"/>
          <w:szCs w:val="32"/>
          <w:lang w:val="en-US" w:eastAsia="zh-CN"/>
        </w:rPr>
        <w:t>8</w:t>
      </w:r>
      <w:r>
        <w:rPr>
          <w:rFonts w:hint="eastAsia" w:ascii="宋体" w:hAnsi="宋体" w:cs="宋体"/>
          <w:bCs/>
          <w:sz w:val="32"/>
          <w:szCs w:val="32"/>
        </w:rPr>
        <w:t>万元,</w:t>
      </w:r>
      <w:r>
        <w:rPr>
          <w:rFonts w:hint="eastAsia" w:ascii="宋体" w:hAnsi="宋体" w:cs="宋体"/>
          <w:bCs/>
          <w:sz w:val="32"/>
          <w:szCs w:val="32"/>
          <w:lang w:val="en-US" w:eastAsia="zh-CN"/>
        </w:rPr>
        <w:t>占比100%。</w:t>
      </w:r>
    </w:p>
    <w:p>
      <w:pPr>
        <w:numPr>
          <w:ilvl w:val="0"/>
          <w:numId w:val="0"/>
        </w:numPr>
        <w:spacing w:line="580" w:lineRule="exact"/>
        <w:ind w:firstLine="643" w:firstLineChars="200"/>
        <w:outlineLvl w:val="1"/>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三、支出决算情况说明</w:t>
      </w:r>
    </w:p>
    <w:p>
      <w:pPr>
        <w:numPr>
          <w:ilvl w:val="0"/>
          <w:numId w:val="0"/>
        </w:numPr>
        <w:spacing w:line="580" w:lineRule="exact"/>
        <w:ind w:firstLine="640"/>
        <w:rPr>
          <w:rFonts w:hint="eastAsia" w:ascii="宋体" w:hAnsi="宋体" w:cs="宋体"/>
          <w:bCs/>
          <w:sz w:val="32"/>
          <w:szCs w:val="32"/>
          <w:lang w:val="en-US" w:eastAsia="zh-CN"/>
        </w:rPr>
      </w:pPr>
      <w:r>
        <w:rPr>
          <w:rFonts w:hint="eastAsia" w:ascii="宋体" w:hAnsi="宋体" w:eastAsia="宋体" w:cs="宋体"/>
          <w:bCs/>
          <w:sz w:val="32"/>
          <w:szCs w:val="32"/>
          <w:lang w:val="en-US" w:eastAsia="zh-CN"/>
        </w:rPr>
        <w:t>2021年度</w:t>
      </w:r>
      <w:r>
        <w:rPr>
          <w:rFonts w:hint="eastAsia" w:ascii="宋体" w:hAnsi="宋体" w:cs="宋体"/>
          <w:bCs/>
          <w:sz w:val="32"/>
          <w:szCs w:val="32"/>
          <w:lang w:val="en-US" w:eastAsia="zh-CN"/>
        </w:rPr>
        <w:t>支出合计1213.58万元，其中：基本支出0万元，占比0%；项目支出1213.58万元，占比100%；</w:t>
      </w:r>
    </w:p>
    <w:p>
      <w:pPr>
        <w:numPr>
          <w:ilvl w:val="0"/>
          <w:numId w:val="0"/>
        </w:numPr>
        <w:spacing w:line="580" w:lineRule="exact"/>
        <w:ind w:firstLine="640"/>
        <w:outlineLvl w:val="1"/>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四、财政拨款收入支出决算总体情况说明</w:t>
      </w:r>
    </w:p>
    <w:p>
      <w:pPr>
        <w:spacing w:line="580" w:lineRule="exact"/>
        <w:ind w:firstLine="640" w:firstLineChars="200"/>
        <w:rPr>
          <w:rFonts w:hint="default" w:ascii="宋体" w:hAnsi="宋体" w:eastAsia="宋体" w:cs="宋体"/>
          <w:bCs/>
          <w:sz w:val="32"/>
          <w:szCs w:val="32"/>
          <w:lang w:val="en-US" w:eastAsia="zh-CN"/>
        </w:rPr>
      </w:pPr>
      <w:r>
        <w:rPr>
          <w:rFonts w:hint="eastAsia" w:ascii="宋体" w:hAnsi="宋体" w:cs="宋体"/>
          <w:bCs/>
          <w:sz w:val="32"/>
          <w:szCs w:val="32"/>
        </w:rPr>
        <w:t>2021年</w:t>
      </w:r>
      <w:r>
        <w:rPr>
          <w:rFonts w:hint="eastAsia" w:ascii="宋体" w:hAnsi="宋体" w:cs="宋体"/>
          <w:bCs/>
          <w:sz w:val="32"/>
          <w:szCs w:val="32"/>
          <w:lang w:val="en-US" w:eastAsia="zh-CN"/>
        </w:rPr>
        <w:t>度财政拨款</w:t>
      </w:r>
      <w:r>
        <w:rPr>
          <w:rFonts w:hint="eastAsia" w:ascii="宋体" w:hAnsi="宋体" w:cs="宋体"/>
          <w:bCs/>
          <w:sz w:val="32"/>
          <w:szCs w:val="32"/>
        </w:rPr>
        <w:t>收入</w:t>
      </w:r>
      <w:r>
        <w:rPr>
          <w:rFonts w:hint="eastAsia" w:ascii="宋体" w:hAnsi="宋体" w:cs="宋体"/>
          <w:bCs/>
          <w:sz w:val="32"/>
          <w:szCs w:val="32"/>
          <w:lang w:val="en-US" w:eastAsia="zh-CN"/>
        </w:rPr>
        <w:t>总计</w:t>
      </w:r>
      <w:r>
        <w:rPr>
          <w:rFonts w:hint="eastAsia" w:ascii="宋体" w:hAnsi="宋体" w:cs="宋体"/>
          <w:bCs/>
          <w:sz w:val="32"/>
          <w:szCs w:val="32"/>
        </w:rPr>
        <w:t>1213</w:t>
      </w:r>
      <w:r>
        <w:rPr>
          <w:rFonts w:hint="eastAsia" w:ascii="宋体" w:hAnsi="宋体" w:cs="宋体"/>
          <w:bCs/>
          <w:sz w:val="32"/>
          <w:szCs w:val="32"/>
          <w:lang w:val="en-US" w:eastAsia="zh-CN"/>
        </w:rPr>
        <w:t>.</w:t>
      </w:r>
      <w:r>
        <w:rPr>
          <w:rFonts w:hint="eastAsia" w:ascii="宋体" w:hAnsi="宋体" w:cs="宋体"/>
          <w:bCs/>
          <w:sz w:val="32"/>
          <w:szCs w:val="32"/>
        </w:rPr>
        <w:t>5</w:t>
      </w:r>
      <w:r>
        <w:rPr>
          <w:rFonts w:hint="eastAsia" w:ascii="宋体" w:hAnsi="宋体" w:cs="宋体"/>
          <w:bCs/>
          <w:sz w:val="32"/>
          <w:szCs w:val="32"/>
          <w:lang w:val="en-US" w:eastAsia="zh-CN"/>
        </w:rPr>
        <w:t>8</w:t>
      </w:r>
      <w:r>
        <w:rPr>
          <w:rFonts w:hint="eastAsia" w:ascii="宋体" w:hAnsi="宋体" w:cs="宋体"/>
          <w:bCs/>
          <w:sz w:val="32"/>
          <w:szCs w:val="32"/>
        </w:rPr>
        <w:t>万元，支出</w:t>
      </w:r>
      <w:r>
        <w:rPr>
          <w:rFonts w:hint="eastAsia" w:ascii="宋体" w:hAnsi="宋体" w:cs="宋体"/>
          <w:bCs/>
          <w:sz w:val="32"/>
          <w:szCs w:val="32"/>
          <w:lang w:val="en-US" w:eastAsia="zh-CN"/>
        </w:rPr>
        <w:t>总计</w:t>
      </w:r>
      <w:r>
        <w:rPr>
          <w:rFonts w:hint="eastAsia" w:ascii="宋体" w:hAnsi="宋体" w:cs="宋体"/>
          <w:bCs/>
          <w:sz w:val="32"/>
          <w:szCs w:val="32"/>
        </w:rPr>
        <w:t>1213</w:t>
      </w:r>
      <w:r>
        <w:rPr>
          <w:rFonts w:hint="eastAsia" w:ascii="宋体" w:hAnsi="宋体" w:cs="宋体"/>
          <w:bCs/>
          <w:sz w:val="32"/>
          <w:szCs w:val="32"/>
          <w:lang w:val="en-US" w:eastAsia="zh-CN"/>
        </w:rPr>
        <w:t>.</w:t>
      </w:r>
      <w:r>
        <w:rPr>
          <w:rFonts w:hint="eastAsia" w:ascii="宋体" w:hAnsi="宋体" w:cs="宋体"/>
          <w:bCs/>
          <w:sz w:val="32"/>
          <w:szCs w:val="32"/>
        </w:rPr>
        <w:t>5</w:t>
      </w:r>
      <w:r>
        <w:rPr>
          <w:rFonts w:hint="eastAsia" w:ascii="宋体" w:hAnsi="宋体" w:cs="宋体"/>
          <w:bCs/>
          <w:sz w:val="32"/>
          <w:szCs w:val="32"/>
          <w:lang w:val="en-US" w:eastAsia="zh-CN"/>
        </w:rPr>
        <w:t>8</w:t>
      </w:r>
      <w:r>
        <w:rPr>
          <w:rFonts w:hint="eastAsia" w:ascii="宋体" w:hAnsi="宋体" w:cs="宋体"/>
          <w:bCs/>
          <w:sz w:val="32"/>
          <w:szCs w:val="32"/>
        </w:rPr>
        <w:t>万元，与上年比</w:t>
      </w:r>
      <w:r>
        <w:rPr>
          <w:rFonts w:hint="eastAsia" w:ascii="宋体" w:hAnsi="宋体" w:cs="宋体"/>
          <w:bCs/>
          <w:sz w:val="32"/>
          <w:szCs w:val="32"/>
          <w:lang w:eastAsia="zh-CN"/>
        </w:rPr>
        <w:t>，</w:t>
      </w:r>
      <w:r>
        <w:rPr>
          <w:rFonts w:hint="eastAsia" w:ascii="宋体" w:hAnsi="宋体" w:cs="宋体"/>
          <w:bCs/>
          <w:sz w:val="32"/>
          <w:szCs w:val="32"/>
          <w:lang w:val="en-US" w:eastAsia="zh-CN"/>
        </w:rPr>
        <w:t>财政拨款</w:t>
      </w:r>
      <w:r>
        <w:rPr>
          <w:rFonts w:hint="eastAsia" w:ascii="宋体" w:hAnsi="宋体" w:cs="宋体"/>
          <w:bCs/>
          <w:sz w:val="32"/>
          <w:szCs w:val="32"/>
        </w:rPr>
        <w:t>收入</w:t>
      </w:r>
      <w:r>
        <w:rPr>
          <w:rFonts w:hint="eastAsia" w:ascii="宋体" w:hAnsi="宋体" w:cs="宋体"/>
          <w:bCs/>
          <w:sz w:val="32"/>
          <w:szCs w:val="32"/>
          <w:lang w:val="en-US" w:eastAsia="zh-CN"/>
        </w:rPr>
        <w:t>总计增加493.26</w:t>
      </w:r>
      <w:r>
        <w:rPr>
          <w:rFonts w:hint="eastAsia" w:ascii="宋体" w:hAnsi="宋体" w:cs="宋体"/>
          <w:bCs/>
          <w:sz w:val="32"/>
          <w:szCs w:val="32"/>
        </w:rPr>
        <w:t>万元，</w:t>
      </w:r>
      <w:r>
        <w:rPr>
          <w:rFonts w:hint="eastAsia" w:ascii="宋体" w:hAnsi="宋体" w:cs="宋体"/>
          <w:bCs/>
          <w:sz w:val="32"/>
          <w:szCs w:val="32"/>
          <w:lang w:val="en-US" w:eastAsia="zh-CN"/>
        </w:rPr>
        <w:t>增长68.48%，财政拨款</w:t>
      </w:r>
      <w:r>
        <w:rPr>
          <w:rFonts w:hint="eastAsia" w:ascii="宋体" w:hAnsi="宋体" w:cs="宋体"/>
          <w:bCs/>
          <w:sz w:val="32"/>
          <w:szCs w:val="32"/>
        </w:rPr>
        <w:t>支出</w:t>
      </w:r>
      <w:r>
        <w:rPr>
          <w:rFonts w:hint="eastAsia" w:ascii="宋体" w:hAnsi="宋体" w:cs="宋体"/>
          <w:bCs/>
          <w:sz w:val="32"/>
          <w:szCs w:val="32"/>
          <w:lang w:val="en-US" w:eastAsia="zh-CN"/>
        </w:rPr>
        <w:t>总计增加493.26</w:t>
      </w:r>
      <w:r>
        <w:rPr>
          <w:rFonts w:hint="eastAsia" w:ascii="宋体" w:hAnsi="宋体" w:cs="宋体"/>
          <w:bCs/>
          <w:sz w:val="32"/>
          <w:szCs w:val="32"/>
        </w:rPr>
        <w:t>万元</w:t>
      </w:r>
      <w:r>
        <w:rPr>
          <w:rFonts w:hint="eastAsia" w:ascii="宋体" w:hAnsi="宋体" w:cs="宋体"/>
          <w:bCs/>
          <w:sz w:val="32"/>
          <w:szCs w:val="32"/>
          <w:lang w:eastAsia="zh-CN"/>
        </w:rPr>
        <w:t>，</w:t>
      </w:r>
      <w:r>
        <w:rPr>
          <w:rFonts w:hint="eastAsia" w:ascii="宋体" w:hAnsi="宋体" w:cs="宋体"/>
          <w:bCs/>
          <w:sz w:val="32"/>
          <w:szCs w:val="32"/>
          <w:lang w:val="en-US" w:eastAsia="zh-CN"/>
        </w:rPr>
        <w:t>增长68.48%。主要</w:t>
      </w:r>
      <w:r>
        <w:rPr>
          <w:rFonts w:hint="eastAsia" w:ascii="宋体" w:hAnsi="宋体" w:cs="宋体"/>
          <w:bCs/>
          <w:sz w:val="32"/>
          <w:szCs w:val="32"/>
        </w:rPr>
        <w:t>原因是</w:t>
      </w:r>
      <w:r>
        <w:rPr>
          <w:rFonts w:hint="eastAsia" w:ascii="宋体" w:hAnsi="宋体" w:cs="宋体"/>
          <w:bCs/>
          <w:sz w:val="32"/>
          <w:szCs w:val="32"/>
          <w:lang w:val="en-US" w:eastAsia="zh-CN"/>
        </w:rPr>
        <w:t>增加了拘押场所物业管理费。</w:t>
      </w:r>
    </w:p>
    <w:p>
      <w:pPr>
        <w:pStyle w:val="14"/>
        <w:numPr>
          <w:ilvl w:val="0"/>
          <w:numId w:val="0"/>
        </w:numPr>
        <w:spacing w:line="580" w:lineRule="exact"/>
        <w:ind w:left="638" w:leftChars="304" w:firstLine="0" w:firstLineChars="0"/>
        <w:outlineLvl w:val="1"/>
        <w:rPr>
          <w:rFonts w:hint="eastAsia" w:ascii="黑体" w:hAnsi="黑体" w:eastAsia="黑体" w:cs="黑体"/>
          <w:b w:val="0"/>
          <w:bCs w:val="0"/>
          <w:sz w:val="32"/>
          <w:szCs w:val="32"/>
          <w:lang w:val="en-US" w:eastAsia="zh-CN"/>
        </w:rPr>
      </w:pPr>
      <w:r>
        <w:rPr>
          <w:rFonts w:hint="eastAsia" w:ascii="黑体" w:hAnsi="黑体" w:eastAsia="黑体" w:cs="黑体"/>
          <w:b/>
          <w:bCs/>
          <w:sz w:val="32"/>
          <w:szCs w:val="32"/>
          <w:lang w:val="en-US" w:eastAsia="zh-CN"/>
        </w:rPr>
        <w:t>五、</w:t>
      </w:r>
      <w:r>
        <w:rPr>
          <w:rFonts w:hint="eastAsia" w:ascii="黑体" w:hAnsi="黑体" w:eastAsia="黑体" w:cs="黑体"/>
          <w:b/>
          <w:bCs/>
          <w:sz w:val="32"/>
          <w:szCs w:val="32"/>
        </w:rPr>
        <w:t>一般公共预算</w:t>
      </w:r>
      <w:r>
        <w:rPr>
          <w:rFonts w:hint="eastAsia" w:ascii="黑体" w:hAnsi="黑体" w:eastAsia="黑体" w:cs="黑体"/>
          <w:b/>
          <w:bCs/>
          <w:sz w:val="32"/>
          <w:szCs w:val="32"/>
          <w:lang w:val="en-US" w:eastAsia="zh-CN"/>
        </w:rPr>
        <w:t>财政拨款支出决算</w:t>
      </w:r>
      <w:r>
        <w:rPr>
          <w:rFonts w:hint="eastAsia" w:ascii="黑体" w:hAnsi="黑体" w:eastAsia="黑体" w:cs="黑体"/>
          <w:b/>
          <w:bCs/>
          <w:sz w:val="32"/>
          <w:szCs w:val="32"/>
        </w:rPr>
        <w:t>情况说明</w:t>
      </w:r>
      <w:r>
        <w:rPr>
          <w:rFonts w:hint="eastAsia" w:ascii="宋体" w:hAnsi="宋体" w:cs="宋体"/>
          <w:b/>
          <w:bCs/>
          <w:sz w:val="32"/>
          <w:szCs w:val="32"/>
        </w:rPr>
        <w:br w:type="textWrapping"/>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财政拨款支出决算总体情况</w:t>
      </w:r>
    </w:p>
    <w:p>
      <w:pPr>
        <w:spacing w:line="580" w:lineRule="exact"/>
        <w:ind w:firstLine="640" w:firstLineChars="200"/>
        <w:rPr>
          <w:rFonts w:hint="eastAsia" w:ascii="宋体" w:hAnsi="宋体" w:cs="宋体"/>
          <w:bCs/>
          <w:sz w:val="32"/>
          <w:szCs w:val="32"/>
          <w:lang w:val="en-US" w:eastAsia="zh-CN"/>
        </w:rPr>
      </w:pPr>
      <w:r>
        <w:rPr>
          <w:rFonts w:hint="eastAsia" w:ascii="宋体" w:hAnsi="宋体" w:eastAsia="宋体" w:cs="宋体"/>
          <w:b w:val="0"/>
          <w:bCs/>
          <w:sz w:val="32"/>
          <w:szCs w:val="32"/>
          <w:lang w:val="en-US" w:eastAsia="zh-CN"/>
        </w:rPr>
        <w:t>2021年度</w:t>
      </w:r>
      <w:r>
        <w:rPr>
          <w:rFonts w:hint="eastAsia" w:ascii="宋体" w:hAnsi="宋体" w:cs="宋体"/>
          <w:b w:val="0"/>
          <w:bCs/>
          <w:sz w:val="32"/>
          <w:szCs w:val="32"/>
          <w:lang w:val="en-US" w:eastAsia="zh-CN"/>
        </w:rPr>
        <w:t>财政拨款支出1213.58万元，占本年支出合计的100%。与上年相比，财政拨款支出增加</w:t>
      </w:r>
      <w:r>
        <w:rPr>
          <w:rFonts w:hint="eastAsia" w:ascii="宋体" w:hAnsi="宋体" w:cs="宋体"/>
          <w:bCs/>
          <w:sz w:val="32"/>
          <w:szCs w:val="32"/>
          <w:lang w:val="en-US" w:eastAsia="zh-CN"/>
        </w:rPr>
        <w:t>493.26万元，增长68.48%。主要</w:t>
      </w:r>
      <w:r>
        <w:rPr>
          <w:rFonts w:hint="eastAsia" w:ascii="宋体" w:hAnsi="宋体" w:cs="宋体"/>
          <w:bCs/>
          <w:sz w:val="32"/>
          <w:szCs w:val="32"/>
        </w:rPr>
        <w:t>原因是</w:t>
      </w:r>
      <w:r>
        <w:rPr>
          <w:rFonts w:hint="eastAsia" w:ascii="宋体" w:hAnsi="宋体" w:cs="宋体"/>
          <w:bCs/>
          <w:sz w:val="32"/>
          <w:szCs w:val="32"/>
          <w:lang w:val="en-US" w:eastAsia="zh-CN"/>
        </w:rPr>
        <w:t>增加了拘押场所物业管理费。</w:t>
      </w:r>
    </w:p>
    <w:p>
      <w:pPr>
        <w:numPr>
          <w:ilvl w:val="0"/>
          <w:numId w:val="2"/>
        </w:numPr>
        <w:spacing w:line="580" w:lineRule="exact"/>
        <w:ind w:firstLine="640" w:firstLineChars="200"/>
        <w:outlineLvl w:val="2"/>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财政拨款支出决算结构情况</w:t>
      </w:r>
    </w:p>
    <w:p>
      <w:pPr>
        <w:numPr>
          <w:ilvl w:val="0"/>
          <w:numId w:val="0"/>
        </w:numPr>
        <w:spacing w:line="580" w:lineRule="exact"/>
        <w:rPr>
          <w:rFonts w:hint="eastAsia" w:ascii="宋体" w:hAnsi="宋体" w:cs="宋体"/>
          <w:bCs/>
          <w:sz w:val="32"/>
          <w:szCs w:val="32"/>
          <w:lang w:val="en-US" w:eastAsia="zh-CN"/>
        </w:rPr>
      </w:pPr>
      <w:r>
        <w:rPr>
          <w:rFonts w:hint="eastAsia" w:ascii="黑体" w:hAnsi="黑体" w:eastAsia="黑体" w:cs="黑体"/>
          <w:b w:val="0"/>
          <w:bCs/>
          <w:sz w:val="32"/>
          <w:szCs w:val="32"/>
          <w:lang w:val="en-US" w:eastAsia="zh-CN"/>
        </w:rPr>
        <w:t xml:space="preserve">     </w:t>
      </w:r>
      <w:r>
        <w:rPr>
          <w:rFonts w:hint="eastAsia" w:ascii="宋体" w:hAnsi="宋体" w:eastAsia="宋体" w:cs="宋体"/>
          <w:b w:val="0"/>
          <w:bCs/>
          <w:sz w:val="32"/>
          <w:szCs w:val="32"/>
          <w:lang w:val="en-US" w:eastAsia="zh-CN"/>
        </w:rPr>
        <w:t>2021年度</w:t>
      </w:r>
      <w:r>
        <w:rPr>
          <w:rFonts w:hint="eastAsia" w:ascii="宋体" w:hAnsi="宋体" w:cs="宋体"/>
          <w:b w:val="0"/>
          <w:bCs/>
          <w:sz w:val="32"/>
          <w:szCs w:val="32"/>
          <w:lang w:val="en-US" w:eastAsia="zh-CN"/>
        </w:rPr>
        <w:t>财政拨款支出1213.58万元，主要用于以下方面：公共安全支出1213.58万元，占100%。</w:t>
      </w:r>
      <w:r>
        <w:rPr>
          <w:rFonts w:hint="eastAsia" w:ascii="宋体" w:hAnsi="宋体" w:cs="宋体"/>
          <w:b w:val="0"/>
          <w:bCs/>
          <w:sz w:val="32"/>
          <w:szCs w:val="32"/>
          <w:lang w:val="en-US" w:eastAsia="zh-CN"/>
        </w:rPr>
        <w:br w:type="textWrapping"/>
      </w:r>
      <w:r>
        <w:rPr>
          <w:rFonts w:hint="eastAsia" w:ascii="宋体" w:hAnsi="宋体" w:cs="宋体"/>
          <w:b w:val="0"/>
          <w:bCs/>
          <w:sz w:val="32"/>
          <w:szCs w:val="32"/>
          <w:lang w:val="en-US" w:eastAsia="zh-CN"/>
        </w:rPr>
        <w:t xml:space="preserve">     </w:t>
      </w:r>
      <w:r>
        <w:rPr>
          <w:rFonts w:hint="eastAsia" w:ascii="黑体" w:hAnsi="黑体" w:eastAsia="黑体" w:cs="黑体"/>
          <w:b w:val="0"/>
          <w:bCs/>
          <w:sz w:val="32"/>
          <w:szCs w:val="32"/>
          <w:lang w:val="en-US" w:eastAsia="zh-CN"/>
        </w:rPr>
        <w:t>（三）财政拨款支出决算具体情况</w:t>
      </w:r>
      <w:r>
        <w:rPr>
          <w:rFonts w:hint="eastAsia" w:ascii="黑体" w:hAnsi="黑体" w:eastAsia="黑体" w:cs="黑体"/>
          <w:b w:val="0"/>
          <w:bCs/>
          <w:sz w:val="32"/>
          <w:szCs w:val="32"/>
          <w:lang w:val="en-US" w:eastAsia="zh-CN"/>
        </w:rPr>
        <w:br w:type="textWrapping"/>
      </w:r>
      <w:r>
        <w:rPr>
          <w:rFonts w:hint="eastAsia" w:ascii="黑体" w:hAnsi="黑体" w:eastAsia="黑体" w:cs="黑体"/>
          <w:b w:val="0"/>
          <w:bCs/>
          <w:sz w:val="32"/>
          <w:szCs w:val="32"/>
          <w:lang w:val="en-US" w:eastAsia="zh-CN"/>
        </w:rPr>
        <w:t xml:space="preserve">      </w:t>
      </w:r>
      <w:r>
        <w:rPr>
          <w:rFonts w:hint="eastAsia" w:ascii="宋体" w:hAnsi="宋体" w:cs="宋体"/>
          <w:b w:val="0"/>
          <w:bCs/>
          <w:sz w:val="32"/>
          <w:szCs w:val="32"/>
          <w:lang w:val="en-US" w:eastAsia="zh-CN"/>
        </w:rPr>
        <w:t>2021年度财政拨款支出年初预算1275.06万元，支出决算1213.58万元，完成年初预算的95.18%。公共安全支出年初预算1275.06万元，支出决算1213.58万元，完成年初预算的95.18%，用于人犯经费、单位自供热取暖和物业管理费。较上年决算增加</w:t>
      </w:r>
      <w:r>
        <w:rPr>
          <w:rFonts w:hint="eastAsia" w:ascii="宋体" w:hAnsi="宋体" w:cs="宋体"/>
          <w:bCs/>
          <w:sz w:val="32"/>
          <w:szCs w:val="32"/>
          <w:lang w:val="en-US" w:eastAsia="zh-CN"/>
        </w:rPr>
        <w:t>493.26</w:t>
      </w:r>
      <w:r>
        <w:rPr>
          <w:rFonts w:hint="eastAsia" w:ascii="宋体" w:hAnsi="宋体" w:cs="宋体"/>
          <w:bCs/>
          <w:sz w:val="32"/>
          <w:szCs w:val="32"/>
        </w:rPr>
        <w:t>万元</w:t>
      </w:r>
      <w:r>
        <w:rPr>
          <w:rFonts w:hint="eastAsia" w:ascii="宋体" w:hAnsi="宋体" w:cs="宋体"/>
          <w:bCs/>
          <w:sz w:val="32"/>
          <w:szCs w:val="32"/>
          <w:lang w:eastAsia="zh-CN"/>
        </w:rPr>
        <w:t>，</w:t>
      </w:r>
      <w:r>
        <w:rPr>
          <w:rFonts w:hint="eastAsia" w:ascii="宋体" w:hAnsi="宋体" w:cs="宋体"/>
          <w:bCs/>
          <w:sz w:val="32"/>
          <w:szCs w:val="32"/>
          <w:lang w:val="en-US" w:eastAsia="zh-CN"/>
        </w:rPr>
        <w:t>增长68.48%，主要原因是增加了拘押场所物业管理费。</w:t>
      </w:r>
    </w:p>
    <w:p>
      <w:pPr>
        <w:numPr>
          <w:ilvl w:val="0"/>
          <w:numId w:val="0"/>
        </w:numPr>
        <w:spacing w:line="580" w:lineRule="exact"/>
        <w:ind w:firstLine="640" w:firstLineChars="200"/>
        <w:outlineLvl w:val="1"/>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六、一般公共预算财政拨款基本支出决算情况说明</w:t>
      </w:r>
    </w:p>
    <w:p>
      <w:pPr>
        <w:pStyle w:val="14"/>
        <w:numPr>
          <w:ilvl w:val="0"/>
          <w:numId w:val="0"/>
        </w:numPr>
        <w:spacing w:line="240" w:lineRule="auto"/>
        <w:ind w:firstLine="640" w:firstLineChars="200"/>
        <w:rPr>
          <w:rFonts w:hint="default" w:ascii="宋体" w:hAnsi="宋体" w:cs="宋体"/>
          <w:b w:val="0"/>
          <w:bCs/>
          <w:sz w:val="32"/>
          <w:szCs w:val="32"/>
          <w:lang w:val="en-US" w:eastAsia="zh-CN"/>
        </w:rPr>
      </w:pPr>
      <w:r>
        <w:rPr>
          <w:rFonts w:hint="eastAsia" w:ascii="宋体" w:hAnsi="宋体" w:cs="宋体"/>
          <w:b w:val="0"/>
          <w:bCs/>
          <w:sz w:val="32"/>
          <w:szCs w:val="32"/>
          <w:lang w:val="en-US" w:eastAsia="zh-CN"/>
        </w:rPr>
        <w:t>2021年度财政拨款基本支出0万元，本单位全部为项目支出。</w:t>
      </w:r>
    </w:p>
    <w:p>
      <w:pPr>
        <w:pStyle w:val="14"/>
        <w:numPr>
          <w:ilvl w:val="0"/>
          <w:numId w:val="0"/>
        </w:numPr>
        <w:spacing w:line="240" w:lineRule="auto"/>
        <w:ind w:firstLine="640" w:firstLineChars="200"/>
        <w:outlineLvl w:val="1"/>
        <w:rPr>
          <w:rFonts w:hint="eastAsia" w:ascii="宋体" w:hAnsi="宋体" w:cs="宋体"/>
          <w:b w:val="0"/>
          <w:bCs/>
          <w:sz w:val="32"/>
          <w:szCs w:val="32"/>
          <w:lang w:val="en-US" w:eastAsia="zh-CN"/>
        </w:rPr>
      </w:pPr>
      <w:r>
        <w:rPr>
          <w:rFonts w:hint="eastAsia" w:ascii="黑体" w:hAnsi="黑体" w:eastAsia="黑体" w:cs="黑体"/>
          <w:b w:val="0"/>
          <w:bCs/>
          <w:sz w:val="32"/>
          <w:szCs w:val="32"/>
          <w:lang w:val="en-US" w:eastAsia="zh-CN"/>
        </w:rPr>
        <w:t>七、一般公共预算财政拨款“三公”经费支出决算情况说明</w:t>
      </w:r>
    </w:p>
    <w:p>
      <w:pPr>
        <w:pStyle w:val="14"/>
        <w:numPr>
          <w:ilvl w:val="0"/>
          <w:numId w:val="0"/>
        </w:numPr>
        <w:spacing w:line="240" w:lineRule="auto"/>
        <w:ind w:firstLine="640" w:firstLineChars="200"/>
        <w:outlineLvl w:val="2"/>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（一）“三公”经费财政拨款支出决算总体情况说明。</w:t>
      </w:r>
    </w:p>
    <w:p>
      <w:pPr>
        <w:pStyle w:val="14"/>
        <w:numPr>
          <w:ilvl w:val="0"/>
          <w:numId w:val="0"/>
        </w:numPr>
        <w:spacing w:line="240" w:lineRule="auto"/>
        <w:ind w:firstLine="640" w:firstLineChars="200"/>
        <w:rPr>
          <w:rFonts w:hint="default" w:ascii="宋体" w:hAnsi="宋体" w:cs="宋体"/>
          <w:b w:val="0"/>
          <w:bCs/>
          <w:sz w:val="32"/>
          <w:szCs w:val="32"/>
          <w:lang w:val="en-US" w:eastAsia="zh-CN"/>
        </w:rPr>
      </w:pPr>
      <w:r>
        <w:rPr>
          <w:rFonts w:hint="eastAsia" w:ascii="宋体" w:hAnsi="宋体" w:cs="宋体"/>
          <w:b w:val="0"/>
          <w:bCs/>
          <w:sz w:val="32"/>
          <w:szCs w:val="32"/>
          <w:lang w:val="en-US" w:eastAsia="zh-CN"/>
        </w:rPr>
        <w:t>本单位只有自供热取暖费、物业费和人犯经费项目经费。本单位人员工资、津补贴、公用经费及公务用车、公务接待等相关经费预算都在市局预算当中列支，本单位无“三公”经费预算。</w:t>
      </w:r>
    </w:p>
    <w:p>
      <w:pPr>
        <w:pStyle w:val="14"/>
        <w:numPr>
          <w:ilvl w:val="0"/>
          <w:numId w:val="0"/>
        </w:numPr>
        <w:spacing w:line="240" w:lineRule="auto"/>
        <w:ind w:leftChars="200" w:firstLine="320" w:firstLineChars="100"/>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八、其他重要事项情况说明</w:t>
      </w:r>
    </w:p>
    <w:p>
      <w:pPr>
        <w:pStyle w:val="14"/>
        <w:numPr>
          <w:ilvl w:val="0"/>
          <w:numId w:val="0"/>
        </w:numPr>
        <w:spacing w:line="240" w:lineRule="auto"/>
        <w:ind w:firstLine="640" w:firstLineChars="200"/>
        <w:outlineLvl w:val="2"/>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（一）机关运行经费支出情况说明</w:t>
      </w:r>
    </w:p>
    <w:p>
      <w:pPr>
        <w:pStyle w:val="14"/>
        <w:numPr>
          <w:ilvl w:val="0"/>
          <w:numId w:val="0"/>
        </w:numPr>
        <w:spacing w:line="240" w:lineRule="auto"/>
        <w:ind w:firstLine="640" w:firstLineChars="200"/>
        <w:rPr>
          <w:rFonts w:hint="default" w:ascii="宋体" w:hAnsi="宋体" w:cs="宋体"/>
          <w:b w:val="0"/>
          <w:bCs/>
          <w:sz w:val="32"/>
          <w:szCs w:val="32"/>
          <w:lang w:val="en-US" w:eastAsia="zh-CN"/>
        </w:rPr>
      </w:pPr>
      <w:r>
        <w:rPr>
          <w:rFonts w:hint="eastAsia" w:ascii="宋体" w:hAnsi="宋体" w:cs="宋体"/>
          <w:b w:val="0"/>
          <w:bCs/>
          <w:sz w:val="32"/>
          <w:szCs w:val="32"/>
          <w:lang w:val="en-US" w:eastAsia="zh-CN"/>
        </w:rPr>
        <w:t xml:space="preserve">     本单位只有自供热取暖费、物业费和人犯经费项目经费。本单位人员工资、津补贴、公用经费及公务用车、公务出差等相关经费预算都在市局预算当中列支，本单位无机关运行经费。</w:t>
      </w:r>
    </w:p>
    <w:p>
      <w:pPr>
        <w:pStyle w:val="14"/>
        <w:numPr>
          <w:ilvl w:val="0"/>
          <w:numId w:val="0"/>
        </w:numPr>
        <w:spacing w:line="240" w:lineRule="auto"/>
        <w:ind w:leftChars="200" w:firstLine="320" w:firstLineChars="100"/>
        <w:outlineLvl w:val="2"/>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（二）政府采购情况说明</w:t>
      </w:r>
    </w:p>
    <w:p>
      <w:pPr>
        <w:pStyle w:val="14"/>
        <w:numPr>
          <w:ilvl w:val="0"/>
          <w:numId w:val="0"/>
        </w:numPr>
        <w:spacing w:line="240" w:lineRule="auto"/>
        <w:ind w:leftChars="200"/>
        <w:rPr>
          <w:rFonts w:hint="default" w:ascii="宋体" w:hAnsi="宋体" w:cs="宋体"/>
          <w:b w:val="0"/>
          <w:bCs/>
          <w:sz w:val="32"/>
          <w:szCs w:val="32"/>
          <w:lang w:val="en-US" w:eastAsia="zh-CN"/>
        </w:rPr>
      </w:pPr>
      <w:r>
        <w:rPr>
          <w:rFonts w:hint="eastAsia" w:ascii="黑体" w:hAnsi="黑体" w:eastAsia="黑体" w:cs="黑体"/>
          <w:b w:val="0"/>
          <w:bCs/>
          <w:sz w:val="32"/>
          <w:szCs w:val="32"/>
          <w:lang w:val="en-US" w:eastAsia="zh-CN"/>
        </w:rPr>
        <w:t xml:space="preserve">  </w:t>
      </w:r>
      <w:r>
        <w:rPr>
          <w:rFonts w:hint="eastAsia" w:ascii="宋体" w:hAnsi="宋体" w:eastAsia="宋体" w:cs="宋体"/>
          <w:b w:val="0"/>
          <w:bCs/>
          <w:sz w:val="32"/>
          <w:szCs w:val="32"/>
          <w:lang w:val="en-US" w:eastAsia="zh-CN"/>
        </w:rPr>
        <w:t xml:space="preserve"> </w:t>
      </w:r>
      <w:r>
        <w:rPr>
          <w:rFonts w:hint="eastAsia" w:ascii="宋体" w:hAnsi="宋体" w:cs="宋体"/>
          <w:b w:val="0"/>
          <w:bCs/>
          <w:sz w:val="32"/>
          <w:szCs w:val="32"/>
          <w:lang w:val="en-US" w:eastAsia="zh-CN"/>
        </w:rPr>
        <w:t xml:space="preserve"> </w:t>
      </w:r>
      <w:r>
        <w:rPr>
          <w:rFonts w:hint="eastAsia" w:ascii="宋体" w:hAnsi="宋体" w:eastAsia="宋体" w:cs="宋体"/>
          <w:b w:val="0"/>
          <w:bCs/>
          <w:sz w:val="32"/>
          <w:szCs w:val="32"/>
          <w:lang w:val="en-US" w:eastAsia="zh-CN"/>
        </w:rPr>
        <w:t>2021年度政府采购支出总额735.97万元，其中：政府采购服务支出735.97</w:t>
      </w:r>
      <w:r>
        <w:rPr>
          <w:rFonts w:hint="eastAsia" w:ascii="宋体" w:hAnsi="宋体" w:cs="宋体"/>
          <w:b w:val="0"/>
          <w:bCs/>
          <w:sz w:val="32"/>
          <w:szCs w:val="32"/>
          <w:lang w:val="en-US" w:eastAsia="zh-CN"/>
        </w:rPr>
        <w:t>万元。政府采购授予中小企业合同金额735.97万元，占政府采购支出总额的100%。</w:t>
      </w:r>
    </w:p>
    <w:p>
      <w:pPr>
        <w:pStyle w:val="14"/>
        <w:numPr>
          <w:ilvl w:val="0"/>
          <w:numId w:val="0"/>
        </w:numPr>
        <w:spacing w:line="240" w:lineRule="auto"/>
        <w:ind w:firstLine="640" w:firstLineChars="200"/>
        <w:outlineLvl w:val="2"/>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（三）国有资产占用情况说明</w:t>
      </w:r>
    </w:p>
    <w:p>
      <w:pPr>
        <w:pStyle w:val="14"/>
        <w:numPr>
          <w:ilvl w:val="0"/>
          <w:numId w:val="0"/>
        </w:numPr>
        <w:spacing w:line="240" w:lineRule="auto"/>
        <w:ind w:leftChars="200"/>
        <w:rPr>
          <w:rFonts w:hint="eastAsia" w:ascii="宋体" w:hAnsi="宋体" w:eastAsia="宋体" w:cs="宋体"/>
          <w:b w:val="0"/>
          <w:bCs/>
          <w:sz w:val="32"/>
          <w:szCs w:val="32"/>
          <w:lang w:val="en-US" w:eastAsia="zh-CN"/>
        </w:rPr>
      </w:pPr>
      <w:r>
        <w:rPr>
          <w:rFonts w:hint="eastAsia" w:ascii="黑体" w:hAnsi="黑体" w:eastAsia="黑体" w:cs="黑体"/>
          <w:b w:val="0"/>
          <w:bCs/>
          <w:sz w:val="32"/>
          <w:szCs w:val="32"/>
          <w:lang w:val="en-US" w:eastAsia="zh-CN"/>
        </w:rPr>
        <w:t xml:space="preserve">  </w:t>
      </w:r>
      <w:r>
        <w:rPr>
          <w:rFonts w:hint="eastAsia" w:ascii="宋体" w:hAnsi="宋体" w:eastAsia="宋体" w:cs="宋体"/>
          <w:b w:val="0"/>
          <w:bCs/>
          <w:sz w:val="32"/>
          <w:szCs w:val="32"/>
          <w:lang w:val="en-US" w:eastAsia="zh-CN"/>
        </w:rPr>
        <w:t xml:space="preserve"> 本单位</w:t>
      </w:r>
      <w:r>
        <w:rPr>
          <w:rFonts w:hint="eastAsia" w:ascii="宋体" w:hAnsi="宋体" w:cs="宋体"/>
          <w:b w:val="0"/>
          <w:bCs/>
          <w:sz w:val="32"/>
          <w:szCs w:val="32"/>
          <w:lang w:val="en-US" w:eastAsia="zh-CN"/>
        </w:rPr>
        <w:t>国有资产全部计入大同市公安局本级。</w:t>
      </w:r>
    </w:p>
    <w:p>
      <w:pPr>
        <w:pStyle w:val="14"/>
        <w:numPr>
          <w:ilvl w:val="0"/>
          <w:numId w:val="0"/>
        </w:numPr>
        <w:spacing w:line="240" w:lineRule="auto"/>
        <w:ind w:leftChars="20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w:t>
      </w:r>
    </w:p>
    <w:p>
      <w:pPr>
        <w:numPr>
          <w:ilvl w:val="0"/>
          <w:numId w:val="0"/>
        </w:numPr>
        <w:spacing w:line="580" w:lineRule="exact"/>
        <w:ind w:leftChars="200" w:firstLine="321" w:firstLineChars="100"/>
        <w:outlineLvl w:val="2"/>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（四）预算绩效情况说明</w:t>
      </w:r>
    </w:p>
    <w:p>
      <w:pPr>
        <w:numPr>
          <w:ilvl w:val="0"/>
          <w:numId w:val="0"/>
        </w:numPr>
        <w:spacing w:line="240" w:lineRule="auto"/>
        <w:ind w:firstLine="640" w:firstLineChars="200"/>
        <w:rPr>
          <w:rFonts w:hint="eastAsia" w:ascii="宋体" w:hAnsi="宋体" w:cs="宋体"/>
          <w:bCs/>
          <w:sz w:val="32"/>
          <w:szCs w:val="32"/>
        </w:rPr>
      </w:pP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1</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预算绩效管理工作开展情况。</w:t>
      </w:r>
      <w:r>
        <w:rPr>
          <w:rFonts w:hint="eastAsia" w:ascii="宋体" w:hAnsi="宋体" w:cs="宋体"/>
          <w:bCs/>
          <w:sz w:val="32"/>
          <w:szCs w:val="32"/>
        </w:rPr>
        <w:t>根据预算绩效管理要求，我</w:t>
      </w:r>
      <w:r>
        <w:rPr>
          <w:rFonts w:hint="eastAsia" w:ascii="宋体" w:hAnsi="宋体" w:cs="宋体"/>
          <w:bCs/>
          <w:sz w:val="32"/>
          <w:szCs w:val="32"/>
          <w:lang w:val="en-US" w:eastAsia="zh-CN"/>
        </w:rPr>
        <w:t>部门</w:t>
      </w:r>
      <w:r>
        <w:rPr>
          <w:rFonts w:hint="eastAsia" w:ascii="宋体" w:hAnsi="宋体" w:cs="宋体"/>
          <w:bCs/>
          <w:sz w:val="32"/>
          <w:szCs w:val="32"/>
        </w:rPr>
        <w:t>组织对2021年度市级财政预算安排的专项资金类</w:t>
      </w:r>
      <w:r>
        <w:rPr>
          <w:rFonts w:hint="eastAsia" w:ascii="宋体" w:hAnsi="宋体" w:cs="宋体"/>
          <w:bCs/>
          <w:sz w:val="32"/>
          <w:szCs w:val="32"/>
          <w:lang w:val="en-US" w:eastAsia="zh-CN"/>
        </w:rPr>
        <w:t>3</w:t>
      </w:r>
      <w:r>
        <w:rPr>
          <w:rFonts w:hint="eastAsia" w:ascii="宋体" w:hAnsi="宋体" w:cs="宋体"/>
          <w:bCs/>
          <w:sz w:val="32"/>
          <w:szCs w:val="32"/>
        </w:rPr>
        <w:t>个项目支出全面开展绩效自评，涉及预算资金</w:t>
      </w:r>
      <w:r>
        <w:rPr>
          <w:rFonts w:hint="eastAsia" w:ascii="宋体" w:hAnsi="宋体" w:cs="宋体"/>
          <w:bCs/>
          <w:sz w:val="32"/>
          <w:szCs w:val="32"/>
          <w:lang w:val="en-US" w:eastAsia="zh-CN"/>
        </w:rPr>
        <w:t>1213.58</w:t>
      </w:r>
      <w:r>
        <w:rPr>
          <w:rFonts w:hint="eastAsia" w:ascii="宋体" w:hAnsi="宋体" w:cs="宋体"/>
          <w:bCs/>
          <w:sz w:val="32"/>
          <w:szCs w:val="32"/>
        </w:rPr>
        <w:t>万元，占一般公共预算项目支出的总额的</w:t>
      </w:r>
      <w:r>
        <w:rPr>
          <w:rFonts w:hint="eastAsia" w:ascii="宋体" w:hAnsi="宋体" w:cs="宋体"/>
          <w:bCs/>
          <w:sz w:val="32"/>
          <w:szCs w:val="32"/>
          <w:lang w:val="en-US" w:eastAsia="zh-CN"/>
        </w:rPr>
        <w:t>100</w:t>
      </w:r>
      <w:r>
        <w:rPr>
          <w:rFonts w:hint="eastAsia" w:ascii="宋体" w:hAnsi="宋体" w:cs="宋体"/>
          <w:bCs/>
          <w:sz w:val="32"/>
          <w:szCs w:val="32"/>
        </w:rPr>
        <w:t>%。</w:t>
      </w:r>
    </w:p>
    <w:p>
      <w:pPr>
        <w:numPr>
          <w:ilvl w:val="0"/>
          <w:numId w:val="0"/>
        </w:numPr>
        <w:spacing w:line="240" w:lineRule="auto"/>
        <w:ind w:firstLine="640" w:firstLineChars="200"/>
        <w:rPr>
          <w:rFonts w:ascii="仿宋" w:hAnsi="仿宋" w:eastAsia="仿宋" w:cs="仿宋"/>
          <w:bCs/>
          <w:sz w:val="32"/>
          <w:szCs w:val="32"/>
        </w:rPr>
      </w:pPr>
      <w:r>
        <w:rPr>
          <w:rFonts w:hint="eastAsia" w:ascii="宋体" w:hAnsi="宋体" w:cs="宋体"/>
          <w:bCs/>
          <w:sz w:val="32"/>
          <w:szCs w:val="32"/>
          <w:lang w:val="en-US" w:eastAsia="zh-CN"/>
        </w:rPr>
        <w:t>组织对“人犯经费”、“羁押场所物业费”和“自供热单位取暖费”开展了重点绩效评价。从评价情况来看</w:t>
      </w:r>
      <w:r>
        <w:rPr>
          <w:rFonts w:hint="eastAsia" w:ascii="宋体" w:hAnsi="宋体" w:cs="宋体"/>
          <w:bCs/>
          <w:sz w:val="32"/>
          <w:szCs w:val="32"/>
        </w:rPr>
        <w:t>，</w:t>
      </w:r>
      <w:r>
        <w:rPr>
          <w:rFonts w:hint="eastAsia" w:ascii="宋体" w:hAnsi="宋体" w:cs="宋体"/>
          <w:bCs/>
          <w:sz w:val="32"/>
          <w:szCs w:val="32"/>
          <w:lang w:val="en-US" w:eastAsia="zh-CN"/>
        </w:rPr>
        <w:t>保障了羁押场所人员的安全，保障了羁押场所的正常运行，</w:t>
      </w:r>
      <w:r>
        <w:rPr>
          <w:rFonts w:hint="eastAsia" w:ascii="宋体" w:hAnsi="宋体" w:cs="宋体"/>
          <w:bCs/>
          <w:sz w:val="32"/>
          <w:szCs w:val="32"/>
        </w:rPr>
        <w:t>为维护社会稳定，打击犯罪提供</w:t>
      </w:r>
      <w:r>
        <w:rPr>
          <w:rFonts w:hint="eastAsia" w:ascii="宋体" w:hAnsi="宋体" w:cs="宋体"/>
          <w:bCs/>
          <w:sz w:val="32"/>
          <w:szCs w:val="32"/>
          <w:lang w:val="en-US" w:eastAsia="zh-CN"/>
        </w:rPr>
        <w:t>了</w:t>
      </w:r>
      <w:r>
        <w:rPr>
          <w:rFonts w:hint="eastAsia" w:ascii="宋体" w:hAnsi="宋体" w:cs="宋体"/>
          <w:bCs/>
          <w:sz w:val="32"/>
          <w:szCs w:val="32"/>
        </w:rPr>
        <w:t>有力支撑</w:t>
      </w:r>
      <w:r>
        <w:rPr>
          <w:rFonts w:hint="eastAsia" w:ascii="仿宋" w:hAnsi="仿宋" w:eastAsia="仿宋" w:cs="仿宋"/>
          <w:bCs/>
          <w:sz w:val="32"/>
          <w:szCs w:val="32"/>
        </w:rPr>
        <w:t>。</w:t>
      </w:r>
    </w:p>
    <w:p>
      <w:pPr>
        <w:pStyle w:val="14"/>
        <w:numPr>
          <w:ilvl w:val="0"/>
          <w:numId w:val="0"/>
        </w:numPr>
        <w:spacing w:line="580" w:lineRule="exact"/>
        <w:ind w:left="840" w:leftChars="0"/>
        <w:rPr>
          <w:rFonts w:ascii="宋体" w:hAnsi="宋体" w:cs="宋体"/>
          <w:b/>
          <w:bCs/>
          <w:sz w:val="32"/>
          <w:szCs w:val="32"/>
        </w:rPr>
      </w:pPr>
      <w:r>
        <w:rPr>
          <w:rFonts w:hint="eastAsia" w:ascii="宋体" w:hAnsi="宋体" w:cs="宋体"/>
          <w:b/>
          <w:bCs/>
          <w:sz w:val="32"/>
          <w:szCs w:val="32"/>
          <w:lang w:eastAsia="zh-CN"/>
        </w:rPr>
        <w:t>（</w:t>
      </w:r>
      <w:r>
        <w:rPr>
          <w:rFonts w:hint="eastAsia" w:ascii="宋体" w:hAnsi="宋体" w:cs="宋体"/>
          <w:b/>
          <w:bCs/>
          <w:sz w:val="32"/>
          <w:szCs w:val="32"/>
          <w:lang w:val="en-US" w:eastAsia="zh-CN"/>
        </w:rPr>
        <w:t>2</w:t>
      </w:r>
      <w:r>
        <w:rPr>
          <w:rFonts w:hint="eastAsia" w:ascii="宋体" w:hAnsi="宋体" w:cs="宋体"/>
          <w:b/>
          <w:bCs/>
          <w:sz w:val="32"/>
          <w:szCs w:val="32"/>
          <w:lang w:eastAsia="zh-CN"/>
        </w:rPr>
        <w:t>）</w:t>
      </w:r>
      <w:r>
        <w:rPr>
          <w:rFonts w:hint="eastAsia" w:ascii="宋体" w:hAnsi="宋体" w:cs="宋体"/>
          <w:b/>
          <w:bCs/>
          <w:sz w:val="32"/>
          <w:szCs w:val="32"/>
        </w:rPr>
        <w:t>部门决算中项目绩效自评结果。</w:t>
      </w:r>
    </w:p>
    <w:p>
      <w:pPr>
        <w:pStyle w:val="14"/>
        <w:spacing w:line="580" w:lineRule="exact"/>
        <w:ind w:firstLine="800" w:firstLineChars="250"/>
        <w:rPr>
          <w:rFonts w:ascii="宋体" w:hAnsi="宋体" w:cs="宋体"/>
          <w:bCs/>
          <w:sz w:val="32"/>
          <w:szCs w:val="32"/>
        </w:rPr>
      </w:pPr>
      <w:r>
        <w:rPr>
          <w:rFonts w:hint="eastAsia" w:ascii="宋体" w:hAnsi="宋体" w:cs="宋体"/>
          <w:bCs/>
          <w:sz w:val="32"/>
          <w:szCs w:val="32"/>
        </w:rPr>
        <w:t>1、</w:t>
      </w:r>
      <w:r>
        <w:rPr>
          <w:rFonts w:hint="eastAsia" w:ascii="宋体" w:hAnsi="宋体" w:cs="宋体"/>
          <w:bCs/>
          <w:sz w:val="32"/>
          <w:szCs w:val="32"/>
          <w:lang w:val="en-US" w:eastAsia="zh-CN"/>
        </w:rPr>
        <w:t>人犯经费</w:t>
      </w:r>
      <w:r>
        <w:rPr>
          <w:rFonts w:hint="eastAsia" w:ascii="宋体" w:hAnsi="宋体" w:cs="宋体"/>
          <w:bCs/>
          <w:sz w:val="32"/>
          <w:szCs w:val="32"/>
        </w:rPr>
        <w:t>自评综述：根据年初设定的绩效目标，项目自评得分为9</w:t>
      </w:r>
      <w:r>
        <w:rPr>
          <w:rFonts w:hint="eastAsia" w:ascii="宋体" w:hAnsi="宋体" w:cs="宋体"/>
          <w:bCs/>
          <w:sz w:val="32"/>
          <w:szCs w:val="32"/>
          <w:lang w:val="en-US" w:eastAsia="zh-CN"/>
        </w:rPr>
        <w:t>0</w:t>
      </w:r>
      <w:r>
        <w:rPr>
          <w:rFonts w:hint="eastAsia" w:ascii="宋体" w:hAnsi="宋体" w:cs="宋体"/>
          <w:bCs/>
          <w:sz w:val="32"/>
          <w:szCs w:val="32"/>
        </w:rPr>
        <w:t>分。全年预算数为</w:t>
      </w:r>
      <w:r>
        <w:rPr>
          <w:rFonts w:hint="eastAsia" w:ascii="宋体" w:hAnsi="宋体" w:cs="宋体"/>
          <w:bCs/>
          <w:sz w:val="32"/>
          <w:szCs w:val="32"/>
          <w:lang w:val="en-US" w:eastAsia="zh-CN"/>
        </w:rPr>
        <w:t>452</w:t>
      </w:r>
      <w:r>
        <w:rPr>
          <w:rFonts w:hint="eastAsia" w:ascii="宋体" w:hAnsi="宋体" w:cs="宋体"/>
          <w:bCs/>
          <w:sz w:val="32"/>
          <w:szCs w:val="32"/>
        </w:rPr>
        <w:t>万元，执行数为</w:t>
      </w:r>
      <w:r>
        <w:rPr>
          <w:rFonts w:hint="eastAsia" w:ascii="宋体" w:hAnsi="宋体" w:cs="宋体"/>
          <w:bCs/>
          <w:sz w:val="32"/>
          <w:szCs w:val="32"/>
          <w:lang w:val="en-US" w:eastAsia="zh-CN"/>
        </w:rPr>
        <w:t>452</w:t>
      </w:r>
      <w:r>
        <w:rPr>
          <w:rFonts w:hint="eastAsia" w:ascii="宋体" w:hAnsi="宋体" w:cs="宋体"/>
          <w:bCs/>
          <w:sz w:val="32"/>
          <w:szCs w:val="32"/>
        </w:rPr>
        <w:t>万元，完成预算的100%。项目绩效目标完成情况：</w:t>
      </w:r>
      <w:r>
        <w:rPr>
          <w:rFonts w:hint="eastAsia" w:ascii="宋体" w:hAnsi="宋体" w:cs="宋体"/>
          <w:bCs/>
          <w:sz w:val="32"/>
          <w:szCs w:val="32"/>
          <w:lang w:val="en-US" w:eastAsia="zh-CN"/>
        </w:rPr>
        <w:t>看押人员的日常消耗品、药品等物资保障。</w:t>
      </w:r>
    </w:p>
    <w:tbl>
      <w:tblPr>
        <w:tblStyle w:val="10"/>
        <w:tblW w:w="9080" w:type="dxa"/>
        <w:jc w:val="center"/>
        <w:tblLayout w:type="fixed"/>
        <w:tblCellMar>
          <w:top w:w="0" w:type="dxa"/>
          <w:left w:w="108" w:type="dxa"/>
          <w:bottom w:w="0" w:type="dxa"/>
          <w:right w:w="108" w:type="dxa"/>
        </w:tblCellMar>
      </w:tblPr>
      <w:tblGrid>
        <w:gridCol w:w="588"/>
        <w:gridCol w:w="980"/>
        <w:gridCol w:w="66"/>
        <w:gridCol w:w="1046"/>
        <w:gridCol w:w="730"/>
        <w:gridCol w:w="1134"/>
        <w:gridCol w:w="521"/>
        <w:gridCol w:w="851"/>
        <w:gridCol w:w="850"/>
        <w:gridCol w:w="46"/>
        <w:gridCol w:w="521"/>
        <w:gridCol w:w="188"/>
        <w:gridCol w:w="237"/>
        <w:gridCol w:w="614"/>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华文中宋" w:hAnsi="华文中宋" w:eastAsia="华文中宋" w:cs="华文中宋"/>
                <w:b/>
                <w:bCs/>
                <w:kern w:val="0"/>
                <w:sz w:val="28"/>
                <w:szCs w:val="28"/>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tcPr>
          <w:p>
            <w:pPr>
              <w:widowControl/>
              <w:rPr>
                <w:rFonts w:ascii="宋体" w:hAnsi="宋体" w:cs="宋体"/>
                <w:kern w:val="0"/>
                <w:sz w:val="22"/>
                <w:szCs w:val="22"/>
              </w:rPr>
            </w:pPr>
            <w:r>
              <w:rPr>
                <w:rFonts w:hint="eastAsia" w:ascii="宋体" w:hAnsi="宋体" w:cs="宋体"/>
                <w:kern w:val="0"/>
                <w:sz w:val="22"/>
                <w:szCs w:val="22"/>
              </w:rPr>
              <w:t>填列单位（公章）：                （  2021 年度）</w:t>
            </w:r>
          </w:p>
        </w:tc>
      </w:tr>
      <w:tr>
        <w:tblPrEx>
          <w:tblCellMar>
            <w:top w:w="0" w:type="dxa"/>
            <w:left w:w="108" w:type="dxa"/>
            <w:bottom w:w="0" w:type="dxa"/>
            <w:right w:w="108" w:type="dxa"/>
          </w:tblCellMar>
        </w:tblPrEx>
        <w:trPr>
          <w:trHeight w:val="32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人犯经费</w:t>
            </w:r>
          </w:p>
        </w:tc>
      </w:tr>
      <w:tr>
        <w:tblPrEx>
          <w:tblCellMar>
            <w:top w:w="0" w:type="dxa"/>
            <w:left w:w="108" w:type="dxa"/>
            <w:bottom w:w="0" w:type="dxa"/>
            <w:right w:w="108" w:type="dxa"/>
          </w:tblCellMar>
        </w:tblPrEx>
        <w:trPr>
          <w:trHeight w:val="38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4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大同市公安局</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6"/>
                <w:szCs w:val="16"/>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大同市</w:t>
            </w:r>
            <w:r>
              <w:rPr>
                <w:rFonts w:hint="eastAsia" w:ascii="宋体" w:hAnsi="宋体" w:cs="宋体"/>
                <w:kern w:val="0"/>
                <w:sz w:val="18"/>
                <w:szCs w:val="18"/>
                <w:lang w:val="en-US" w:eastAsia="zh-CN"/>
              </w:rPr>
              <w:t>第一看守所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452</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452</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452</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保障在押人员合法权益</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保障了在押人员的基本物资需求</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在押人员数量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不公开</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不公开</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val="en-US" w:eastAsia="zh-CN"/>
              </w:rPr>
              <w:t>在押人员合法权益</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4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按序时进度支付</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项目预算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452</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452</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0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维护</w:t>
            </w:r>
            <w:r>
              <w:rPr>
                <w:rFonts w:hint="eastAsia" w:ascii="宋体" w:hAnsi="宋体" w:cs="宋体"/>
                <w:color w:val="000000"/>
                <w:kern w:val="0"/>
                <w:sz w:val="18"/>
                <w:szCs w:val="18"/>
                <w:lang w:val="en-US" w:eastAsia="zh-CN"/>
              </w:rPr>
              <w:t>拘押场所</w:t>
            </w:r>
            <w:r>
              <w:rPr>
                <w:rFonts w:hint="eastAsia" w:ascii="宋体" w:hAnsi="宋体" w:cs="宋体"/>
                <w:color w:val="000000"/>
                <w:kern w:val="0"/>
                <w:sz w:val="18"/>
                <w:szCs w:val="18"/>
              </w:rPr>
              <w:t>稳定</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79"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在押人员</w:t>
            </w:r>
            <w:r>
              <w:rPr>
                <w:rFonts w:hint="eastAsia" w:ascii="宋体" w:hAnsi="宋体" w:cs="宋体"/>
                <w:color w:val="000000"/>
                <w:kern w:val="0"/>
                <w:sz w:val="18"/>
                <w:szCs w:val="18"/>
              </w:rPr>
              <w:t>满意度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0</w:t>
            </w:r>
            <w:r>
              <w:rPr>
                <w:rFonts w:hint="eastAsia" w:ascii="宋体" w:hAnsi="宋体" w:cs="宋体"/>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89</w:t>
            </w:r>
            <w:r>
              <w:rPr>
                <w:rFonts w:hint="eastAsia"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1</w:t>
            </w:r>
            <w:r>
              <w:rPr>
                <w:rFonts w:hint="eastAsia" w:ascii="宋体" w:hAnsi="宋体" w:cs="宋体"/>
                <w:kern w:val="0"/>
                <w:sz w:val="18"/>
                <w:szCs w:val="18"/>
                <w:lang w:val="en-US" w:eastAsia="zh-CN"/>
              </w:rPr>
              <w:t>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766"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自评结果分析</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项目用于</w:t>
            </w:r>
            <w:r>
              <w:rPr>
                <w:rFonts w:hint="eastAsia" w:ascii="宋体" w:hAnsi="宋体" w:cs="宋体"/>
                <w:kern w:val="0"/>
                <w:sz w:val="18"/>
                <w:szCs w:val="18"/>
                <w:lang w:val="en-US" w:eastAsia="zh-CN"/>
              </w:rPr>
              <w:t>保障在押人员合法权益</w:t>
            </w:r>
            <w:r>
              <w:rPr>
                <w:rFonts w:hint="eastAsia" w:ascii="宋体" w:hAnsi="宋体" w:cs="宋体"/>
                <w:kern w:val="0"/>
                <w:sz w:val="18"/>
                <w:szCs w:val="18"/>
              </w:rPr>
              <w:t>，全年预算</w:t>
            </w:r>
            <w:r>
              <w:rPr>
                <w:rFonts w:hint="eastAsia" w:ascii="宋体" w:hAnsi="宋体" w:cs="宋体"/>
                <w:kern w:val="0"/>
                <w:sz w:val="18"/>
                <w:szCs w:val="18"/>
                <w:lang w:val="en-US" w:eastAsia="zh-CN"/>
              </w:rPr>
              <w:t>452</w:t>
            </w:r>
            <w:r>
              <w:rPr>
                <w:rFonts w:hint="eastAsia" w:ascii="宋体" w:hAnsi="宋体" w:cs="宋体"/>
                <w:kern w:val="0"/>
                <w:sz w:val="18"/>
                <w:szCs w:val="18"/>
              </w:rPr>
              <w:t>万元。全年执行数</w:t>
            </w:r>
            <w:r>
              <w:rPr>
                <w:rFonts w:hint="eastAsia" w:ascii="宋体" w:hAnsi="宋体" w:cs="宋体"/>
                <w:kern w:val="0"/>
                <w:sz w:val="18"/>
                <w:szCs w:val="18"/>
                <w:lang w:val="en-US" w:eastAsia="zh-CN"/>
              </w:rPr>
              <w:t>452</w:t>
            </w:r>
            <w:r>
              <w:rPr>
                <w:rFonts w:hint="eastAsia" w:ascii="宋体" w:hAnsi="宋体" w:cs="宋体"/>
                <w:kern w:val="0"/>
                <w:sz w:val="18"/>
                <w:szCs w:val="18"/>
              </w:rPr>
              <w:t>万元,执行率为100%</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不适用公开</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进一步维护了</w:t>
            </w:r>
            <w:r>
              <w:rPr>
                <w:rFonts w:hint="eastAsia" w:ascii="宋体" w:hAnsi="宋体" w:cs="宋体"/>
                <w:color w:val="000000"/>
                <w:kern w:val="0"/>
                <w:sz w:val="18"/>
                <w:szCs w:val="18"/>
                <w:lang w:val="en-US" w:eastAsia="zh-CN"/>
              </w:rPr>
              <w:t>拘押场所的</w:t>
            </w:r>
            <w:r>
              <w:rPr>
                <w:rFonts w:hint="eastAsia" w:ascii="宋体" w:hAnsi="宋体" w:cs="宋体"/>
                <w:color w:val="000000"/>
                <w:kern w:val="0"/>
                <w:sz w:val="18"/>
                <w:szCs w:val="18"/>
              </w:rPr>
              <w:t>稳定。</w:t>
            </w: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相关人员的满意度达到了</w:t>
            </w:r>
            <w:r>
              <w:rPr>
                <w:rFonts w:hint="eastAsia" w:ascii="宋体" w:hAnsi="宋体" w:cs="宋体"/>
                <w:color w:val="000000"/>
                <w:kern w:val="0"/>
                <w:sz w:val="18"/>
                <w:szCs w:val="18"/>
                <w:lang w:val="en-US" w:eastAsia="zh-CN"/>
              </w:rPr>
              <w:t>90</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96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主要经验做法</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按照项目资金管理办法执行，专款专用。</w:t>
            </w:r>
          </w:p>
        </w:tc>
      </w:tr>
      <w:tr>
        <w:tblPrEx>
          <w:tblCellMar>
            <w:top w:w="0" w:type="dxa"/>
            <w:left w:w="108" w:type="dxa"/>
            <w:bottom w:w="0" w:type="dxa"/>
            <w:right w:w="108" w:type="dxa"/>
          </w:tblCellMar>
        </w:tblPrEx>
        <w:trPr>
          <w:trHeight w:val="78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项目管理中存在的</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主要问题及原因分析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2340" w:firstLineChars="1300"/>
              <w:jc w:val="both"/>
              <w:rPr>
                <w:rFonts w:ascii="宋体" w:hAnsi="宋体" w:cs="宋体"/>
                <w:kern w:val="0"/>
                <w:sz w:val="18"/>
                <w:szCs w:val="18"/>
              </w:rPr>
            </w:pPr>
            <w:r>
              <w:rPr>
                <w:rFonts w:hint="eastAsia" w:ascii="宋体" w:hAnsi="宋体" w:cs="宋体"/>
                <w:kern w:val="0"/>
                <w:sz w:val="18"/>
                <w:szCs w:val="18"/>
              </w:rPr>
              <w:t>加强管理</w:t>
            </w:r>
            <w:r>
              <w:rPr>
                <w:rFonts w:hint="eastAsia" w:ascii="宋体" w:hAnsi="宋体" w:cs="宋体"/>
                <w:kern w:val="0"/>
                <w:sz w:val="18"/>
                <w:szCs w:val="18"/>
                <w:lang w:eastAsia="zh-CN"/>
              </w:rPr>
              <w:t>，</w:t>
            </w:r>
            <w:r>
              <w:rPr>
                <w:rFonts w:hint="eastAsia" w:ascii="宋体" w:hAnsi="宋体" w:cs="宋体"/>
                <w:kern w:val="0"/>
                <w:sz w:val="18"/>
                <w:szCs w:val="18"/>
              </w:rPr>
              <w:t>完善流程。</w:t>
            </w:r>
          </w:p>
        </w:tc>
      </w:tr>
      <w:tr>
        <w:tblPrEx>
          <w:tblCellMar>
            <w:top w:w="0" w:type="dxa"/>
            <w:left w:w="108" w:type="dxa"/>
            <w:bottom w:w="0" w:type="dxa"/>
            <w:right w:w="108" w:type="dxa"/>
          </w:tblCellMar>
        </w:tblPrEx>
        <w:trPr>
          <w:trHeight w:val="103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下一步改进措施及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管理建议</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加强管理，提高协调合作。</w:t>
            </w:r>
          </w:p>
        </w:tc>
      </w:tr>
    </w:tbl>
    <w:p>
      <w:pPr>
        <w:spacing w:line="580" w:lineRule="exact"/>
        <w:rPr>
          <w:rFonts w:ascii="宋体" w:hAnsi="宋体" w:cs="宋体"/>
          <w:bCs/>
          <w:sz w:val="32"/>
          <w:szCs w:val="32"/>
        </w:rPr>
      </w:pPr>
    </w:p>
    <w:p>
      <w:pPr>
        <w:spacing w:line="580" w:lineRule="exact"/>
        <w:ind w:firstLine="640" w:firstLineChars="200"/>
        <w:rPr>
          <w:rFonts w:hint="default" w:ascii="宋体" w:hAnsi="宋体" w:eastAsia="宋体" w:cs="宋体"/>
          <w:bCs/>
          <w:sz w:val="32"/>
          <w:szCs w:val="32"/>
          <w:lang w:val="en-US" w:eastAsia="zh-CN"/>
        </w:rPr>
      </w:pPr>
      <w:r>
        <w:rPr>
          <w:rFonts w:hint="eastAsia" w:ascii="宋体" w:hAnsi="宋体" w:cs="宋体"/>
          <w:kern w:val="0"/>
          <w:sz w:val="32"/>
          <w:szCs w:val="32"/>
        </w:rPr>
        <w:t>2、</w:t>
      </w:r>
      <w:r>
        <w:rPr>
          <w:rFonts w:hint="eastAsia" w:ascii="宋体" w:hAnsi="宋体" w:cs="宋体"/>
          <w:kern w:val="0"/>
          <w:sz w:val="32"/>
          <w:szCs w:val="32"/>
          <w:lang w:val="en-US" w:eastAsia="zh-CN"/>
        </w:rPr>
        <w:t>拘押场所物业费</w:t>
      </w:r>
      <w:r>
        <w:rPr>
          <w:rFonts w:hint="eastAsia" w:ascii="宋体" w:hAnsi="宋体" w:cs="宋体"/>
          <w:bCs/>
          <w:sz w:val="32"/>
          <w:szCs w:val="32"/>
        </w:rPr>
        <w:t>自评综述：根据年初设定的绩效目标，项目自评得分为95分。全年预算数为</w:t>
      </w:r>
      <w:r>
        <w:rPr>
          <w:rFonts w:hint="eastAsia" w:ascii="宋体" w:hAnsi="宋体" w:cs="宋体"/>
          <w:bCs/>
          <w:sz w:val="32"/>
          <w:szCs w:val="32"/>
          <w:lang w:val="en-US" w:eastAsia="zh-CN"/>
        </w:rPr>
        <w:t>345.97</w:t>
      </w:r>
      <w:r>
        <w:rPr>
          <w:rFonts w:hint="eastAsia" w:ascii="宋体" w:hAnsi="宋体" w:cs="宋体"/>
          <w:bCs/>
          <w:sz w:val="32"/>
          <w:szCs w:val="32"/>
        </w:rPr>
        <w:t xml:space="preserve">万元，执行数为 </w:t>
      </w:r>
      <w:r>
        <w:rPr>
          <w:rFonts w:hint="eastAsia" w:ascii="宋体" w:hAnsi="宋体" w:cs="宋体"/>
          <w:bCs/>
          <w:sz w:val="32"/>
          <w:szCs w:val="32"/>
          <w:lang w:val="en-US" w:eastAsia="zh-CN"/>
        </w:rPr>
        <w:t>345.97</w:t>
      </w:r>
      <w:r>
        <w:rPr>
          <w:rFonts w:hint="eastAsia" w:ascii="宋体" w:hAnsi="宋体" w:cs="宋体"/>
          <w:bCs/>
          <w:sz w:val="32"/>
          <w:szCs w:val="32"/>
        </w:rPr>
        <w:t>万元，完成预算的</w:t>
      </w:r>
      <w:r>
        <w:rPr>
          <w:rFonts w:hint="eastAsia" w:ascii="宋体" w:hAnsi="宋体" w:cs="宋体"/>
          <w:bCs/>
          <w:sz w:val="32"/>
          <w:szCs w:val="32"/>
          <w:lang w:val="en-US" w:eastAsia="zh-CN"/>
        </w:rPr>
        <w:t>100</w:t>
      </w:r>
      <w:r>
        <w:rPr>
          <w:rFonts w:hint="eastAsia" w:ascii="宋体" w:hAnsi="宋体" w:cs="宋体"/>
          <w:bCs/>
          <w:sz w:val="32"/>
          <w:szCs w:val="32"/>
        </w:rPr>
        <w:t>%.项目绩效目标完成情况：保障</w:t>
      </w:r>
      <w:r>
        <w:rPr>
          <w:rFonts w:hint="eastAsia" w:ascii="宋体" w:hAnsi="宋体" w:cs="宋体"/>
          <w:bCs/>
          <w:sz w:val="32"/>
          <w:szCs w:val="32"/>
          <w:lang w:val="en-US" w:eastAsia="zh-CN"/>
        </w:rPr>
        <w:t>拘押场所</w:t>
      </w:r>
      <w:r>
        <w:rPr>
          <w:rFonts w:hint="eastAsia" w:ascii="宋体" w:hAnsi="宋体" w:cs="宋体"/>
          <w:bCs/>
          <w:sz w:val="32"/>
          <w:szCs w:val="32"/>
        </w:rPr>
        <w:t>正常运行</w:t>
      </w:r>
      <w:r>
        <w:rPr>
          <w:rFonts w:hint="eastAsia" w:ascii="宋体" w:hAnsi="宋体" w:cs="宋体"/>
          <w:bCs/>
          <w:sz w:val="32"/>
          <w:szCs w:val="32"/>
          <w:lang w:eastAsia="zh-CN"/>
        </w:rPr>
        <w:t>。</w:t>
      </w:r>
      <w:r>
        <w:rPr>
          <w:rFonts w:hint="eastAsia" w:ascii="宋体" w:hAnsi="宋体" w:cs="宋体"/>
          <w:bCs/>
          <w:sz w:val="32"/>
          <w:szCs w:val="32"/>
        </w:rPr>
        <w:t>改进措施：</w:t>
      </w:r>
      <w:r>
        <w:rPr>
          <w:rFonts w:hint="eastAsia" w:ascii="宋体" w:hAnsi="宋体" w:cs="宋体"/>
          <w:bCs/>
          <w:sz w:val="32"/>
          <w:szCs w:val="32"/>
          <w:lang w:val="en-US" w:eastAsia="zh-CN"/>
        </w:rPr>
        <w:t>加强与物业的沟通与联系，进一步提高物业水平。</w:t>
      </w:r>
    </w:p>
    <w:tbl>
      <w:tblPr>
        <w:tblStyle w:val="10"/>
        <w:tblW w:w="9080" w:type="dxa"/>
        <w:jc w:val="center"/>
        <w:tblLayout w:type="fixed"/>
        <w:tblCellMar>
          <w:top w:w="0" w:type="dxa"/>
          <w:left w:w="108" w:type="dxa"/>
          <w:bottom w:w="0" w:type="dxa"/>
          <w:right w:w="108" w:type="dxa"/>
        </w:tblCellMar>
      </w:tblPr>
      <w:tblGrid>
        <w:gridCol w:w="588"/>
        <w:gridCol w:w="650"/>
        <w:gridCol w:w="567"/>
        <w:gridCol w:w="65"/>
        <w:gridCol w:w="1540"/>
        <w:gridCol w:w="1134"/>
        <w:gridCol w:w="521"/>
        <w:gridCol w:w="851"/>
        <w:gridCol w:w="850"/>
        <w:gridCol w:w="46"/>
        <w:gridCol w:w="521"/>
        <w:gridCol w:w="188"/>
        <w:gridCol w:w="237"/>
        <w:gridCol w:w="614"/>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华文中宋" w:hAnsi="华文中宋" w:eastAsia="华文中宋" w:cs="华文中宋"/>
                <w:b/>
                <w:bCs/>
                <w:kern w:val="0"/>
                <w:sz w:val="28"/>
                <w:szCs w:val="28"/>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tcPr>
          <w:p>
            <w:pPr>
              <w:widowControl/>
              <w:rPr>
                <w:rFonts w:ascii="宋体" w:hAnsi="宋体" w:cs="宋体"/>
                <w:kern w:val="0"/>
                <w:sz w:val="22"/>
                <w:szCs w:val="22"/>
              </w:rPr>
            </w:pPr>
            <w:r>
              <w:rPr>
                <w:rFonts w:hint="eastAsia" w:ascii="宋体" w:hAnsi="宋体" w:cs="宋体"/>
                <w:kern w:val="0"/>
                <w:sz w:val="22"/>
                <w:szCs w:val="22"/>
              </w:rPr>
              <w:t>填列单位（公章）：                （   2021 年度）</w:t>
            </w:r>
          </w:p>
        </w:tc>
      </w:tr>
      <w:tr>
        <w:tblPrEx>
          <w:tblCellMar>
            <w:top w:w="0" w:type="dxa"/>
            <w:left w:w="108" w:type="dxa"/>
            <w:bottom w:w="0" w:type="dxa"/>
            <w:right w:w="108" w:type="dxa"/>
          </w:tblCellMar>
        </w:tblPrEx>
        <w:trPr>
          <w:trHeight w:val="320" w:hRule="exact"/>
          <w:jc w:val="center"/>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羁押场所物业费</w:t>
            </w:r>
          </w:p>
        </w:tc>
      </w:tr>
      <w:tr>
        <w:tblPrEx>
          <w:tblCellMar>
            <w:top w:w="0" w:type="dxa"/>
            <w:left w:w="108" w:type="dxa"/>
            <w:bottom w:w="0" w:type="dxa"/>
            <w:right w:w="108" w:type="dxa"/>
          </w:tblCellMar>
        </w:tblPrEx>
        <w:trPr>
          <w:trHeight w:val="380" w:hRule="exact"/>
          <w:jc w:val="center"/>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7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大同市公安局</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大同市第一看守所</w:t>
            </w:r>
          </w:p>
        </w:tc>
      </w:tr>
      <w:tr>
        <w:tblPrEx>
          <w:tblCellMar>
            <w:top w:w="0" w:type="dxa"/>
            <w:left w:w="108" w:type="dxa"/>
            <w:bottom w:w="0" w:type="dxa"/>
            <w:right w:w="108" w:type="dxa"/>
          </w:tblCellMar>
        </w:tblPrEx>
        <w:trPr>
          <w:trHeight w:val="300" w:hRule="exact"/>
          <w:jc w:val="center"/>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345.97</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345.97</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345.97</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180" w:firstLineChars="100"/>
              <w:jc w:val="both"/>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ind w:firstLine="720" w:firstLineChars="400"/>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保障拘押场所正常运行</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保障了拘押场所正常运行</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拘押场所数量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val="en-US" w:eastAsia="zh-CN"/>
              </w:rPr>
              <w:t>拘押场所的</w:t>
            </w:r>
            <w:r>
              <w:rPr>
                <w:rFonts w:hint="eastAsia" w:ascii="宋体" w:hAnsi="宋体" w:cs="宋体"/>
                <w:color w:val="000000"/>
                <w:kern w:val="0"/>
                <w:sz w:val="18"/>
                <w:szCs w:val="18"/>
              </w:rPr>
              <w:t>正常运行</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2"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按合同约定支付</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物业服务费</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345.97</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345.97</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维护</w:t>
            </w:r>
            <w:r>
              <w:rPr>
                <w:rFonts w:hint="eastAsia" w:ascii="宋体" w:hAnsi="宋体" w:cs="宋体"/>
                <w:color w:val="000000"/>
                <w:kern w:val="0"/>
                <w:sz w:val="18"/>
                <w:szCs w:val="18"/>
                <w:lang w:val="en-US" w:eastAsia="zh-CN"/>
              </w:rPr>
              <w:t>拘押场所</w:t>
            </w:r>
            <w:r>
              <w:rPr>
                <w:rFonts w:hint="eastAsia" w:ascii="宋体" w:hAnsi="宋体" w:cs="宋体"/>
                <w:color w:val="000000"/>
                <w:kern w:val="0"/>
                <w:sz w:val="18"/>
                <w:szCs w:val="18"/>
              </w:rPr>
              <w:t>秩序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全体人员</w:t>
            </w:r>
            <w:r>
              <w:rPr>
                <w:rFonts w:hint="eastAsia" w:ascii="宋体" w:hAnsi="宋体" w:cs="宋体"/>
                <w:color w:val="000000"/>
                <w:kern w:val="0"/>
                <w:sz w:val="18"/>
                <w:szCs w:val="18"/>
              </w:rPr>
              <w:t>满意度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766"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项目绩效分析</w:t>
            </w: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自评结果分析</w:t>
            </w: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项目用于</w:t>
            </w:r>
            <w:r>
              <w:rPr>
                <w:rFonts w:hint="eastAsia" w:ascii="宋体" w:hAnsi="宋体" w:cs="宋体"/>
                <w:kern w:val="0"/>
                <w:sz w:val="18"/>
                <w:szCs w:val="18"/>
                <w:lang w:val="en-US" w:eastAsia="zh-CN"/>
              </w:rPr>
              <w:t>拘押场所物业费</w:t>
            </w:r>
            <w:r>
              <w:rPr>
                <w:rFonts w:hint="eastAsia" w:ascii="宋体" w:hAnsi="宋体" w:cs="宋体"/>
                <w:kern w:val="0"/>
                <w:sz w:val="18"/>
                <w:szCs w:val="18"/>
              </w:rPr>
              <w:t>，全年预算</w:t>
            </w:r>
            <w:r>
              <w:rPr>
                <w:rFonts w:hint="eastAsia" w:ascii="宋体" w:hAnsi="宋体" w:cs="宋体"/>
                <w:kern w:val="0"/>
                <w:sz w:val="18"/>
                <w:szCs w:val="18"/>
                <w:lang w:val="en-US" w:eastAsia="zh-CN"/>
              </w:rPr>
              <w:t>345.97</w:t>
            </w:r>
            <w:r>
              <w:rPr>
                <w:rFonts w:hint="eastAsia" w:ascii="宋体" w:hAnsi="宋体" w:cs="宋体"/>
                <w:kern w:val="0"/>
                <w:sz w:val="18"/>
                <w:szCs w:val="18"/>
              </w:rPr>
              <w:t>万元，全年执行支出</w:t>
            </w:r>
            <w:r>
              <w:rPr>
                <w:rFonts w:hint="eastAsia" w:ascii="宋体" w:hAnsi="宋体" w:cs="宋体"/>
                <w:kern w:val="0"/>
                <w:sz w:val="18"/>
                <w:szCs w:val="18"/>
                <w:lang w:val="en-US" w:eastAsia="zh-CN"/>
              </w:rPr>
              <w:t>345.97</w:t>
            </w:r>
            <w:r>
              <w:rPr>
                <w:rFonts w:hint="eastAsia" w:ascii="宋体" w:hAnsi="宋体" w:cs="宋体"/>
                <w:kern w:val="0"/>
                <w:sz w:val="18"/>
                <w:szCs w:val="18"/>
              </w:rPr>
              <w:t>万元，执行率</w:t>
            </w:r>
            <w:r>
              <w:rPr>
                <w:rFonts w:hint="eastAsia" w:ascii="宋体" w:hAnsi="宋体" w:cs="宋体"/>
                <w:kern w:val="0"/>
                <w:sz w:val="18"/>
                <w:szCs w:val="18"/>
                <w:lang w:val="en-US" w:eastAsia="zh-CN"/>
              </w:rPr>
              <w:t>100</w:t>
            </w:r>
            <w:r>
              <w:rPr>
                <w:rFonts w:hint="eastAsia" w:ascii="宋体" w:hAnsi="宋体" w:cs="宋体"/>
                <w:kern w:val="0"/>
                <w:sz w:val="18"/>
                <w:szCs w:val="18"/>
              </w:rPr>
              <w:t>%</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按合同约定执行</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确保</w:t>
            </w:r>
            <w:r>
              <w:rPr>
                <w:rFonts w:hint="eastAsia" w:ascii="宋体" w:hAnsi="宋体" w:cs="宋体"/>
                <w:color w:val="000000"/>
                <w:kern w:val="0"/>
                <w:sz w:val="18"/>
                <w:szCs w:val="18"/>
                <w:lang w:val="en-US" w:eastAsia="zh-CN"/>
              </w:rPr>
              <w:t>了拘押场所</w:t>
            </w:r>
            <w:r>
              <w:rPr>
                <w:rFonts w:hint="eastAsia" w:ascii="宋体" w:hAnsi="宋体" w:cs="宋体"/>
                <w:color w:val="000000"/>
                <w:kern w:val="0"/>
                <w:sz w:val="18"/>
                <w:szCs w:val="18"/>
              </w:rPr>
              <w:t>的秩序。</w:t>
            </w:r>
          </w:p>
        </w:tc>
      </w:tr>
      <w:tr>
        <w:tblPrEx>
          <w:tblCellMar>
            <w:top w:w="0" w:type="dxa"/>
            <w:left w:w="108" w:type="dxa"/>
            <w:bottom w:w="0" w:type="dxa"/>
            <w:right w:w="108" w:type="dxa"/>
          </w:tblCellMar>
        </w:tblPrEx>
        <w:trPr>
          <w:trHeight w:val="1543"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全体人员</w:t>
            </w:r>
            <w:r>
              <w:rPr>
                <w:rFonts w:hint="eastAsia" w:ascii="宋体" w:hAnsi="宋体" w:cs="宋体"/>
                <w:color w:val="000000"/>
                <w:kern w:val="0"/>
                <w:sz w:val="18"/>
                <w:szCs w:val="18"/>
              </w:rPr>
              <w:t>满意度度为95%</w:t>
            </w:r>
          </w:p>
        </w:tc>
      </w:tr>
      <w:tr>
        <w:tblPrEx>
          <w:tblCellMar>
            <w:top w:w="0" w:type="dxa"/>
            <w:left w:w="108" w:type="dxa"/>
            <w:bottom w:w="0" w:type="dxa"/>
            <w:right w:w="108" w:type="dxa"/>
          </w:tblCellMar>
        </w:tblPrEx>
        <w:trPr>
          <w:trHeight w:val="1011"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主要经验做法</w:t>
            </w:r>
          </w:p>
        </w:tc>
        <w:tc>
          <w:tcPr>
            <w:tcW w:w="727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专款专用，按</w:t>
            </w:r>
            <w:r>
              <w:rPr>
                <w:rFonts w:hint="eastAsia" w:ascii="宋体" w:hAnsi="宋体" w:cs="宋体"/>
                <w:kern w:val="0"/>
                <w:sz w:val="18"/>
                <w:szCs w:val="18"/>
                <w:lang w:val="en-US" w:eastAsia="zh-CN"/>
              </w:rPr>
              <w:t>合同</w:t>
            </w:r>
            <w:r>
              <w:rPr>
                <w:rFonts w:hint="eastAsia" w:ascii="宋体" w:hAnsi="宋体" w:cs="宋体"/>
                <w:kern w:val="0"/>
                <w:sz w:val="18"/>
                <w:szCs w:val="18"/>
              </w:rPr>
              <w:t>支付</w:t>
            </w:r>
          </w:p>
        </w:tc>
      </w:tr>
      <w:tr>
        <w:tblPrEx>
          <w:tblCellMar>
            <w:top w:w="0" w:type="dxa"/>
            <w:left w:w="108" w:type="dxa"/>
            <w:bottom w:w="0" w:type="dxa"/>
            <w:right w:w="108" w:type="dxa"/>
          </w:tblCellMar>
        </w:tblPrEx>
        <w:trPr>
          <w:trHeight w:val="98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项目管理中存在的</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主要问题及原因分析</w:t>
            </w:r>
          </w:p>
        </w:tc>
        <w:tc>
          <w:tcPr>
            <w:tcW w:w="727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tblPrEx>
          <w:tblCellMar>
            <w:top w:w="0" w:type="dxa"/>
            <w:left w:w="108" w:type="dxa"/>
            <w:bottom w:w="0" w:type="dxa"/>
            <w:right w:w="108" w:type="dxa"/>
          </w:tblCellMar>
        </w:tblPrEx>
        <w:trPr>
          <w:trHeight w:val="103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下一步改进措施及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管理建议</w:t>
            </w:r>
          </w:p>
        </w:tc>
        <w:tc>
          <w:tcPr>
            <w:tcW w:w="727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无</w:t>
            </w:r>
          </w:p>
        </w:tc>
      </w:tr>
    </w:tbl>
    <w:p>
      <w:pPr>
        <w:spacing w:line="580" w:lineRule="exact"/>
        <w:rPr>
          <w:rFonts w:ascii="宋体" w:hAnsi="宋体" w:cs="宋体"/>
          <w:bCs/>
          <w:sz w:val="32"/>
          <w:szCs w:val="32"/>
        </w:rPr>
      </w:pPr>
    </w:p>
    <w:p>
      <w:pPr>
        <w:spacing w:line="580" w:lineRule="exact"/>
        <w:ind w:firstLine="480" w:firstLineChars="150"/>
        <w:rPr>
          <w:rFonts w:ascii="宋体" w:hAnsi="宋体" w:cs="宋体"/>
          <w:bCs/>
          <w:sz w:val="32"/>
          <w:szCs w:val="32"/>
        </w:rPr>
      </w:pPr>
      <w:r>
        <w:rPr>
          <w:rFonts w:hint="eastAsia" w:ascii="宋体" w:hAnsi="宋体" w:cs="宋体"/>
          <w:kern w:val="0"/>
          <w:sz w:val="32"/>
          <w:szCs w:val="32"/>
        </w:rPr>
        <w:t>3、</w:t>
      </w:r>
      <w:r>
        <w:rPr>
          <w:rFonts w:hint="eastAsia" w:ascii="宋体" w:hAnsi="宋体" w:cs="宋体"/>
          <w:kern w:val="0"/>
          <w:sz w:val="32"/>
          <w:szCs w:val="32"/>
          <w:lang w:val="en-US" w:eastAsia="zh-CN"/>
        </w:rPr>
        <w:t>自供热单位</w:t>
      </w:r>
      <w:r>
        <w:rPr>
          <w:rFonts w:hint="eastAsia" w:ascii="宋体" w:hAnsi="宋体" w:cs="宋体"/>
          <w:bCs/>
          <w:sz w:val="32"/>
          <w:szCs w:val="32"/>
        </w:rPr>
        <w:t>自评综述：根据年初设定的绩效目标，项目自评得分为9</w:t>
      </w:r>
      <w:r>
        <w:rPr>
          <w:rFonts w:hint="eastAsia" w:ascii="宋体" w:hAnsi="宋体" w:cs="宋体"/>
          <w:bCs/>
          <w:sz w:val="32"/>
          <w:szCs w:val="32"/>
          <w:lang w:val="en-US" w:eastAsia="zh-CN"/>
        </w:rPr>
        <w:t>5</w:t>
      </w:r>
      <w:r>
        <w:rPr>
          <w:rFonts w:hint="eastAsia" w:ascii="宋体" w:hAnsi="宋体" w:cs="宋体"/>
          <w:bCs/>
          <w:sz w:val="32"/>
          <w:szCs w:val="32"/>
        </w:rPr>
        <w:t>分。全年预算数为</w:t>
      </w:r>
      <w:r>
        <w:rPr>
          <w:rFonts w:hint="eastAsia" w:ascii="宋体" w:hAnsi="宋体" w:cs="宋体"/>
          <w:bCs/>
          <w:sz w:val="32"/>
          <w:szCs w:val="32"/>
          <w:lang w:val="en-US" w:eastAsia="zh-CN"/>
        </w:rPr>
        <w:t>390</w:t>
      </w:r>
      <w:r>
        <w:rPr>
          <w:rFonts w:hint="eastAsia" w:ascii="宋体" w:hAnsi="宋体" w:cs="宋体"/>
          <w:bCs/>
          <w:sz w:val="32"/>
          <w:szCs w:val="32"/>
        </w:rPr>
        <w:t>万元，执行数为</w:t>
      </w:r>
      <w:r>
        <w:rPr>
          <w:rFonts w:hint="eastAsia" w:ascii="宋体" w:hAnsi="宋体" w:cs="宋体"/>
          <w:bCs/>
          <w:sz w:val="32"/>
          <w:szCs w:val="32"/>
          <w:lang w:val="en-US" w:eastAsia="zh-CN"/>
        </w:rPr>
        <w:t>390</w:t>
      </w:r>
      <w:r>
        <w:rPr>
          <w:rFonts w:hint="eastAsia" w:ascii="宋体" w:hAnsi="宋体" w:cs="宋体"/>
          <w:bCs/>
          <w:sz w:val="32"/>
          <w:szCs w:val="32"/>
        </w:rPr>
        <w:t xml:space="preserve"> 万元，完成预算的100%。项目绩效目标完成情况：</w:t>
      </w:r>
      <w:r>
        <w:rPr>
          <w:rFonts w:hint="eastAsia" w:ascii="宋体" w:hAnsi="宋体" w:cs="宋体"/>
          <w:kern w:val="0"/>
          <w:sz w:val="32"/>
          <w:szCs w:val="32"/>
        </w:rPr>
        <w:t>保障</w:t>
      </w:r>
      <w:r>
        <w:rPr>
          <w:rFonts w:hint="eastAsia" w:ascii="宋体" w:hAnsi="宋体" w:cs="宋体"/>
          <w:kern w:val="0"/>
          <w:sz w:val="32"/>
          <w:szCs w:val="32"/>
          <w:lang w:val="en-US" w:eastAsia="zh-CN"/>
        </w:rPr>
        <w:t>拘押场所取暖。</w:t>
      </w:r>
    </w:p>
    <w:tbl>
      <w:tblPr>
        <w:tblStyle w:val="10"/>
        <w:tblW w:w="9080" w:type="dxa"/>
        <w:jc w:val="center"/>
        <w:tblLayout w:type="fixed"/>
        <w:tblCellMar>
          <w:top w:w="0" w:type="dxa"/>
          <w:left w:w="108" w:type="dxa"/>
          <w:bottom w:w="0" w:type="dxa"/>
          <w:right w:w="108" w:type="dxa"/>
        </w:tblCellMar>
      </w:tblPr>
      <w:tblGrid>
        <w:gridCol w:w="588"/>
        <w:gridCol w:w="980"/>
        <w:gridCol w:w="66"/>
        <w:gridCol w:w="1046"/>
        <w:gridCol w:w="730"/>
        <w:gridCol w:w="1134"/>
        <w:gridCol w:w="521"/>
        <w:gridCol w:w="851"/>
        <w:gridCol w:w="850"/>
        <w:gridCol w:w="46"/>
        <w:gridCol w:w="521"/>
        <w:gridCol w:w="188"/>
        <w:gridCol w:w="237"/>
        <w:gridCol w:w="614"/>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华文中宋" w:hAnsi="华文中宋" w:eastAsia="华文中宋" w:cs="华文中宋"/>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tcPr>
          <w:p>
            <w:pPr>
              <w:widowControl/>
              <w:rPr>
                <w:rFonts w:ascii="宋体" w:hAnsi="宋体" w:cs="宋体"/>
                <w:kern w:val="0"/>
                <w:sz w:val="22"/>
                <w:szCs w:val="22"/>
              </w:rPr>
            </w:pPr>
            <w:r>
              <w:rPr>
                <w:rFonts w:hint="eastAsia" w:ascii="宋体" w:hAnsi="宋体" w:cs="宋体"/>
                <w:kern w:val="0"/>
                <w:sz w:val="22"/>
                <w:szCs w:val="22"/>
              </w:rPr>
              <w:t>填列单位（公章）：                （  2021 年度）</w:t>
            </w:r>
          </w:p>
        </w:tc>
      </w:tr>
      <w:tr>
        <w:tblPrEx>
          <w:tblCellMar>
            <w:top w:w="0" w:type="dxa"/>
            <w:left w:w="108" w:type="dxa"/>
            <w:bottom w:w="0" w:type="dxa"/>
            <w:right w:w="108" w:type="dxa"/>
          </w:tblCellMar>
        </w:tblPrEx>
        <w:trPr>
          <w:trHeight w:val="32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自供热单位取暖费</w:t>
            </w:r>
          </w:p>
        </w:tc>
      </w:tr>
      <w:tr>
        <w:tblPrEx>
          <w:tblCellMar>
            <w:top w:w="0" w:type="dxa"/>
            <w:left w:w="108" w:type="dxa"/>
            <w:bottom w:w="0" w:type="dxa"/>
            <w:right w:w="108" w:type="dxa"/>
          </w:tblCellMar>
        </w:tblPrEx>
        <w:trPr>
          <w:trHeight w:val="38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4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大同市公安局</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rPr>
              <w:t>大同市</w:t>
            </w:r>
            <w:r>
              <w:rPr>
                <w:rFonts w:hint="eastAsia" w:ascii="宋体" w:hAnsi="宋体" w:cs="宋体"/>
                <w:kern w:val="0"/>
                <w:sz w:val="18"/>
                <w:szCs w:val="18"/>
                <w:lang w:val="en-US" w:eastAsia="zh-CN"/>
              </w:rPr>
              <w:t>第一看守所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390</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390</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390</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84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保障拘押场所取暖</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保障了拘押场所取暖</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拘押场所数量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保障</w:t>
            </w:r>
            <w:r>
              <w:rPr>
                <w:rFonts w:hint="eastAsia" w:ascii="宋体" w:hAnsi="宋体" w:cs="宋体"/>
                <w:color w:val="000000"/>
                <w:kern w:val="0"/>
                <w:sz w:val="18"/>
                <w:szCs w:val="18"/>
                <w:lang w:val="en-US" w:eastAsia="zh-CN"/>
              </w:rPr>
              <w:t>拘押场所取暖</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74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项目实施时间</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项目预算</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390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06"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维护</w:t>
            </w:r>
            <w:r>
              <w:rPr>
                <w:rFonts w:hint="eastAsia" w:ascii="宋体" w:hAnsi="宋体" w:cs="宋体"/>
                <w:color w:val="000000"/>
                <w:kern w:val="0"/>
                <w:sz w:val="18"/>
                <w:szCs w:val="18"/>
                <w:lang w:val="en-US" w:eastAsia="zh-CN"/>
              </w:rPr>
              <w:t>拘押场所</w:t>
            </w:r>
            <w:r>
              <w:rPr>
                <w:rFonts w:hint="eastAsia" w:ascii="宋体" w:hAnsi="宋体" w:cs="宋体"/>
                <w:color w:val="000000"/>
                <w:kern w:val="0"/>
                <w:sz w:val="18"/>
                <w:szCs w:val="18"/>
              </w:rPr>
              <w:t>稳定</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9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79"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全体人员</w:t>
            </w:r>
            <w:r>
              <w:rPr>
                <w:rFonts w:hint="eastAsia" w:ascii="宋体" w:hAnsi="宋体" w:cs="宋体"/>
                <w:color w:val="000000"/>
                <w:kern w:val="0"/>
                <w:sz w:val="18"/>
                <w:szCs w:val="18"/>
              </w:rPr>
              <w:t>满意度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r>
              <w:rPr>
                <w:rFonts w:hint="eastAsia" w:ascii="宋体" w:hAnsi="宋体" w:cs="宋体"/>
                <w:kern w:val="0"/>
                <w:sz w:val="18"/>
                <w:szCs w:val="18"/>
                <w:lang w:val="en-US" w:eastAsia="zh-CN"/>
              </w:rPr>
              <w:t>3</w:t>
            </w:r>
            <w:r>
              <w:rPr>
                <w:rFonts w:hint="eastAsia" w:ascii="宋体" w:hAnsi="宋体" w:cs="宋体"/>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12" w:type="dxa"/>
            <w:gridSpan w:val="2"/>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385"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766"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9</w:t>
            </w:r>
            <w:r>
              <w:rPr>
                <w:rFonts w:hint="eastAsia" w:ascii="宋体" w:hAnsi="宋体" w:cs="宋体"/>
                <w:color w:val="000000"/>
                <w:kern w:val="0"/>
                <w:sz w:val="18"/>
                <w:szCs w:val="18"/>
                <w:lang w:val="en-US" w:eastAsia="zh-CN"/>
              </w:rPr>
              <w:t>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项目绩效分析</w:t>
            </w:r>
          </w:p>
        </w:tc>
        <w:tc>
          <w:tcPr>
            <w:tcW w:w="10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自评结果分析</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rPr>
              <w:t>项目用于</w:t>
            </w:r>
            <w:r>
              <w:rPr>
                <w:rFonts w:hint="eastAsia" w:ascii="宋体" w:hAnsi="宋体" w:cs="宋体"/>
                <w:kern w:val="0"/>
                <w:sz w:val="18"/>
                <w:szCs w:val="18"/>
                <w:lang w:val="en-US" w:eastAsia="zh-CN"/>
              </w:rPr>
              <w:t>羁押场所取暖费</w:t>
            </w:r>
            <w:r>
              <w:rPr>
                <w:rFonts w:hint="eastAsia" w:ascii="宋体" w:hAnsi="宋体" w:cs="宋体"/>
                <w:kern w:val="0"/>
                <w:sz w:val="18"/>
                <w:szCs w:val="18"/>
              </w:rPr>
              <w:t>，全年预算</w:t>
            </w:r>
            <w:r>
              <w:rPr>
                <w:rFonts w:hint="eastAsia" w:ascii="宋体" w:hAnsi="宋体" w:cs="宋体"/>
                <w:kern w:val="0"/>
                <w:sz w:val="18"/>
                <w:szCs w:val="18"/>
                <w:lang w:val="en-US" w:eastAsia="zh-CN"/>
              </w:rPr>
              <w:t>390万</w:t>
            </w:r>
            <w:r>
              <w:rPr>
                <w:rFonts w:hint="eastAsia" w:ascii="宋体" w:hAnsi="宋体" w:cs="宋体"/>
                <w:kern w:val="0"/>
                <w:sz w:val="18"/>
                <w:szCs w:val="18"/>
              </w:rPr>
              <w:t>元。全年执行数</w:t>
            </w:r>
            <w:r>
              <w:rPr>
                <w:rFonts w:hint="eastAsia" w:ascii="宋体" w:hAnsi="宋体" w:cs="宋体"/>
                <w:kern w:val="0"/>
                <w:sz w:val="18"/>
                <w:szCs w:val="18"/>
                <w:lang w:val="en-US" w:eastAsia="zh-CN"/>
              </w:rPr>
              <w:t>390</w:t>
            </w:r>
            <w:r>
              <w:rPr>
                <w:rFonts w:hint="eastAsia" w:ascii="宋体" w:hAnsi="宋体" w:cs="宋体"/>
                <w:kern w:val="0"/>
                <w:sz w:val="18"/>
                <w:szCs w:val="18"/>
              </w:rPr>
              <w:t>万元,执行率为100%</w:t>
            </w:r>
            <w:r>
              <w:rPr>
                <w:rFonts w:hint="eastAsia" w:ascii="宋体" w:hAnsi="宋体" w:cs="宋体"/>
                <w:kern w:val="0"/>
                <w:sz w:val="18"/>
                <w:szCs w:val="18"/>
                <w:lang w:val="en-US" w:eastAsia="zh-CN"/>
              </w:rPr>
              <w:t>.</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基本保证了</w:t>
            </w:r>
            <w:r>
              <w:rPr>
                <w:rFonts w:hint="eastAsia" w:ascii="宋体" w:hAnsi="宋体" w:cs="宋体"/>
                <w:color w:val="000000"/>
                <w:kern w:val="0"/>
                <w:sz w:val="18"/>
                <w:szCs w:val="18"/>
                <w:lang w:val="en-US" w:eastAsia="zh-CN"/>
              </w:rPr>
              <w:t>拘押场所供热</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873"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进一步维护了</w:t>
            </w:r>
            <w:r>
              <w:rPr>
                <w:rFonts w:hint="eastAsia" w:ascii="宋体" w:hAnsi="宋体" w:cs="宋体"/>
                <w:color w:val="000000"/>
                <w:kern w:val="0"/>
                <w:sz w:val="18"/>
                <w:szCs w:val="18"/>
                <w:lang w:val="en-US" w:eastAsia="zh-CN"/>
              </w:rPr>
              <w:t>拘押场所</w:t>
            </w:r>
            <w:r>
              <w:rPr>
                <w:rFonts w:hint="eastAsia" w:ascii="宋体" w:hAnsi="宋体" w:cs="宋体"/>
                <w:color w:val="000000"/>
                <w:kern w:val="0"/>
                <w:sz w:val="18"/>
                <w:szCs w:val="18"/>
              </w:rPr>
              <w:t>的稳定。</w:t>
            </w:r>
          </w:p>
        </w:tc>
      </w:tr>
      <w:tr>
        <w:tblPrEx>
          <w:tblCellMar>
            <w:top w:w="0" w:type="dxa"/>
            <w:left w:w="108" w:type="dxa"/>
            <w:bottom w:w="0" w:type="dxa"/>
            <w:right w:w="108" w:type="dxa"/>
          </w:tblCellMar>
        </w:tblPrEx>
        <w:trPr>
          <w:trHeight w:val="890"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满意度情况及分析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相关人员的满意度达到了9</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896"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主要经验做法</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按照项目资金管理办法执行，专款专用。</w:t>
            </w:r>
          </w:p>
        </w:tc>
      </w:tr>
      <w:tr>
        <w:tblPrEx>
          <w:tblCellMar>
            <w:top w:w="0" w:type="dxa"/>
            <w:left w:w="108" w:type="dxa"/>
            <w:bottom w:w="0" w:type="dxa"/>
            <w:right w:w="108" w:type="dxa"/>
          </w:tblCellMar>
        </w:tblPrEx>
        <w:trPr>
          <w:trHeight w:val="923"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项目管理中存在的</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主要问题及原因分析</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需进一步加强管理。</w:t>
            </w:r>
          </w:p>
        </w:tc>
      </w:tr>
      <w:tr>
        <w:tblPrEx>
          <w:tblCellMar>
            <w:top w:w="0" w:type="dxa"/>
            <w:left w:w="108" w:type="dxa"/>
            <w:bottom w:w="0" w:type="dxa"/>
            <w:right w:w="108" w:type="dxa"/>
          </w:tblCellMar>
        </w:tblPrEx>
        <w:trPr>
          <w:trHeight w:val="1427"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209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下一步改进措施及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管理建议</w:t>
            </w:r>
          </w:p>
        </w:tc>
        <w:tc>
          <w:tcPr>
            <w:tcW w:w="640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进一步维护了</w:t>
            </w:r>
            <w:r>
              <w:rPr>
                <w:rFonts w:hint="eastAsia" w:ascii="宋体" w:hAnsi="宋体" w:cs="宋体"/>
                <w:kern w:val="0"/>
                <w:sz w:val="18"/>
                <w:szCs w:val="18"/>
                <w:lang w:val="en-US" w:eastAsia="zh-CN"/>
              </w:rPr>
              <w:t>拘押场所</w:t>
            </w:r>
            <w:r>
              <w:rPr>
                <w:rFonts w:hint="eastAsia" w:ascii="宋体" w:hAnsi="宋体" w:cs="宋体"/>
                <w:kern w:val="0"/>
                <w:sz w:val="18"/>
                <w:szCs w:val="18"/>
              </w:rPr>
              <w:t>的稳定。</w:t>
            </w:r>
          </w:p>
        </w:tc>
      </w:tr>
    </w:tbl>
    <w:p/>
    <w:p>
      <w:pPr>
        <w:spacing w:line="580" w:lineRule="exact"/>
        <w:rPr>
          <w:rFonts w:ascii="仿宋_GB2312" w:hAnsi="宋体" w:eastAsia="仿宋_GB2312" w:cs="Arial"/>
          <w:color w:val="000000"/>
          <w:kern w:val="0"/>
          <w:sz w:val="32"/>
          <w:szCs w:val="20"/>
        </w:rPr>
      </w:pPr>
    </w:p>
    <w:p>
      <w:pPr>
        <w:pStyle w:val="9"/>
        <w:shd w:val="clear" w:color="auto" w:fill="FFFFFF"/>
        <w:spacing w:before="0" w:beforeAutospacing="0" w:after="0" w:afterAutospacing="0" w:line="580" w:lineRule="exact"/>
        <w:ind w:firstLine="2819" w:firstLineChars="780"/>
        <w:jc w:val="both"/>
        <w:rPr>
          <w:rFonts w:hint="eastAsia" w:cs="Arial" w:asciiTheme="minorEastAsia" w:hAnsiTheme="minorEastAsia" w:eastAsiaTheme="minorEastAsia"/>
          <w:b/>
          <w:color w:val="000000"/>
          <w:sz w:val="36"/>
          <w:szCs w:val="36"/>
        </w:rPr>
      </w:pPr>
    </w:p>
    <w:p>
      <w:pPr>
        <w:pStyle w:val="9"/>
        <w:shd w:val="clear" w:color="auto" w:fill="FFFFFF"/>
        <w:spacing w:before="0" w:beforeAutospacing="0" w:after="0" w:afterAutospacing="0" w:line="580" w:lineRule="exact"/>
        <w:ind w:firstLine="2819" w:firstLineChars="780"/>
        <w:jc w:val="both"/>
        <w:rPr>
          <w:rFonts w:hint="eastAsia" w:cs="Arial" w:asciiTheme="minorEastAsia" w:hAnsiTheme="minorEastAsia" w:eastAsiaTheme="minorEastAsia"/>
          <w:b/>
          <w:color w:val="000000"/>
          <w:sz w:val="36"/>
          <w:szCs w:val="36"/>
        </w:rPr>
      </w:pPr>
    </w:p>
    <w:p>
      <w:pPr>
        <w:pStyle w:val="9"/>
        <w:shd w:val="clear" w:color="auto" w:fill="FFFFFF"/>
        <w:spacing w:before="0" w:beforeAutospacing="0" w:after="0" w:afterAutospacing="0" w:line="580" w:lineRule="exact"/>
        <w:ind w:firstLine="2819" w:firstLineChars="780"/>
        <w:jc w:val="both"/>
        <w:rPr>
          <w:rFonts w:hint="eastAsia" w:cs="Arial" w:asciiTheme="minorEastAsia" w:hAnsiTheme="minorEastAsia" w:eastAsiaTheme="minorEastAsia"/>
          <w:b/>
          <w:color w:val="000000"/>
          <w:sz w:val="36"/>
          <w:szCs w:val="36"/>
        </w:rPr>
      </w:pPr>
    </w:p>
    <w:p>
      <w:pPr>
        <w:pStyle w:val="9"/>
        <w:shd w:val="clear" w:color="auto" w:fill="FFFFFF"/>
        <w:spacing w:before="0" w:beforeAutospacing="0" w:after="0" w:afterAutospacing="0" w:line="580" w:lineRule="exact"/>
        <w:ind w:firstLine="2819" w:firstLineChars="780"/>
        <w:jc w:val="both"/>
        <w:rPr>
          <w:rFonts w:hint="eastAsia" w:cs="Arial" w:asciiTheme="minorEastAsia" w:hAnsiTheme="minorEastAsia" w:eastAsiaTheme="minorEastAsia"/>
          <w:b/>
          <w:color w:val="000000"/>
          <w:sz w:val="36"/>
          <w:szCs w:val="36"/>
        </w:rPr>
      </w:pPr>
    </w:p>
    <w:p>
      <w:pPr>
        <w:pStyle w:val="9"/>
        <w:shd w:val="clear" w:color="auto" w:fill="FFFFFF"/>
        <w:spacing w:before="0" w:beforeAutospacing="0" w:after="0" w:afterAutospacing="0" w:line="580" w:lineRule="exact"/>
        <w:ind w:firstLine="2819" w:firstLineChars="780"/>
        <w:jc w:val="both"/>
        <w:rPr>
          <w:rFonts w:hint="eastAsia" w:cs="Arial" w:asciiTheme="minorEastAsia" w:hAnsiTheme="minorEastAsia" w:eastAsiaTheme="minorEastAsia"/>
          <w:b/>
          <w:color w:val="000000"/>
          <w:sz w:val="36"/>
          <w:szCs w:val="36"/>
        </w:rPr>
      </w:pPr>
    </w:p>
    <w:p>
      <w:pPr>
        <w:pStyle w:val="9"/>
        <w:shd w:val="clear" w:color="auto" w:fill="FFFFFF"/>
        <w:spacing w:before="0" w:beforeAutospacing="0" w:after="0" w:afterAutospacing="0" w:line="580" w:lineRule="exact"/>
        <w:ind w:firstLine="2819" w:firstLineChars="780"/>
        <w:jc w:val="both"/>
        <w:rPr>
          <w:rFonts w:hint="eastAsia" w:cs="Arial" w:asciiTheme="minorEastAsia" w:hAnsiTheme="minorEastAsia" w:eastAsiaTheme="minorEastAsia"/>
          <w:b/>
          <w:color w:val="000000"/>
          <w:sz w:val="36"/>
          <w:szCs w:val="36"/>
        </w:rPr>
      </w:pPr>
    </w:p>
    <w:p>
      <w:pPr>
        <w:pStyle w:val="9"/>
        <w:shd w:val="clear" w:color="auto" w:fill="FFFFFF"/>
        <w:spacing w:before="0" w:beforeAutospacing="0" w:after="0" w:afterAutospacing="0" w:line="580" w:lineRule="exact"/>
        <w:ind w:firstLine="2819" w:firstLineChars="780"/>
        <w:jc w:val="both"/>
        <w:rPr>
          <w:rFonts w:hint="eastAsia" w:cs="Arial" w:asciiTheme="minorEastAsia" w:hAnsiTheme="minorEastAsia" w:eastAsiaTheme="minorEastAsia"/>
          <w:b/>
          <w:color w:val="000000"/>
          <w:sz w:val="36"/>
          <w:szCs w:val="36"/>
        </w:rPr>
      </w:pPr>
    </w:p>
    <w:p>
      <w:pPr>
        <w:pStyle w:val="9"/>
        <w:shd w:val="clear" w:color="auto" w:fill="FFFFFF"/>
        <w:spacing w:before="0" w:beforeAutospacing="0" w:after="0" w:afterAutospacing="0" w:line="580" w:lineRule="exact"/>
        <w:ind w:firstLine="2819" w:firstLineChars="780"/>
        <w:jc w:val="both"/>
        <w:rPr>
          <w:rFonts w:hint="eastAsia" w:cs="Arial" w:asciiTheme="minorEastAsia" w:hAnsiTheme="minorEastAsia" w:eastAsiaTheme="minorEastAsia"/>
          <w:b/>
          <w:color w:val="000000"/>
          <w:sz w:val="36"/>
          <w:szCs w:val="36"/>
        </w:rPr>
      </w:pPr>
    </w:p>
    <w:p>
      <w:pPr>
        <w:pStyle w:val="9"/>
        <w:shd w:val="clear" w:color="auto" w:fill="FFFFFF"/>
        <w:spacing w:before="0" w:beforeAutospacing="0" w:after="0" w:afterAutospacing="0" w:line="580" w:lineRule="exact"/>
        <w:ind w:firstLine="2819" w:firstLineChars="780"/>
        <w:jc w:val="both"/>
        <w:outlineLvl w:val="0"/>
        <w:rPr>
          <w:rFonts w:cs="Arial" w:asciiTheme="minorEastAsia" w:hAnsiTheme="minorEastAsia" w:eastAsiaTheme="minorEastAsia"/>
          <w:b/>
          <w:color w:val="000000"/>
          <w:sz w:val="36"/>
          <w:szCs w:val="36"/>
        </w:rPr>
      </w:pPr>
      <w:r>
        <w:rPr>
          <w:rFonts w:hint="eastAsia" w:cs="Arial" w:asciiTheme="minorEastAsia" w:hAnsiTheme="minorEastAsia" w:eastAsiaTheme="minorEastAsia"/>
          <w:b/>
          <w:color w:val="000000"/>
          <w:sz w:val="36"/>
          <w:szCs w:val="36"/>
        </w:rPr>
        <w:t xml:space="preserve">第四部分  名词解释  </w:t>
      </w:r>
    </w:p>
    <w:p>
      <w:pPr>
        <w:numPr>
          <w:ilvl w:val="0"/>
          <w:numId w:val="0"/>
        </w:numPr>
        <w:ind w:leftChars="0" w:firstLine="640" w:firstLineChars="200"/>
        <w:outlineLvl w:val="1"/>
        <w:rPr>
          <w:rFonts w:hint="eastAsia" w:ascii="宋体" w:hAnsi="宋体" w:eastAsia="宋体" w:cs="宋体"/>
          <w:sz w:val="32"/>
          <w:szCs w:val="32"/>
        </w:rPr>
      </w:pPr>
      <w:r>
        <w:rPr>
          <w:rFonts w:hint="eastAsia" w:ascii="宋体" w:hAnsi="宋体" w:cs="宋体"/>
          <w:b/>
          <w:bCs/>
          <w:sz w:val="32"/>
          <w:szCs w:val="32"/>
          <w:lang w:val="en-US" w:eastAsia="zh-CN"/>
        </w:rPr>
        <w:t>一、</w:t>
      </w:r>
      <w:r>
        <w:rPr>
          <w:rFonts w:hint="eastAsia" w:ascii="宋体" w:hAnsi="宋体" w:eastAsia="宋体" w:cs="宋体"/>
          <w:b/>
          <w:bCs/>
          <w:sz w:val="32"/>
          <w:szCs w:val="32"/>
        </w:rPr>
        <w:t>财政拨款收入：</w:t>
      </w:r>
      <w:r>
        <w:rPr>
          <w:rFonts w:hint="eastAsia" w:ascii="宋体" w:hAnsi="宋体" w:eastAsia="宋体" w:cs="宋体"/>
          <w:sz w:val="32"/>
          <w:szCs w:val="32"/>
        </w:rPr>
        <w:t>指单位从同级财政部门取得的财政预算资金。</w:t>
      </w:r>
    </w:p>
    <w:p>
      <w:pPr>
        <w:numPr>
          <w:ilvl w:val="0"/>
          <w:numId w:val="0"/>
        </w:numPr>
        <w:ind w:leftChars="0" w:firstLine="643" w:firstLineChars="200"/>
        <w:rPr>
          <w:rFonts w:hint="eastAsia" w:ascii="宋体" w:hAnsi="宋体" w:eastAsia="宋体" w:cs="宋体"/>
          <w:sz w:val="32"/>
          <w:szCs w:val="32"/>
        </w:rPr>
      </w:pPr>
      <w:r>
        <w:rPr>
          <w:rFonts w:hint="eastAsia" w:ascii="宋体" w:hAnsi="宋体" w:eastAsia="宋体" w:cs="宋体"/>
          <w:b/>
          <w:bCs/>
          <w:sz w:val="32"/>
          <w:szCs w:val="32"/>
        </w:rPr>
        <w:t>二、事业收入：</w:t>
      </w:r>
      <w:r>
        <w:rPr>
          <w:rFonts w:hint="eastAsia" w:ascii="宋体" w:hAnsi="宋体" w:eastAsia="宋体" w:cs="宋体"/>
          <w:sz w:val="32"/>
          <w:szCs w:val="32"/>
        </w:rPr>
        <w:t>指事业单位开展专业业务活动及辅助活动取得的收入。</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三、经营收入：</w:t>
      </w:r>
      <w:r>
        <w:rPr>
          <w:rFonts w:hint="eastAsia" w:ascii="宋体" w:hAnsi="宋体" w:eastAsia="宋体" w:cs="宋体"/>
          <w:sz w:val="32"/>
          <w:szCs w:val="32"/>
        </w:rPr>
        <w:t>指事业单位在专业业务活动及其辅助活动之外开展非独立核算经营活动取得的收入。</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四、其他收入：</w:t>
      </w:r>
      <w:r>
        <w:rPr>
          <w:rFonts w:hint="eastAsia" w:ascii="宋体" w:hAnsi="宋体" w:eastAsia="宋体" w:cs="宋体"/>
          <w:sz w:val="32"/>
          <w:szCs w:val="32"/>
        </w:rPr>
        <w:t>指单位取得的除上述收入以外的各项收入。主要是事业单位固定资产出租收入、存款利息收入等。</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五、使用非财政拨款结余：</w:t>
      </w:r>
      <w:r>
        <w:rPr>
          <w:rFonts w:hint="eastAsia" w:ascii="宋体" w:hAnsi="宋体" w:eastAsia="宋体" w:cs="宋体"/>
          <w:sz w:val="32"/>
          <w:szCs w:val="32"/>
        </w:rPr>
        <w:t>指事业单位使用以前年度积累的非财政拨款结余弥补当年收支差额的金额。</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六、年初结转和结余：</w:t>
      </w:r>
      <w:r>
        <w:rPr>
          <w:rFonts w:hint="eastAsia" w:ascii="宋体" w:hAnsi="宋体" w:eastAsia="宋体" w:cs="宋体"/>
          <w:sz w:val="32"/>
          <w:szCs w:val="32"/>
        </w:rPr>
        <w:t>指单位以前年度尚未完成、结转到本年仍按原规定用途继续使用的资金，或项目已完成等产生的结余资金。</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七、结余分配：</w:t>
      </w:r>
      <w:r>
        <w:rPr>
          <w:rFonts w:hint="eastAsia" w:ascii="宋体" w:hAnsi="宋体" w:eastAsia="宋体" w:cs="宋体"/>
          <w:sz w:val="32"/>
          <w:szCs w:val="32"/>
        </w:rPr>
        <w:t>指事业单位按照会计制度规定缴纳的所得税、提取的专用结余以及转入非财政拨款结余的金额等。</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八、年末结转和结余：</w:t>
      </w:r>
      <w:r>
        <w:rPr>
          <w:rFonts w:hint="eastAsia" w:ascii="宋体" w:hAnsi="宋体" w:eastAsia="宋体" w:cs="宋体"/>
          <w:sz w:val="32"/>
          <w:szCs w:val="32"/>
        </w:rPr>
        <w:t>指单位按有关规定结转到下年或以后年度继续使用的资金，或项目已完成等产生的结余资金。</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九、基本支出：</w:t>
      </w:r>
      <w:r>
        <w:rPr>
          <w:rFonts w:hint="eastAsia" w:ascii="宋体" w:hAnsi="宋体" w:eastAsia="宋体" w:cs="宋体"/>
          <w:sz w:val="32"/>
          <w:szCs w:val="32"/>
        </w:rPr>
        <w:t>指为保障机构正常运转、完成日常工作任务而发生的人员支出和公用支出。</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十、项目支出：</w:t>
      </w:r>
      <w:r>
        <w:rPr>
          <w:rFonts w:hint="eastAsia" w:ascii="宋体" w:hAnsi="宋体" w:eastAsia="宋体" w:cs="宋体"/>
          <w:sz w:val="32"/>
          <w:szCs w:val="32"/>
        </w:rPr>
        <w:t>指在基本支出之外为完成特定行政任务和事业发展目标所发生的支出。</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十一、“三公”经费：</w:t>
      </w:r>
      <w:r>
        <w:rPr>
          <w:rFonts w:hint="eastAsia" w:ascii="宋体" w:hAnsi="宋体" w:eastAsia="宋体" w:cs="宋体"/>
          <w:sz w:val="32"/>
          <w:szCs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shd w:val="clear" w:color="auto" w:fill="FFFFFF"/>
        <w:spacing w:line="580" w:lineRule="exact"/>
        <w:ind w:firstLine="800"/>
        <w:rPr>
          <w:rFonts w:cs="Arial" w:asciiTheme="minorEastAsia" w:hAnsiTheme="minorEastAsia" w:eastAsiaTheme="minorEastAsia"/>
          <w:color w:val="000000"/>
          <w:sz w:val="32"/>
          <w:szCs w:val="20"/>
        </w:rPr>
      </w:pPr>
      <w:r>
        <w:rPr>
          <w:rFonts w:hint="eastAsia" w:ascii="宋体" w:hAnsi="宋体" w:eastAsia="宋体" w:cs="宋体"/>
          <w:b/>
          <w:bCs/>
          <w:sz w:val="32"/>
          <w:szCs w:val="32"/>
        </w:rPr>
        <w:t>十二、机关运行经费：</w:t>
      </w:r>
      <w:r>
        <w:rPr>
          <w:rFonts w:hint="eastAsia" w:ascii="宋体" w:hAnsi="宋体" w:eastAsia="宋体" w:cs="宋体"/>
          <w:sz w:val="32"/>
          <w:szCs w:val="32"/>
        </w:rPr>
        <w:t>指行政单位和参照公务员法管理的事业单位使用一般公共预算安排的基本支出中的日常公用经费支出。</w:t>
      </w:r>
    </w:p>
    <w:p>
      <w:pPr>
        <w:pStyle w:val="9"/>
        <w:shd w:val="clear" w:color="auto" w:fill="FFFFFF"/>
        <w:spacing w:line="580" w:lineRule="exact"/>
        <w:ind w:firstLine="800"/>
        <w:rPr>
          <w:rFonts w:hint="eastAsia" w:cs="Arial" w:asciiTheme="minorEastAsia" w:hAnsiTheme="minorEastAsia" w:eastAsiaTheme="minorEastAsia"/>
          <w:b/>
          <w:color w:val="000000"/>
          <w:sz w:val="36"/>
          <w:szCs w:val="36"/>
          <w:lang w:val="en-US" w:eastAsia="zh-CN"/>
        </w:rPr>
      </w:pPr>
      <w:r>
        <w:rPr>
          <w:rFonts w:hint="eastAsia" w:ascii="黑体" w:eastAsia="黑体" w:cs="Arial"/>
          <w:b/>
          <w:color w:val="000000"/>
          <w:sz w:val="32"/>
          <w:szCs w:val="20"/>
        </w:rPr>
        <w:t xml:space="preserve">  </w:t>
      </w:r>
      <w:r>
        <w:rPr>
          <w:rFonts w:hint="eastAsia" w:cs="Arial" w:asciiTheme="minorEastAsia" w:hAnsiTheme="minorEastAsia" w:eastAsiaTheme="minorEastAsia"/>
          <w:b/>
          <w:color w:val="000000"/>
          <w:sz w:val="36"/>
          <w:szCs w:val="36"/>
        </w:rPr>
        <w:t xml:space="preserve">  </w:t>
      </w:r>
      <w:r>
        <w:rPr>
          <w:rFonts w:hint="eastAsia" w:cs="Arial" w:asciiTheme="minorEastAsia" w:hAnsiTheme="minorEastAsia" w:eastAsiaTheme="minorEastAsia"/>
          <w:b/>
          <w:color w:val="000000"/>
          <w:sz w:val="36"/>
          <w:szCs w:val="36"/>
          <w:lang w:val="en-US" w:eastAsia="zh-CN"/>
        </w:rPr>
        <w:t xml:space="preserve">        </w:t>
      </w:r>
    </w:p>
    <w:p>
      <w:pPr>
        <w:pStyle w:val="9"/>
        <w:shd w:val="clear" w:color="auto" w:fill="FFFFFF"/>
        <w:spacing w:line="580" w:lineRule="exact"/>
        <w:ind w:firstLine="3253" w:firstLineChars="900"/>
        <w:outlineLvl w:val="0"/>
        <w:rPr>
          <w:rFonts w:cs="Arial" w:asciiTheme="minorEastAsia" w:hAnsiTheme="minorEastAsia" w:eastAsiaTheme="minorEastAsia"/>
          <w:b/>
          <w:color w:val="000000"/>
          <w:sz w:val="36"/>
          <w:szCs w:val="36"/>
        </w:rPr>
      </w:pPr>
      <w:r>
        <w:rPr>
          <w:rFonts w:hint="eastAsia" w:cs="Arial" w:asciiTheme="minorEastAsia" w:hAnsiTheme="minorEastAsia" w:eastAsiaTheme="minorEastAsia"/>
          <w:b/>
          <w:color w:val="000000"/>
          <w:sz w:val="36"/>
          <w:szCs w:val="36"/>
        </w:rPr>
        <w:t>第五部分  附件</w:t>
      </w:r>
    </w:p>
    <w:p>
      <w:pPr>
        <w:pStyle w:val="9"/>
        <w:shd w:val="clear" w:color="auto" w:fill="FFFFFF"/>
        <w:spacing w:before="0" w:beforeAutospacing="0" w:after="0" w:afterAutospacing="0" w:line="580" w:lineRule="exact"/>
        <w:ind w:firstLine="640" w:firstLineChars="200"/>
        <w:jc w:val="both"/>
        <w:rPr>
          <w:rFonts w:asciiTheme="minorEastAsia" w:hAnsiTheme="minorEastAsia" w:eastAsiaTheme="minorEastAsia"/>
          <w:sz w:val="32"/>
          <w:szCs w:val="32"/>
        </w:rPr>
      </w:pPr>
      <w:r>
        <w:rPr>
          <w:rFonts w:hint="eastAsia" w:cs="Arial" w:asciiTheme="minorEastAsia" w:hAnsiTheme="minorEastAsia" w:eastAsiaTheme="minorEastAsia"/>
          <w:color w:val="000000"/>
          <w:sz w:val="32"/>
          <w:szCs w:val="20"/>
        </w:rPr>
        <w:t>我单位无需要其他说明的事项。</w:t>
      </w:r>
    </w:p>
    <w:p>
      <w:pPr>
        <w:wordWrap w:val="0"/>
        <w:spacing w:line="580" w:lineRule="exact"/>
        <w:jc w:val="center"/>
        <w:rPr>
          <w:rFonts w:ascii="仿宋_GB2312" w:eastAsia="仿宋_GB2312"/>
          <w:sz w:val="32"/>
          <w:szCs w:val="32"/>
        </w:rPr>
      </w:pPr>
      <w:r>
        <w:rPr>
          <w:rFonts w:hint="eastAsia" w:ascii="仿宋_GB2312" w:eastAsia="仿宋_GB2312"/>
          <w:sz w:val="32"/>
          <w:szCs w:val="32"/>
        </w:rPr>
        <w:t xml:space="preserve">                          </w:t>
      </w:r>
    </w:p>
    <w:p>
      <w:pPr>
        <w:wordWrap w:val="0"/>
        <w:spacing w:line="580" w:lineRule="exact"/>
        <w:jc w:val="center"/>
        <w:rPr>
          <w:rFonts w:ascii="仿宋_GB2312" w:eastAsia="仿宋_GB2312"/>
          <w:sz w:val="32"/>
          <w:szCs w:val="32"/>
        </w:rPr>
      </w:pPr>
    </w:p>
    <w:p>
      <w:pPr>
        <w:wordWrap w:val="0"/>
        <w:spacing w:line="580" w:lineRule="exact"/>
        <w:jc w:val="center"/>
        <w:rPr>
          <w:rFonts w:hint="eastAsia" w:asciiTheme="minorEastAsia" w:hAnsiTheme="minorEastAsia" w:eastAsiaTheme="minorEastAsia"/>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Theme="minorEastAsia" w:hAnsiTheme="minorEastAsia" w:eastAsiaTheme="minorEastAsia"/>
          <w:sz w:val="32"/>
          <w:szCs w:val="32"/>
        </w:rPr>
        <w:t xml:space="preserve"> </w:t>
      </w:r>
    </w:p>
    <w:p>
      <w:pPr>
        <w:wordWrap w:val="0"/>
        <w:spacing w:line="580" w:lineRule="exact"/>
        <w:jc w:val="center"/>
        <w:rPr>
          <w:rFonts w:hint="eastAsia" w:asciiTheme="minorEastAsia" w:hAnsiTheme="minorEastAsia" w:eastAsiaTheme="minorEastAsia"/>
          <w:sz w:val="32"/>
          <w:szCs w:val="32"/>
        </w:rPr>
      </w:pPr>
    </w:p>
    <w:p>
      <w:pPr>
        <w:wordWrap w:val="0"/>
        <w:spacing w:line="580" w:lineRule="exact"/>
        <w:jc w:val="center"/>
        <w:rPr>
          <w:rFonts w:hint="eastAsia" w:asciiTheme="minorEastAsia" w:hAnsiTheme="minorEastAsia" w:eastAsiaTheme="minorEastAsia"/>
          <w:sz w:val="32"/>
          <w:szCs w:val="32"/>
        </w:rPr>
      </w:pPr>
    </w:p>
    <w:p>
      <w:pPr>
        <w:wordWrap w:val="0"/>
        <w:spacing w:line="580" w:lineRule="exact"/>
        <w:jc w:val="center"/>
        <w:rPr>
          <w:sz w:val="10"/>
          <w:szCs w:val="10"/>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大同市</w:t>
      </w:r>
      <w:r>
        <w:rPr>
          <w:rFonts w:hint="eastAsia" w:asciiTheme="minorEastAsia" w:hAnsiTheme="minorEastAsia" w:eastAsiaTheme="minorEastAsia"/>
          <w:sz w:val="32"/>
          <w:szCs w:val="32"/>
          <w:lang w:val="en-US" w:eastAsia="zh-CN"/>
        </w:rPr>
        <w:t>第一看守所</w:t>
      </w: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2022年7月2</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日</w:t>
      </w:r>
    </w:p>
    <w:p>
      <w:pPr>
        <w:rPr>
          <w:sz w:val="10"/>
          <w:szCs w:val="10"/>
        </w:rPr>
      </w:pPr>
    </w:p>
    <w:p>
      <w:pPr>
        <w:rPr>
          <w:sz w:val="10"/>
          <w:szCs w:val="10"/>
        </w:rPr>
      </w:pPr>
    </w:p>
    <w:p>
      <w:pPr>
        <w:rPr>
          <w:sz w:val="10"/>
          <w:szCs w:val="10"/>
        </w:rPr>
      </w:pPr>
    </w:p>
    <w:p>
      <w:pPr>
        <w:rPr>
          <w:sz w:val="10"/>
          <w:szCs w:val="10"/>
        </w:rPr>
      </w:pPr>
    </w:p>
    <w:p>
      <w:pPr>
        <w:rPr>
          <w:sz w:val="10"/>
          <w:szCs w:val="10"/>
        </w:rPr>
      </w:pPr>
    </w:p>
    <w:p>
      <w:pPr>
        <w:rPr>
          <w:sz w:val="10"/>
          <w:szCs w:val="10"/>
        </w:rPr>
      </w:pPr>
    </w:p>
    <w:p>
      <w:pPr>
        <w:rPr>
          <w:rFonts w:ascii="Arial"/>
          <w:sz w:val="21"/>
        </w:rPr>
      </w:pPr>
    </w:p>
    <w:sectPr>
      <w:headerReference r:id="rId7" w:type="default"/>
      <w:footerReference r:id="rId8" w:type="default"/>
      <w:pgSz w:w="11900" w:h="16840"/>
      <w:pgMar w:top="610" w:right="600" w:bottom="312" w:left="600" w:header="359" w:footer="1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5286"/>
      <w:rPr>
        <w:rFonts w:ascii="华文宋体" w:hAnsi="华文宋体" w:eastAsia="华文宋体" w:cs="华文宋体"/>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r>
      <w:rPr>
        <w:rFonts w:ascii="华文宋体" w:hAnsi="华文宋体" w:eastAsia="华文宋体" w:cs="华文宋体"/>
        <w:spacing w:val="7"/>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60"/>
      <w:rPr>
        <w:rFonts w:ascii="华文宋体" w:hAnsi="华文宋体" w:eastAsia="华文宋体" w:cs="华文宋体"/>
        <w:sz w:val="16"/>
        <w:szCs w:val="16"/>
      </w:rPr>
    </w:pPr>
    <w:r>
      <w:rPr>
        <w:rFonts w:ascii="华文宋体" w:hAnsi="华文宋体" w:eastAsia="华文宋体" w:cs="华文宋体"/>
        <w:spacing w:val="-2"/>
        <w:sz w:val="16"/>
        <w:szCs w:val="16"/>
      </w:rPr>
      <w:t>山西省公安厅2022年部门决算公开报告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DB396"/>
    <w:multiLevelType w:val="singleLevel"/>
    <w:tmpl w:val="EB7DB396"/>
    <w:lvl w:ilvl="0" w:tentative="0">
      <w:start w:val="2"/>
      <w:numFmt w:val="chineseCounting"/>
      <w:suff w:val="nothing"/>
      <w:lvlText w:val="（%1）"/>
      <w:lvlJc w:val="left"/>
      <w:rPr>
        <w:rFonts w:hint="eastAsia"/>
      </w:rPr>
    </w:lvl>
  </w:abstractNum>
  <w:abstractNum w:abstractNumId="1">
    <w:nsid w:val="4B484CF9"/>
    <w:multiLevelType w:val="singleLevel"/>
    <w:tmpl w:val="4B484CF9"/>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cyMDI2NDExMWNlMDFmOTljZTg3YjIzNDIzNjY2NDEifQ=="/>
  </w:docVars>
  <w:rsids>
    <w:rsidRoot w:val="00000000"/>
    <w:rsid w:val="206E02EA"/>
    <w:rsid w:val="4C3B4ABA"/>
    <w:rsid w:val="78B401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华文中宋" w:hAnsi="华文中宋" w:eastAsia="华文中宋" w:cs="华文中宋"/>
      <w:sz w:val="34"/>
      <w:szCs w:val="34"/>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18"/>
      <w:szCs w:val="18"/>
      <w:lang w:val="en-US" w:eastAsia="en-US" w:bidi="ar-SA"/>
    </w:rPr>
  </w:style>
  <w:style w:type="paragraph" w:styleId="14">
    <w:name w:val="List Paragraph"/>
    <w:basedOn w:val="1"/>
    <w:unhideWhenUsed/>
    <w:qFormat/>
    <w:uiPriority w:val="99"/>
    <w:pPr>
      <w:ind w:firstLine="420" w:firstLineChars="200"/>
    </w:pPr>
  </w:style>
  <w:style w:type="character" w:customStyle="1" w:styleId="15">
    <w:name w:val="标题 1 Char"/>
    <w:link w:val="2"/>
    <w:uiPriority w:val="0"/>
    <w:rPr>
      <w:b/>
      <w:kern w:val="44"/>
      <w:sz w:val="44"/>
    </w:rPr>
  </w:style>
  <w:style w:type="character" w:customStyle="1" w:styleId="16">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2023-09-08T10:19:00Z</dcterms:created>
  <dc:creator>凯瑞</dc:creator>
  <cp:lastModifiedBy>冯</cp:lastModifiedBy>
  <dcterms:modified xsi:type="dcterms:W3CDTF">2023-10-01T07:27:35Z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2023-09-28T18:12:31Z</vt:filetime>
  </property>
  <property fmtid="{D5CDD505-2E9C-101B-9397-08002B2CF9AE}" pid="4" name="KSOProductBuildVer">
    <vt:lpwstr>2052-12.1.0.15712</vt:lpwstr>
  </property>
  <property fmtid="{D5CDD505-2E9C-101B-9397-08002B2CF9AE}" pid="5" name="ICV">
    <vt:lpwstr>236C74F8C8C94FC3BD3B1939B2A48C27_13</vt:lpwstr>
  </property>
</Properties>
</file>