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大同市劳动人事争议仲裁院2021年部门决算公开</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eastAsia="宋体"/>
          <w:sz w:val="24"/>
        </w:rPr>
      </w:pPr>
      <w:bookmarkStart w:id="38" w:name="_GoBack"/>
      <w:bookmarkEnd w:id="38"/>
    </w:p>
    <w:sdt>
      <w:sdtPr>
        <w:rPr>
          <w:rFonts w:hint="eastAsia" w:ascii="宋体" w:hAnsi="宋体" w:eastAsia="宋体" w:cs="宋体"/>
          <w:b/>
          <w:bCs/>
          <w:sz w:val="32"/>
          <w:szCs w:val="32"/>
          <w:lang w:val="en-US" w:eastAsia="zh-CN"/>
        </w:rPr>
        <w:id w:val="147476669"/>
        <w15:color w:val="DBDBDB"/>
        <w:docPartObj>
          <w:docPartGallery w:val="Table of Contents"/>
          <w:docPartUnique/>
        </w:docPartObj>
      </w:sdtPr>
      <w:sdtEndPr>
        <w:rPr>
          <w:rFonts w:eastAsia="宋体" w:asciiTheme="minorHAnsi" w:hAnsiTheme="minorHAnsi" w:cstheme="minorBidi"/>
          <w:b/>
          <w:kern w:val="2"/>
          <w:sz w:val="28"/>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TOC \o "1-2" \h \u </w:instrText>
          </w:r>
          <w:r>
            <w:rPr>
              <w:rFonts w:eastAsia="宋体"/>
              <w:sz w:val="24"/>
            </w:rPr>
            <w:fldChar w:fldCharType="separate"/>
          </w:r>
          <w:r>
            <w:rPr>
              <w:rFonts w:eastAsia="宋体"/>
              <w:b/>
              <w:bCs/>
              <w:sz w:val="24"/>
            </w:rPr>
            <w:fldChar w:fldCharType="begin"/>
          </w:r>
          <w:r>
            <w:rPr>
              <w:rFonts w:eastAsia="宋体"/>
              <w:b/>
              <w:bCs/>
              <w:sz w:val="24"/>
            </w:rPr>
            <w:instrText xml:space="preserve"> HYPERLINK \l _Toc20202 </w:instrText>
          </w:r>
          <w:r>
            <w:rPr>
              <w:rFonts w:eastAsia="宋体"/>
              <w:b/>
              <w:bCs/>
              <w:sz w:val="24"/>
            </w:rPr>
            <w:fldChar w:fldCharType="separate"/>
          </w:r>
          <w:r>
            <w:rPr>
              <w:rFonts w:hint="eastAsia" w:ascii="宋体" w:hAnsi="宋体" w:eastAsia="宋体" w:cs="宋体"/>
              <w:b/>
              <w:bCs/>
              <w:sz w:val="24"/>
              <w:szCs w:val="24"/>
              <w:lang w:val="en-US" w:eastAsia="zh-CN"/>
            </w:rPr>
            <w:t>第一部分  概况</w:t>
          </w:r>
          <w:r>
            <w:rPr>
              <w:rFonts w:eastAsia="宋体"/>
              <w:b/>
              <w:bCs/>
              <w:sz w:val="24"/>
            </w:rPr>
            <w:tab/>
          </w:r>
          <w:r>
            <w:rPr>
              <w:rFonts w:eastAsia="宋体"/>
              <w:b/>
              <w:bCs/>
              <w:sz w:val="24"/>
            </w:rPr>
            <w:fldChar w:fldCharType="begin"/>
          </w:r>
          <w:r>
            <w:rPr>
              <w:rFonts w:eastAsia="宋体"/>
              <w:b/>
              <w:bCs/>
              <w:sz w:val="24"/>
            </w:rPr>
            <w:instrText xml:space="preserve"> PAGEREF _Toc20202 \h </w:instrText>
          </w:r>
          <w:r>
            <w:rPr>
              <w:rFonts w:eastAsia="宋体"/>
              <w:b/>
              <w:bCs/>
              <w:sz w:val="24"/>
            </w:rPr>
            <w:fldChar w:fldCharType="separate"/>
          </w:r>
          <w:r>
            <w:rPr>
              <w:rFonts w:eastAsia="宋体"/>
              <w:b/>
              <w:bCs/>
              <w:sz w:val="24"/>
            </w:rPr>
            <w:t>1</w:t>
          </w:r>
          <w:r>
            <w:rPr>
              <w:rFonts w:eastAsia="宋体"/>
              <w:b/>
              <w:bCs/>
              <w:sz w:val="24"/>
            </w:rPr>
            <w:fldChar w:fldCharType="end"/>
          </w:r>
          <w:r>
            <w:rPr>
              <w:rFonts w:eastAsia="宋体"/>
              <w:b/>
              <w:bCs/>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_Toc21906 </w:instrText>
          </w:r>
          <w:r>
            <w:rPr>
              <w:rFonts w:eastAsia="宋体"/>
              <w:sz w:val="24"/>
            </w:rPr>
            <w:fldChar w:fldCharType="separate"/>
          </w:r>
          <w:r>
            <w:rPr>
              <w:rFonts w:hint="eastAsia" w:ascii="宋体" w:hAnsi="宋体" w:eastAsia="宋体" w:cs="宋体"/>
              <w:sz w:val="24"/>
              <w:szCs w:val="24"/>
              <w:lang w:val="en-US" w:eastAsia="zh-CN"/>
            </w:rPr>
            <w:t>一、本单位职责</w:t>
          </w:r>
          <w:r>
            <w:rPr>
              <w:rFonts w:eastAsia="宋体"/>
              <w:sz w:val="24"/>
            </w:rPr>
            <w:tab/>
          </w:r>
          <w:r>
            <w:rPr>
              <w:rFonts w:eastAsia="宋体"/>
              <w:sz w:val="24"/>
            </w:rPr>
            <w:fldChar w:fldCharType="begin"/>
          </w:r>
          <w:r>
            <w:rPr>
              <w:rFonts w:eastAsia="宋体"/>
              <w:sz w:val="24"/>
            </w:rPr>
            <w:instrText xml:space="preserve"> PAGEREF _Toc21906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_Toc21911 </w:instrText>
          </w:r>
          <w:r>
            <w:rPr>
              <w:rFonts w:eastAsia="宋体"/>
              <w:sz w:val="24"/>
            </w:rPr>
            <w:fldChar w:fldCharType="separate"/>
          </w:r>
          <w:r>
            <w:rPr>
              <w:rFonts w:hint="eastAsia" w:ascii="宋体" w:hAnsi="宋体" w:eastAsia="宋体" w:cs="宋体"/>
              <w:sz w:val="24"/>
              <w:szCs w:val="24"/>
              <w:lang w:val="en-US" w:eastAsia="zh-CN"/>
            </w:rPr>
            <w:t>二、机构设置情况</w:t>
          </w:r>
          <w:r>
            <w:rPr>
              <w:rFonts w:eastAsia="宋体"/>
              <w:sz w:val="24"/>
            </w:rPr>
            <w:tab/>
          </w:r>
          <w:r>
            <w:rPr>
              <w:rFonts w:eastAsia="宋体"/>
              <w:sz w:val="24"/>
            </w:rPr>
            <w:fldChar w:fldCharType="begin"/>
          </w:r>
          <w:r>
            <w:rPr>
              <w:rFonts w:eastAsia="宋体"/>
              <w:sz w:val="24"/>
            </w:rPr>
            <w:instrText xml:space="preserve"> PAGEREF _Toc21911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_Toc19200 </w:instrText>
          </w:r>
          <w:r>
            <w:rPr>
              <w:rFonts w:eastAsia="宋体"/>
              <w:sz w:val="24"/>
            </w:rPr>
            <w:fldChar w:fldCharType="separate"/>
          </w:r>
          <w:r>
            <w:rPr>
              <w:rFonts w:hint="eastAsia" w:ascii="宋体" w:hAnsi="宋体" w:eastAsia="宋体" w:cs="宋体"/>
              <w:b/>
              <w:bCs w:val="0"/>
              <w:sz w:val="24"/>
              <w:szCs w:val="24"/>
              <w:lang w:val="en-US" w:eastAsia="zh-CN"/>
            </w:rPr>
            <w:t>第二部分  2021年度部门决算报表</w:t>
          </w:r>
          <w:r>
            <w:rPr>
              <w:rFonts w:eastAsia="宋体"/>
              <w:sz w:val="24"/>
            </w:rPr>
            <w:tab/>
          </w:r>
          <w:r>
            <w:rPr>
              <w:rFonts w:eastAsia="宋体"/>
              <w:sz w:val="24"/>
            </w:rPr>
            <w:fldChar w:fldCharType="begin"/>
          </w:r>
          <w:r>
            <w:rPr>
              <w:rFonts w:eastAsia="宋体"/>
              <w:sz w:val="24"/>
            </w:rPr>
            <w:instrText xml:space="preserve"> PAGEREF _Toc19200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_Toc13839 </w:instrText>
          </w:r>
          <w:r>
            <w:rPr>
              <w:rFonts w:eastAsia="宋体"/>
              <w:sz w:val="24"/>
            </w:rPr>
            <w:fldChar w:fldCharType="separate"/>
          </w:r>
          <w:r>
            <w:rPr>
              <w:rFonts w:hint="eastAsia" w:ascii="宋体" w:hAnsi="宋体" w:eastAsia="宋体" w:cs="宋体"/>
              <w:b/>
              <w:bCs w:val="0"/>
              <w:sz w:val="24"/>
              <w:szCs w:val="24"/>
              <w:lang w:val="en-US" w:eastAsia="zh-CN"/>
            </w:rPr>
            <w:t>第三部分  2021年度部门决算情况说明</w:t>
          </w:r>
          <w:r>
            <w:rPr>
              <w:rFonts w:eastAsia="宋体"/>
              <w:sz w:val="24"/>
            </w:rPr>
            <w:tab/>
          </w:r>
          <w:r>
            <w:rPr>
              <w:rFonts w:eastAsia="宋体"/>
              <w:sz w:val="24"/>
            </w:rPr>
            <w:fldChar w:fldCharType="begin"/>
          </w:r>
          <w:r>
            <w:rPr>
              <w:rFonts w:eastAsia="宋体"/>
              <w:sz w:val="24"/>
            </w:rPr>
            <w:instrText xml:space="preserve"> PAGEREF _Toc13839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_Toc20465 </w:instrText>
          </w:r>
          <w:r>
            <w:rPr>
              <w:rFonts w:eastAsia="宋体"/>
              <w:sz w:val="24"/>
            </w:rPr>
            <w:fldChar w:fldCharType="separate"/>
          </w:r>
          <w:r>
            <w:rPr>
              <w:rFonts w:hint="eastAsia" w:ascii="宋体" w:hAnsi="宋体" w:eastAsia="宋体" w:cs="宋体"/>
              <w:sz w:val="24"/>
              <w:szCs w:val="24"/>
              <w:lang w:val="en-US" w:eastAsia="zh-CN"/>
            </w:rPr>
            <w:t>一、收入支出决算总体情况说明</w:t>
          </w:r>
          <w:r>
            <w:rPr>
              <w:rFonts w:eastAsia="宋体"/>
              <w:sz w:val="24"/>
            </w:rPr>
            <w:tab/>
          </w:r>
          <w:r>
            <w:rPr>
              <w:rFonts w:eastAsia="宋体"/>
              <w:sz w:val="24"/>
            </w:rPr>
            <w:fldChar w:fldCharType="begin"/>
          </w:r>
          <w:r>
            <w:rPr>
              <w:rFonts w:eastAsia="宋体"/>
              <w:sz w:val="24"/>
            </w:rPr>
            <w:instrText xml:space="preserve"> PAGEREF _Toc20465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_Toc31306 </w:instrText>
          </w:r>
          <w:r>
            <w:rPr>
              <w:rFonts w:eastAsia="宋体"/>
              <w:sz w:val="24"/>
            </w:rPr>
            <w:fldChar w:fldCharType="separate"/>
          </w:r>
          <w:r>
            <w:rPr>
              <w:rFonts w:hint="eastAsia" w:ascii="宋体" w:hAnsi="宋体" w:eastAsia="宋体" w:cs="宋体"/>
              <w:sz w:val="24"/>
              <w:szCs w:val="24"/>
              <w:lang w:val="en-US" w:eastAsia="zh-CN"/>
            </w:rPr>
            <w:t>二、收入决算情况说明</w:t>
          </w:r>
          <w:r>
            <w:rPr>
              <w:rFonts w:eastAsia="宋体"/>
              <w:sz w:val="24"/>
            </w:rPr>
            <w:tab/>
          </w:r>
          <w:r>
            <w:rPr>
              <w:rFonts w:eastAsia="宋体"/>
              <w:sz w:val="24"/>
            </w:rPr>
            <w:fldChar w:fldCharType="begin"/>
          </w:r>
          <w:r>
            <w:rPr>
              <w:rFonts w:eastAsia="宋体"/>
              <w:sz w:val="24"/>
            </w:rPr>
            <w:instrText xml:space="preserve"> PAGEREF _Toc31306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_Toc14260 </w:instrText>
          </w:r>
          <w:r>
            <w:rPr>
              <w:rFonts w:eastAsia="宋体"/>
              <w:sz w:val="24"/>
            </w:rPr>
            <w:fldChar w:fldCharType="separate"/>
          </w:r>
          <w:r>
            <w:rPr>
              <w:rFonts w:hint="eastAsia" w:ascii="宋体" w:hAnsi="宋体" w:eastAsia="宋体" w:cs="宋体"/>
              <w:sz w:val="24"/>
              <w:szCs w:val="24"/>
              <w:lang w:val="en-US" w:eastAsia="zh-CN"/>
            </w:rPr>
            <w:t>三、支出决算情况说明</w:t>
          </w:r>
          <w:r>
            <w:rPr>
              <w:rFonts w:eastAsia="宋体"/>
              <w:sz w:val="24"/>
            </w:rPr>
            <w:tab/>
          </w:r>
          <w:r>
            <w:rPr>
              <w:rFonts w:eastAsia="宋体"/>
              <w:sz w:val="24"/>
            </w:rPr>
            <w:fldChar w:fldCharType="begin"/>
          </w:r>
          <w:r>
            <w:rPr>
              <w:rFonts w:eastAsia="宋体"/>
              <w:sz w:val="24"/>
            </w:rPr>
            <w:instrText xml:space="preserve"> PAGEREF _Toc14260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_Toc7366 </w:instrText>
          </w:r>
          <w:r>
            <w:rPr>
              <w:rFonts w:eastAsia="宋体"/>
              <w:sz w:val="24"/>
            </w:rPr>
            <w:fldChar w:fldCharType="separate"/>
          </w:r>
          <w:r>
            <w:rPr>
              <w:rFonts w:hint="eastAsia" w:ascii="宋体" w:hAnsi="宋体" w:eastAsia="宋体" w:cs="宋体"/>
              <w:sz w:val="24"/>
              <w:szCs w:val="24"/>
              <w:lang w:val="en-US" w:eastAsia="zh-CN"/>
            </w:rPr>
            <w:t>四、财政拨款收入支出决算总体情况说明</w:t>
          </w:r>
          <w:r>
            <w:rPr>
              <w:rFonts w:eastAsia="宋体"/>
              <w:sz w:val="24"/>
            </w:rPr>
            <w:tab/>
          </w:r>
          <w:r>
            <w:rPr>
              <w:rFonts w:eastAsia="宋体"/>
              <w:sz w:val="24"/>
            </w:rPr>
            <w:fldChar w:fldCharType="begin"/>
          </w:r>
          <w:r>
            <w:rPr>
              <w:rFonts w:eastAsia="宋体"/>
              <w:sz w:val="24"/>
            </w:rPr>
            <w:instrText xml:space="preserve"> PAGEREF _Toc7366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_Toc23948 </w:instrText>
          </w:r>
          <w:r>
            <w:rPr>
              <w:rFonts w:eastAsia="宋体"/>
              <w:sz w:val="24"/>
            </w:rPr>
            <w:fldChar w:fldCharType="separate"/>
          </w:r>
          <w:r>
            <w:rPr>
              <w:rFonts w:hint="eastAsia" w:ascii="宋体" w:hAnsi="宋体" w:eastAsia="宋体" w:cs="宋体"/>
              <w:sz w:val="24"/>
              <w:szCs w:val="24"/>
              <w:lang w:val="en-US" w:eastAsia="zh-CN"/>
            </w:rPr>
            <w:t>五、一般公共预算财政拨款支出决算情况说明</w:t>
          </w:r>
          <w:r>
            <w:rPr>
              <w:rFonts w:eastAsia="宋体"/>
              <w:sz w:val="24"/>
            </w:rPr>
            <w:tab/>
          </w:r>
          <w:r>
            <w:rPr>
              <w:rFonts w:eastAsia="宋体"/>
              <w:sz w:val="24"/>
            </w:rPr>
            <w:fldChar w:fldCharType="begin"/>
          </w:r>
          <w:r>
            <w:rPr>
              <w:rFonts w:eastAsia="宋体"/>
              <w:sz w:val="24"/>
            </w:rPr>
            <w:instrText xml:space="preserve"> PAGEREF _Toc23948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_Toc13175 </w:instrText>
          </w:r>
          <w:r>
            <w:rPr>
              <w:rFonts w:eastAsia="宋体"/>
              <w:sz w:val="24"/>
            </w:rPr>
            <w:fldChar w:fldCharType="separate"/>
          </w:r>
          <w:r>
            <w:rPr>
              <w:rFonts w:hint="eastAsia" w:ascii="宋体" w:hAnsi="宋体" w:eastAsia="宋体" w:cs="宋体"/>
              <w:sz w:val="24"/>
              <w:szCs w:val="24"/>
              <w:lang w:val="en-US" w:eastAsia="zh-CN"/>
            </w:rPr>
            <w:t>六、一般公共预算财政拨款基本支出决算情况说明</w:t>
          </w:r>
          <w:r>
            <w:rPr>
              <w:rFonts w:eastAsia="宋体"/>
              <w:sz w:val="24"/>
            </w:rPr>
            <w:tab/>
          </w:r>
          <w:r>
            <w:rPr>
              <w:rFonts w:eastAsia="宋体"/>
              <w:sz w:val="24"/>
            </w:rPr>
            <w:fldChar w:fldCharType="begin"/>
          </w:r>
          <w:r>
            <w:rPr>
              <w:rFonts w:eastAsia="宋体"/>
              <w:sz w:val="24"/>
            </w:rPr>
            <w:instrText xml:space="preserve"> PAGEREF _Toc13175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_Toc28788 </w:instrText>
          </w:r>
          <w:r>
            <w:rPr>
              <w:rFonts w:eastAsia="宋体"/>
              <w:sz w:val="24"/>
            </w:rPr>
            <w:fldChar w:fldCharType="separate"/>
          </w:r>
          <w:r>
            <w:rPr>
              <w:rFonts w:hint="eastAsia" w:ascii="宋体" w:hAnsi="宋体" w:eastAsia="宋体" w:cs="宋体"/>
              <w:sz w:val="24"/>
              <w:szCs w:val="24"/>
              <w:lang w:val="en-US" w:eastAsia="zh-CN"/>
            </w:rPr>
            <w:t>七、一般公共预算财政拨款“三公”经费支出决算情况说明</w:t>
          </w:r>
          <w:r>
            <w:rPr>
              <w:rFonts w:eastAsia="宋体"/>
              <w:sz w:val="24"/>
            </w:rPr>
            <w:tab/>
          </w:r>
          <w:r>
            <w:rPr>
              <w:rFonts w:eastAsia="宋体"/>
              <w:sz w:val="24"/>
            </w:rPr>
            <w:fldChar w:fldCharType="begin"/>
          </w:r>
          <w:r>
            <w:rPr>
              <w:rFonts w:eastAsia="宋体"/>
              <w:sz w:val="24"/>
            </w:rPr>
            <w:instrText xml:space="preserve"> PAGEREF _Toc28788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_Toc9970 </w:instrText>
          </w:r>
          <w:r>
            <w:rPr>
              <w:rFonts w:eastAsia="宋体"/>
              <w:sz w:val="24"/>
            </w:rPr>
            <w:fldChar w:fldCharType="separate"/>
          </w:r>
          <w:r>
            <w:rPr>
              <w:rFonts w:hint="eastAsia" w:ascii="宋体" w:hAnsi="宋体" w:eastAsia="宋体" w:cs="宋体"/>
              <w:sz w:val="24"/>
              <w:szCs w:val="24"/>
              <w:lang w:val="en-US" w:eastAsia="zh-CN"/>
            </w:rPr>
            <w:t>八、其他重要事项情况说明</w:t>
          </w:r>
          <w:r>
            <w:rPr>
              <w:rFonts w:eastAsia="宋体"/>
              <w:sz w:val="24"/>
            </w:rPr>
            <w:tab/>
          </w:r>
          <w:r>
            <w:rPr>
              <w:rFonts w:eastAsia="宋体"/>
              <w:sz w:val="24"/>
            </w:rPr>
            <w:fldChar w:fldCharType="begin"/>
          </w:r>
          <w:r>
            <w:rPr>
              <w:rFonts w:eastAsia="宋体"/>
              <w:sz w:val="24"/>
            </w:rPr>
            <w:instrText xml:space="preserve"> PAGEREF _Toc9970 \h </w:instrText>
          </w:r>
          <w:r>
            <w:rPr>
              <w:rFonts w:eastAsia="宋体"/>
              <w:sz w:val="24"/>
            </w:rPr>
            <w:fldChar w:fldCharType="separate"/>
          </w:r>
          <w:r>
            <w:rPr>
              <w:rFonts w:eastAsia="宋体"/>
              <w:sz w:val="24"/>
            </w:rPr>
            <w:t>3</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_Toc32266 </w:instrText>
          </w:r>
          <w:r>
            <w:rPr>
              <w:rFonts w:eastAsia="宋体"/>
              <w:sz w:val="24"/>
            </w:rPr>
            <w:fldChar w:fldCharType="separate"/>
          </w:r>
          <w:r>
            <w:rPr>
              <w:rFonts w:hint="eastAsia" w:ascii="宋体" w:hAnsi="宋体" w:eastAsia="宋体" w:cs="宋体"/>
              <w:b/>
              <w:bCs w:val="0"/>
              <w:sz w:val="24"/>
              <w:szCs w:val="24"/>
              <w:lang w:val="en-US" w:eastAsia="zh-CN"/>
            </w:rPr>
            <w:t xml:space="preserve">第四部分  </w:t>
          </w:r>
          <w:r>
            <w:rPr>
              <w:rFonts w:hint="eastAsia" w:ascii="宋体" w:hAnsi="宋体" w:eastAsia="宋体" w:cs="宋体"/>
              <w:b/>
              <w:bCs w:val="0"/>
              <w:sz w:val="24"/>
              <w:szCs w:val="24"/>
            </w:rPr>
            <w:t>名词解释</w:t>
          </w:r>
          <w:r>
            <w:rPr>
              <w:rFonts w:eastAsia="宋体"/>
              <w:sz w:val="24"/>
            </w:rPr>
            <w:tab/>
          </w:r>
          <w:r>
            <w:rPr>
              <w:rFonts w:eastAsia="宋体"/>
              <w:sz w:val="24"/>
            </w:rPr>
            <w:fldChar w:fldCharType="begin"/>
          </w:r>
          <w:r>
            <w:rPr>
              <w:rFonts w:eastAsia="宋体"/>
              <w:sz w:val="24"/>
            </w:rPr>
            <w:instrText xml:space="preserve"> PAGEREF _Toc32266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_Toc54 </w:instrText>
          </w:r>
          <w:r>
            <w:rPr>
              <w:rFonts w:eastAsia="宋体"/>
              <w:sz w:val="24"/>
            </w:rPr>
            <w:fldChar w:fldCharType="separate"/>
          </w:r>
          <w:r>
            <w:rPr>
              <w:rFonts w:hint="eastAsia" w:ascii="宋体" w:hAnsi="宋体" w:eastAsia="宋体" w:cs="宋体"/>
              <w:b/>
              <w:bCs w:val="0"/>
              <w:sz w:val="24"/>
              <w:szCs w:val="24"/>
              <w:lang w:val="en-US" w:eastAsia="zh-CN"/>
            </w:rPr>
            <w:t>第五部分  附件</w:t>
          </w:r>
          <w:r>
            <w:rPr>
              <w:rFonts w:eastAsia="宋体"/>
              <w:sz w:val="24"/>
            </w:rPr>
            <w:tab/>
          </w:r>
          <w:r>
            <w:rPr>
              <w:rFonts w:eastAsia="宋体"/>
              <w:sz w:val="24"/>
            </w:rPr>
            <w:fldChar w:fldCharType="begin"/>
          </w:r>
          <w:r>
            <w:rPr>
              <w:rFonts w:eastAsia="宋体"/>
              <w:sz w:val="24"/>
            </w:rPr>
            <w:instrText xml:space="preserve"> PAGEREF _Toc54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_Toc15816 </w:instrText>
          </w:r>
          <w:r>
            <w:rPr>
              <w:rFonts w:eastAsia="宋体"/>
              <w:sz w:val="24"/>
            </w:rPr>
            <w:fldChar w:fldCharType="separate"/>
          </w:r>
          <w:r>
            <w:rPr>
              <w:rFonts w:hint="eastAsia" w:ascii="宋体" w:hAnsi="宋体" w:eastAsia="宋体" w:cs="宋体"/>
              <w:sz w:val="24"/>
              <w:szCs w:val="24"/>
              <w:lang w:val="en-US" w:eastAsia="zh-CN"/>
            </w:rPr>
            <w:t>附件1.2021年度部门决算报表</w:t>
          </w:r>
          <w:r>
            <w:rPr>
              <w:rFonts w:eastAsia="宋体"/>
              <w:sz w:val="24"/>
            </w:rPr>
            <w:tab/>
          </w:r>
          <w:r>
            <w:rPr>
              <w:rFonts w:eastAsia="宋体"/>
              <w:sz w:val="24"/>
            </w:rPr>
            <w:fldChar w:fldCharType="begin"/>
          </w:r>
          <w:r>
            <w:rPr>
              <w:rFonts w:eastAsia="宋体"/>
              <w:sz w:val="24"/>
            </w:rPr>
            <w:instrText xml:space="preserve"> PAGEREF _Toc15816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_Toc27011 </w:instrText>
          </w:r>
          <w:r>
            <w:rPr>
              <w:rFonts w:eastAsia="宋体"/>
              <w:sz w:val="24"/>
            </w:rPr>
            <w:fldChar w:fldCharType="separate"/>
          </w:r>
          <w:r>
            <w:rPr>
              <w:rFonts w:hint="eastAsia" w:ascii="宋体" w:hAnsi="宋体" w:eastAsia="宋体" w:cs="宋体"/>
              <w:sz w:val="24"/>
              <w:szCs w:val="24"/>
              <w:lang w:val="en-US" w:eastAsia="zh-CN"/>
            </w:rPr>
            <w:t>附件2.仲裁院业务费项目绩效自评表</w:t>
          </w:r>
          <w:r>
            <w:rPr>
              <w:rFonts w:eastAsia="宋体"/>
              <w:sz w:val="24"/>
            </w:rPr>
            <w:tab/>
          </w:r>
          <w:r>
            <w:rPr>
              <w:rFonts w:eastAsia="宋体"/>
              <w:sz w:val="24"/>
            </w:rPr>
            <w:fldChar w:fldCharType="begin"/>
          </w:r>
          <w:r>
            <w:rPr>
              <w:rFonts w:eastAsia="宋体"/>
              <w:sz w:val="24"/>
            </w:rPr>
            <w:instrText xml:space="preserve"> PAGEREF _Toc27011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_Toc26346 </w:instrText>
          </w:r>
          <w:r>
            <w:rPr>
              <w:rFonts w:eastAsia="宋体"/>
              <w:sz w:val="24"/>
            </w:rPr>
            <w:fldChar w:fldCharType="separate"/>
          </w:r>
          <w:r>
            <w:rPr>
              <w:rFonts w:hint="eastAsia" w:ascii="宋体" w:hAnsi="宋体" w:eastAsia="宋体" w:cs="宋体"/>
              <w:sz w:val="24"/>
              <w:szCs w:val="24"/>
              <w:lang w:val="en-US" w:eastAsia="zh-CN"/>
            </w:rPr>
            <w:t>附件3.援疆生活补助项目绩效自评表</w:t>
          </w:r>
          <w:r>
            <w:rPr>
              <w:rFonts w:eastAsia="宋体"/>
              <w:sz w:val="24"/>
            </w:rPr>
            <w:tab/>
          </w:r>
          <w:r>
            <w:rPr>
              <w:rFonts w:eastAsia="宋体"/>
              <w:sz w:val="24"/>
            </w:rPr>
            <w:fldChar w:fldCharType="begin"/>
          </w:r>
          <w:r>
            <w:rPr>
              <w:rFonts w:eastAsia="宋体"/>
              <w:sz w:val="24"/>
            </w:rPr>
            <w:instrText xml:space="preserve"> PAGEREF _Toc26346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eastAsia="宋体"/>
              <w:sz w:val="24"/>
            </w:rPr>
          </w:pPr>
          <w:r>
            <w:rPr>
              <w:rFonts w:eastAsia="宋体"/>
              <w:sz w:val="24"/>
            </w:rPr>
            <w:fldChar w:fldCharType="begin"/>
          </w:r>
          <w:r>
            <w:rPr>
              <w:rFonts w:eastAsia="宋体"/>
              <w:sz w:val="24"/>
            </w:rPr>
            <w:instrText xml:space="preserve"> HYPERLINK \l _Toc8989 </w:instrText>
          </w:r>
          <w:r>
            <w:rPr>
              <w:rFonts w:eastAsia="宋体"/>
              <w:sz w:val="24"/>
            </w:rPr>
            <w:fldChar w:fldCharType="separate"/>
          </w:r>
          <w:r>
            <w:rPr>
              <w:rFonts w:hint="eastAsia" w:ascii="宋体" w:hAnsi="宋体" w:eastAsia="宋体" w:cs="宋体"/>
              <w:sz w:val="24"/>
              <w:szCs w:val="24"/>
              <w:lang w:val="en-US" w:eastAsia="zh-CN"/>
            </w:rPr>
            <w:t>附件4.残疾人就业补助金项目绩效自评表</w:t>
          </w:r>
          <w:r>
            <w:rPr>
              <w:rFonts w:eastAsia="宋体"/>
              <w:sz w:val="24"/>
            </w:rPr>
            <w:tab/>
          </w:r>
          <w:r>
            <w:rPr>
              <w:rFonts w:eastAsia="宋体"/>
              <w:sz w:val="24"/>
            </w:rPr>
            <w:fldChar w:fldCharType="begin"/>
          </w:r>
          <w:r>
            <w:rPr>
              <w:rFonts w:eastAsia="宋体"/>
              <w:sz w:val="24"/>
            </w:rPr>
            <w:instrText xml:space="preserve"> PAGEREF _Toc8989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sz w:val="24"/>
              <w:szCs w:val="2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eastAsia="宋体"/>
              <w:sz w:val="2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lang w:val="en-US" w:eastAsia="zh-CN"/>
        </w:rPr>
      </w:pPr>
      <w:bookmarkStart w:id="0" w:name="_Toc20202"/>
      <w:bookmarkStart w:id="1" w:name="_Toc20299"/>
      <w:r>
        <w:rPr>
          <w:rFonts w:hint="eastAsia" w:ascii="宋体" w:hAnsi="宋体" w:eastAsia="宋体" w:cs="宋体"/>
          <w:b/>
          <w:bCs/>
          <w:sz w:val="24"/>
          <w:szCs w:val="24"/>
          <w:lang w:val="en-US" w:eastAsia="zh-CN"/>
        </w:rPr>
        <w:t>第一部分  概况</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2" w:name="_Toc14265"/>
      <w:bookmarkStart w:id="3" w:name="_Toc21906"/>
      <w:r>
        <w:rPr>
          <w:rFonts w:hint="eastAsia" w:ascii="宋体" w:hAnsi="宋体" w:eastAsia="宋体" w:cs="宋体"/>
          <w:sz w:val="24"/>
          <w:szCs w:val="24"/>
          <w:lang w:val="en-US" w:eastAsia="zh-CN"/>
        </w:rPr>
        <w:t>一、本单位职责</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同市劳动人事争议仲裁院是大同市人力资源和社会保障局直属的公益一类事业单位，主要负责大同市劳动人事争议仲裁委员会的争议案件日常处理工作；根据大同市劳动人事争议仲裁委员会的授权组成仲裁庭，依法处理劳动人事争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4" w:name="_Toc21911"/>
      <w:bookmarkStart w:id="5" w:name="_Toc12286"/>
      <w:r>
        <w:rPr>
          <w:rFonts w:hint="eastAsia" w:ascii="宋体" w:hAnsi="宋体" w:eastAsia="宋体" w:cs="宋体"/>
          <w:sz w:val="24"/>
          <w:szCs w:val="24"/>
          <w:lang w:val="en-US" w:eastAsia="zh-CN"/>
        </w:rPr>
        <w:t>二、机构设置情况</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大同市劳动人事争议仲裁院核定财政拨款事业编制11名，设院长1名，副院长2名，科员8名。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（一）内设机构：大同市劳动人事争议仲裁院设有立案庭、仲裁庭、综合庭、案件资料室等。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（二）决算单位构成：大同市劳动人事争议仲裁院隶属大同市人力资源和社会保障局，2021年决算仅包括本单位决算。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lang w:val="en-US" w:eastAsia="zh-CN"/>
        </w:rPr>
      </w:pPr>
      <w:bookmarkStart w:id="6" w:name="_Toc14579"/>
      <w:bookmarkStart w:id="7" w:name="_Toc19200"/>
      <w:r>
        <w:rPr>
          <w:rFonts w:hint="eastAsia" w:ascii="宋体" w:hAnsi="宋体" w:eastAsia="宋体" w:cs="宋体"/>
          <w:b/>
          <w:bCs/>
          <w:sz w:val="24"/>
          <w:szCs w:val="24"/>
          <w:lang w:val="en-US" w:eastAsia="zh-CN"/>
        </w:rPr>
        <w:t>第二部分  2021年度部门决算报表</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（见第五部分附件1）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说明：我单位不存在“三公”经费支出、政府性基金预算财政拨款收入支出以及国有资本经营预算财政拨款支出，所以相关表内无数据。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lang w:val="en-US" w:eastAsia="zh-CN"/>
        </w:rPr>
      </w:pPr>
      <w:bookmarkStart w:id="8" w:name="_Toc30074"/>
      <w:bookmarkStart w:id="9" w:name="_Toc13839"/>
      <w:r>
        <w:rPr>
          <w:rFonts w:hint="eastAsia" w:ascii="宋体" w:hAnsi="宋体" w:eastAsia="宋体" w:cs="宋体"/>
          <w:b/>
          <w:bCs/>
          <w:sz w:val="24"/>
          <w:szCs w:val="24"/>
          <w:lang w:val="en-US" w:eastAsia="zh-CN"/>
        </w:rPr>
        <w:t>第三部分  2021年度部门决算情况说明</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10" w:name="_Toc29603"/>
      <w:bookmarkStart w:id="11" w:name="_Toc20465"/>
      <w:r>
        <w:rPr>
          <w:rFonts w:hint="eastAsia" w:ascii="宋体" w:hAnsi="宋体" w:eastAsia="宋体" w:cs="宋体"/>
          <w:sz w:val="24"/>
          <w:szCs w:val="24"/>
          <w:lang w:val="en-US" w:eastAsia="zh-CN"/>
        </w:rPr>
        <w:t>一、收入支出决算总体情况说明</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2021年度收入总计107.3万元，支出总计107.3万元。与上年相比，收入总减少7.3万元，下降6.4%，支出总计减少6.7万元，下降5.9%，原因在于2020年底有人员辞职，2021年人员经费减少。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12" w:name="_Toc28701"/>
      <w:bookmarkStart w:id="13" w:name="_Toc31306"/>
      <w:r>
        <w:rPr>
          <w:rFonts w:hint="eastAsia" w:ascii="宋体" w:hAnsi="宋体" w:eastAsia="宋体" w:cs="宋体"/>
          <w:sz w:val="24"/>
          <w:szCs w:val="24"/>
          <w:lang w:val="en-US" w:eastAsia="zh-CN"/>
        </w:rPr>
        <w:t>二、收入决算情况说明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2021年度收入合计107.27万元，其中：财政拨款收入107.26万元，占比99.99%；其他收入0.01万元，占比0.01%。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14" w:name="_Toc8004"/>
      <w:bookmarkStart w:id="15" w:name="_Toc14260"/>
      <w:r>
        <w:rPr>
          <w:rFonts w:hint="eastAsia" w:ascii="宋体" w:hAnsi="宋体" w:eastAsia="宋体" w:cs="宋体"/>
          <w:sz w:val="24"/>
          <w:szCs w:val="24"/>
          <w:lang w:val="en-US" w:eastAsia="zh-CN"/>
        </w:rPr>
        <w:t>三、支出决算情况说明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2021年度支出合计107.26万元，其中：基本支出97.04万元，占比90.47%，项目支出10.22万元，占比9.53%。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16" w:name="_Toc7366"/>
      <w:bookmarkStart w:id="17" w:name="_Toc18366"/>
      <w:r>
        <w:rPr>
          <w:rFonts w:hint="eastAsia" w:ascii="宋体" w:hAnsi="宋体" w:eastAsia="宋体" w:cs="宋体"/>
          <w:sz w:val="24"/>
          <w:szCs w:val="24"/>
          <w:lang w:val="en-US" w:eastAsia="zh-CN"/>
        </w:rPr>
        <w:t>四、财政拨款收入支出决算总体情况说明</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2021年度财政拨款收入总计107.26万元、支出总计107.26万元。与上年相比，财政拨款收入总计减少7.3万元，下降6.4%，财政拨款支出总计减少6.7万元，下降5.9%。主要原因在于2020年底有人员辞职，2021年人员经费减少。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18" w:name="_Toc366"/>
      <w:bookmarkStart w:id="19" w:name="_Toc23948"/>
      <w:r>
        <w:rPr>
          <w:rFonts w:hint="eastAsia" w:ascii="宋体" w:hAnsi="宋体" w:eastAsia="宋体" w:cs="宋体"/>
          <w:sz w:val="24"/>
          <w:szCs w:val="24"/>
          <w:lang w:val="en-US" w:eastAsia="zh-CN"/>
        </w:rPr>
        <w:t>五、一般公共预算财政拨款支出决算情况说明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（一）财政拨款支出决算总体情况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财政拨款支出107.26万元，占本年度支出合计的100%。与上年相比，财政拨款支出减少6.7万元，下降5.9%。主要原因在于2020年底有人员辞职，2021年人员经费减少。其中人员经费93.96万元，占比87.6%，日常公用经费13.3万元，占比12.4%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（二）财政拨款支出决算结构情况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2021年度财政拨款支出107.26万元，主要用于以下方面：社会保障和就业（类）支出94.76万元，占比88.4%；卫生健康（类）支出4.42万元，占比4.1%；住房保障（类）支出8.08万元，占比7.5%。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（三）财政拨款支出决算具体情况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财政拨款支出年初预算116.88万元，支出决算107.26万元，完成年初预算的91.8%，其中社会保障和就业（类）支出年初预算102.85万元，支出决算94.76万元，完成年初预算的92.1%，用于单位人员经费、日常公用经费支出和机关事业单位基本养老保险缴费支出。卫生健康（类）支出年初预算4.71万元，支出决算4.42万元，完成年初预算的93.8%；住房保障（类）支出年初预算9.32万元，支出决算8.08万元，完成年初预算的86.7%。较上年决算增加0.64万元，增长8.6%，主要原因是2021年住房保障（类）科目包括住房公积金和提租补贴，2020年住房保障（类）科目只包括住房公积金，提租补贴导致2021年住房保障（类）决算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20" w:name="_Toc31795"/>
      <w:bookmarkStart w:id="21" w:name="_Toc13175"/>
      <w:r>
        <w:rPr>
          <w:rFonts w:hint="eastAsia" w:ascii="宋体" w:hAnsi="宋体" w:eastAsia="宋体" w:cs="宋体"/>
          <w:sz w:val="24"/>
          <w:szCs w:val="24"/>
          <w:lang w:val="en-US" w:eastAsia="zh-CN"/>
        </w:rPr>
        <w:t>六、一般公共预算财政拨款基本支出决算情况说明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财政拨款基本支出107.26万元，其中：人员经费93.96万元，主要包括工资福利支出和对个人和家庭的补助；公用经费13.3万元，主要包括商品和服务支出，如办公费、印刷费、差旅费、福利费和劳务费等和用于购买办公设备的资本性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22" w:name="_Toc4311"/>
      <w:bookmarkStart w:id="23" w:name="_Toc28788"/>
      <w:r>
        <w:rPr>
          <w:rFonts w:hint="eastAsia" w:ascii="宋体" w:hAnsi="宋体" w:eastAsia="宋体" w:cs="宋体"/>
          <w:sz w:val="24"/>
          <w:szCs w:val="24"/>
          <w:lang w:val="en-US" w:eastAsia="zh-CN"/>
        </w:rPr>
        <w:t>七、一般公共预算财政拨款“三公”经费支出决算情况说明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2020</w:t>
      </w:r>
      <w:r>
        <w:rPr>
          <w:rFonts w:hint="eastAsia" w:ascii="宋体" w:hAnsi="宋体" w:eastAsia="宋体" w:cs="宋体"/>
          <w:sz w:val="24"/>
          <w:szCs w:val="24"/>
          <w:lang w:val="en-US" w:eastAsia="zh-CN"/>
        </w:rPr>
        <w:t>年度和2021年度我单位均无三公经费。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lang w:val="en-US" w:eastAsia="zh-CN"/>
        </w:rPr>
      </w:pPr>
      <w:bookmarkStart w:id="24" w:name="_Toc3778"/>
      <w:bookmarkStart w:id="25" w:name="_Toc9970"/>
      <w:r>
        <w:rPr>
          <w:rFonts w:hint="eastAsia" w:ascii="宋体" w:hAnsi="宋体" w:eastAsia="宋体" w:cs="宋体"/>
          <w:sz w:val="24"/>
          <w:szCs w:val="24"/>
          <w:lang w:val="en-US" w:eastAsia="zh-CN"/>
        </w:rPr>
        <w:t>八、其他重要事项情况说明</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（一）机关运行经费支出情况说明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2021年我单位无机关运行经费。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2021年度政府采购支出总额0.52万元，其中：政府采购货物支出0.52万元。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截至2021年12月31日，本单位没有车辆。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（四）预算绩效情况说明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（1）预算绩效管理工作开展情况。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根据预算绩效管理要求，我单位组织对2021年度市级财政预算安排的专项资金类3个项目支出全面开展绩效自评，涉及预算资金14.32万元，占一般公共预算项目支出总额的100%。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仲裁院业务费项目绩效自评综述：根据年初设定的绩效目标，项目自评得分为96.7分。全年预算数10.1万元，执行数为7万元，完成预算的69%。项目绩效目标完成情况：根据促进部门自身发展，加强仲裁机构实体化建设，提高办案质量和效率，提升群众满意度，维持稳定和谐的劳动关系的总目标，我单位较好完成预期目标。发现的主要问题及原因：不能将预算明细到具体事项，导致预算和实际支出存在一定差异。下一步改进措施：进一步细化预算支出项目，同时继续加强仲裁机构实体化建设，提升办公效率，让群众少跑路，提升群众的满意度。（仲裁院业务费项目绩效自评表见第五部分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援疆生活补助项目绩效自评综述：根据年初设定的绩效目标，项目自评得分为100分。全年预算数3.9万元，执行数为3.9万元，完成预算的100%。项目绩效目标完成情况：按照中共大同市委办公厅文件同办发（2013）31号中共大同市委办公厅关于印发《大同市对口支援新疆干部和人才管理暂行办法》的通知中的待遇要求，及时对援疆人员发放援疆生活补助，完成预期目标。（援疆生活补助项目绩效自评表见第五部分附件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残疾人就业补助金项目绩效自评综述：根据年初设定的绩效目标，项目自评得分为100分。全年预算数0.32万元，执行数为0.32万元，完成预算的100%。项目绩效目标完成情况：通过该项目的实施，支持残疾人的就业情况，使残疾人参与社会生活，更好的保障残疾人权益，完成预期目标。下一步改进措施：继续加强对残保金的使用，及时支付，保障残疾人工作有序开展，提高残疾人满意度，积极承担社会责任。（残疾人就业补助金项目绩效自评表见第五部分附件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rPr>
      </w:pPr>
      <w:bookmarkStart w:id="26" w:name="_Toc32266"/>
      <w:bookmarkStart w:id="27" w:name="_Toc16748"/>
      <w:r>
        <w:rPr>
          <w:rFonts w:hint="eastAsia" w:ascii="宋体" w:hAnsi="宋体" w:eastAsia="宋体" w:cs="宋体"/>
          <w:b/>
          <w:bCs/>
          <w:sz w:val="24"/>
          <w:szCs w:val="24"/>
          <w:lang w:val="en-US" w:eastAsia="zh-CN"/>
        </w:rPr>
        <w:t xml:space="preserve">第四部分  </w:t>
      </w:r>
      <w:r>
        <w:rPr>
          <w:rFonts w:hint="eastAsia" w:ascii="宋体" w:hAnsi="宋体" w:eastAsia="宋体" w:cs="宋体"/>
          <w:b/>
          <w:bCs/>
          <w:sz w:val="24"/>
          <w:szCs w:val="24"/>
        </w:rPr>
        <w:t>名词解释</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（五）政府采购：指各级国家机关、事业单位和团体组织，使用财政性资金采购依法制定的集中采购目录以内的或者采购限额标准以上的货物、工程和服务的行为。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lang w:val="en-US" w:eastAsia="zh-CN"/>
        </w:rPr>
      </w:pPr>
      <w:bookmarkStart w:id="28" w:name="_Toc54"/>
      <w:bookmarkStart w:id="29" w:name="_Toc17502"/>
      <w:r>
        <w:rPr>
          <w:rFonts w:hint="eastAsia" w:ascii="宋体" w:hAnsi="宋体" w:eastAsia="宋体" w:cs="宋体"/>
          <w:b/>
          <w:bCs/>
          <w:sz w:val="24"/>
          <w:szCs w:val="24"/>
          <w:lang w:val="en-US" w:eastAsia="zh-CN"/>
        </w:rPr>
        <w:t>第五部分  附件</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 w:name="_Toc18981"/>
      <w:bookmarkStart w:id="31" w:name="_Toc15816"/>
      <w:r>
        <w:rPr>
          <w:rFonts w:hint="eastAsia" w:ascii="宋体" w:hAnsi="宋体" w:eastAsia="宋体" w:cs="宋体"/>
          <w:sz w:val="24"/>
          <w:szCs w:val="24"/>
          <w:lang w:val="en-US" w:eastAsia="zh-CN"/>
        </w:rPr>
        <w:t>附件1.2021年度部门决算报表</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 w:name="_Toc11945"/>
      <w:bookmarkStart w:id="33" w:name="_Toc27011"/>
      <w:r>
        <w:rPr>
          <w:rFonts w:hint="eastAsia" w:ascii="宋体" w:hAnsi="宋体" w:eastAsia="宋体" w:cs="宋体"/>
          <w:sz w:val="24"/>
          <w:szCs w:val="24"/>
          <w:lang w:val="en-US" w:eastAsia="zh-CN"/>
        </w:rPr>
        <w:t>附件2.仲裁院业务费项目绩效自评表</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 w:name="_Toc31359"/>
      <w:bookmarkStart w:id="35" w:name="_Toc26346"/>
      <w:r>
        <w:rPr>
          <w:rFonts w:hint="eastAsia" w:ascii="宋体" w:hAnsi="宋体" w:eastAsia="宋体" w:cs="宋体"/>
          <w:sz w:val="24"/>
          <w:szCs w:val="24"/>
          <w:lang w:val="en-US" w:eastAsia="zh-CN"/>
        </w:rPr>
        <w:t>附件3.援疆生活补助项目绩效自评表</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36" w:name="_Toc23047"/>
      <w:bookmarkStart w:id="37" w:name="_Toc8989"/>
      <w:r>
        <w:rPr>
          <w:rFonts w:hint="eastAsia" w:ascii="宋体" w:hAnsi="宋体" w:eastAsia="宋体" w:cs="宋体"/>
          <w:sz w:val="24"/>
          <w:szCs w:val="24"/>
          <w:lang w:val="en-US" w:eastAsia="zh-CN"/>
        </w:rPr>
        <w:t>附件4.残疾人就业补助金项目绩效自评表</w:t>
      </w:r>
      <w:bookmarkEnd w:id="36"/>
      <w:bookmarkEnd w:id="37"/>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zUyOGE4YTI5MjFmZjQ1MDlmMTgxMzcxM2E0YzIifQ=="/>
  </w:docVars>
  <w:rsids>
    <w:rsidRoot w:val="2C1957E5"/>
    <w:rsid w:val="0DEC0647"/>
    <w:rsid w:val="17B57C51"/>
    <w:rsid w:val="22755E79"/>
    <w:rsid w:val="255728EC"/>
    <w:rsid w:val="2987233A"/>
    <w:rsid w:val="2C1957E5"/>
    <w:rsid w:val="34675D83"/>
    <w:rsid w:val="3A833C0C"/>
    <w:rsid w:val="415E6406"/>
    <w:rsid w:val="48462BF0"/>
    <w:rsid w:val="502C0AE6"/>
    <w:rsid w:val="53C867A3"/>
    <w:rsid w:val="56A50DA3"/>
    <w:rsid w:val="68A0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uiPriority w:val="0"/>
    <w:pPr>
      <w:ind w:leftChars="0"/>
    </w:pPr>
    <w:rPr>
      <w:rFonts w:ascii="Times New Roman" w:hAnsi="Times New Roman" w:eastAsia="宋体" w:cs="Times New Roman"/>
      <w:sz w:val="20"/>
      <w:szCs w:val="20"/>
    </w:rPr>
  </w:style>
  <w:style w:type="paragraph" w:customStyle="1" w:styleId="10">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2992</Words>
  <Characters>3343</Characters>
  <Lines>0</Lines>
  <Paragraphs>0</Paragraphs>
  <TotalTime>5</TotalTime>
  <ScaleCrop>false</ScaleCrop>
  <LinksUpToDate>false</LinksUpToDate>
  <CharactersWithSpaces>6849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2022-07-26T08:45:00Z</dcterms:created>
  <dc:creator>○颖○★</dc:creator>
  <cp:lastModifiedBy>tyc</cp:lastModifiedBy>
  <cp:lastPrinted>2022-07-28T09:01:00Z</cp:lastPrinted>
  <dcterms:modified xsi:type="dcterms:W3CDTF">2023-10-02T11:39:03Z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F2995789605D4962A92A3BD6D55FE8E5</vt:lpwstr>
  </property>
</Properties>
</file>