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2" w:line="225" w:lineRule="auto"/>
        <w:ind w:left="1383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中共大同市委组织部党员教育中心</w:t>
      </w:r>
    </w:p>
    <w:p>
      <w:pPr>
        <w:spacing w:before="317" w:line="225" w:lineRule="auto"/>
        <w:ind w:left="22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2022</w:t>
      </w:r>
      <w:r>
        <w:rPr>
          <w:rFonts w:ascii="黑体" w:hAnsi="黑体" w:eastAsia="黑体" w:cs="黑体"/>
          <w:spacing w:val="-8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年度部门预算公开情况</w:t>
      </w:r>
    </w:p>
    <w:p>
      <w:pPr>
        <w:spacing w:line="309" w:lineRule="auto"/>
        <w:rPr>
          <w:rFonts w:ascii="Arial"/>
          <w:sz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40"/>
          <w:szCs w:val="40"/>
          <w:lang w:val="en-US" w:eastAsia="en-US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40"/>
          <w:szCs w:val="40"/>
          <w:lang w:val="en-US" w:eastAsia="en-US" w:bidi="ar-SA"/>
        </w:rPr>
        <w:t>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"_Toc23581_WPSOffice_Level1"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一、概况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"_Toc16281_WPSOffice_Level2"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（一）本单位职责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"_Toc30622_WPSOffice_Level2"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（二）机构设置情况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"_Toc1428_WPSOffice_Level1"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二、2022年度预算报表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"_Toc24913_WPSOffice_Level2"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（一）2022年预算收支总表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"_Toc1585_WPSOffice_Level2"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（二）2022年预算收入总表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"_Toc21626_WPSOffice_Level2"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（三）2022年预算支出总表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"_Toc17235_WPSOffice_Level2"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（四）2022年财政拨款收支总表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"_Toc30813_WPSOffice_Level2"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（五）2022年一般公共预算支出预算表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"_Toc26736_WPSOffice_Level2"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（六）2022年一般公共预算安排基本支出分经济科目表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"_Toc28365_WPSOffice_Level2"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（七）2022年政府性基金预算收入表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"_Toc2916_WPSOffice_Level2"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（八）2022年政府性基金预算支出表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"_Toc19526_WPSOffice_Level2"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（九）2022年国有资本经营预算收支预算表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"_Toc5276_WPSOffice_Level2"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（十）2022年一般公共预算“三公”经费支出情况统计表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"_Toc28120_WPSOffice_Level2"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（十一）2022年机关运行经费表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"_Toc4569_WPSOffice_Level1"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三、2022年度部门预算情况说明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"_Toc877_WPSOffice_Level2"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（一）2022年度部门预算数据变动情况及原因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"_Toc4063_WPSOffice_Level2"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（二）“三公”经费增减变动原因说明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"_Toc6443_WPSOffice_Level2"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（三）机关运行经费增减变动原因说明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"_Toc15054_WPSOffice_Level2"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（四）政府采购情况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（五）绩效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评价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国有资产占有使用情况说明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（七）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其他说明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黑体" w:hAnsi="黑体" w:eastAsia="黑体" w:cs="黑体"/>
          <w:sz w:val="2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"_Toc16877_WPSOffice_Level1"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四、名词解释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rPr>
          <w:sz w:val="28"/>
          <w:szCs w:val="28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226" w:lineRule="auto"/>
        <w:ind w:left="32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概况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0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一、本部门职责</w:t>
      </w:r>
    </w:p>
    <w:p>
      <w:pPr>
        <w:spacing w:before="214" w:line="600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9"/>
          <w:position w:val="20"/>
          <w:sz w:val="31"/>
          <w:szCs w:val="31"/>
        </w:rPr>
        <w:t>(一)</w:t>
      </w:r>
      <w:r>
        <w:rPr>
          <w:rFonts w:ascii="仿宋" w:hAnsi="仿宋" w:eastAsia="仿宋" w:cs="仿宋"/>
          <w:spacing w:val="19"/>
          <w:position w:val="20"/>
          <w:sz w:val="31"/>
          <w:szCs w:val="31"/>
        </w:rPr>
        <w:t>研究提出全市运用信息化手段开展党员教育工作</w:t>
      </w:r>
    </w:p>
    <w:p>
      <w:pPr>
        <w:spacing w:before="1" w:line="225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的规划并组织实施；</w:t>
      </w:r>
    </w:p>
    <w:p>
      <w:pPr>
        <w:spacing w:before="221" w:line="60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（二）负责全市党员电化教育、远程教育、手机信息系</w:t>
      </w:r>
    </w:p>
    <w:p>
      <w:pPr>
        <w:spacing w:before="1" w:line="225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统等工作的指导协调和督促检查；</w:t>
      </w:r>
    </w:p>
    <w:p>
      <w:pPr>
        <w:spacing w:before="221" w:line="60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(三)组织制作党员教育电教片；负责大同党建网的管理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使用和服务保障工作。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360" w:lineRule="auto"/>
        <w:ind w:left="668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二、机构设置情况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position w:val="23"/>
          <w:sz w:val="31"/>
          <w:szCs w:val="3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6"/>
          <w:sz w:val="31"/>
          <w:szCs w:val="31"/>
        </w:rPr>
        <w:t>我中心隶属于中共大同市委组织部，正科建制，全额拨款事业单位，编制10名，设主任1名，副主任2名。无内设科室。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2" w:line="227" w:lineRule="auto"/>
        <w:ind w:left="19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第二部分 2022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年度部门预算报表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right="16"/>
        <w:jc w:val="right"/>
      </w:pPr>
      <w:r>
        <w:rPr>
          <w:spacing w:val="7"/>
          <w:position w:val="23"/>
        </w:rPr>
        <w:t>一.中共大同市委组织部党员教育中心</w:t>
      </w:r>
      <w:r>
        <w:rPr>
          <w:spacing w:val="-65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8"/>
          <w:position w:val="23"/>
        </w:rPr>
        <w:t xml:space="preserve"> </w:t>
      </w:r>
      <w:r>
        <w:rPr>
          <w:spacing w:val="7"/>
          <w:position w:val="23"/>
        </w:rPr>
        <w:t>年预算收支</w:t>
      </w:r>
    </w:p>
    <w:p>
      <w:pPr>
        <w:pStyle w:val="2"/>
        <w:spacing w:line="228" w:lineRule="auto"/>
        <w:ind w:left="32"/>
      </w:pPr>
      <w:r>
        <w:rPr>
          <w:spacing w:val="-1"/>
        </w:rPr>
        <w:t>总表</w:t>
      </w:r>
    </w:p>
    <w:p>
      <w:pPr>
        <w:spacing w:before="184" w:line="10411" w:lineRule="exact"/>
        <w:ind w:firstLine="14"/>
      </w:pPr>
      <w:r>
        <w:rPr>
          <w:position w:val="-208"/>
        </w:rPr>
        <w:drawing>
          <wp:inline distT="0" distB="0" distL="0" distR="0">
            <wp:extent cx="5271135" cy="66109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66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11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881"/>
      </w:pPr>
      <w:r>
        <w:rPr>
          <w:spacing w:val="7"/>
          <w:position w:val="23"/>
        </w:rPr>
        <w:t>二.中共大同市委组织部党员教育中心</w:t>
      </w:r>
      <w:r>
        <w:rPr>
          <w:spacing w:val="-60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1"/>
          <w:position w:val="23"/>
        </w:rPr>
        <w:t xml:space="preserve"> </w:t>
      </w:r>
      <w:r>
        <w:rPr>
          <w:spacing w:val="7"/>
          <w:position w:val="23"/>
        </w:rPr>
        <w:t>年预算收</w:t>
      </w:r>
    </w:p>
    <w:p>
      <w:pPr>
        <w:pStyle w:val="2"/>
        <w:spacing w:line="228" w:lineRule="auto"/>
        <w:ind w:left="234"/>
      </w:pPr>
      <w:r>
        <w:rPr>
          <w:spacing w:val="6"/>
        </w:rPr>
        <w:t>入总表</w:t>
      </w:r>
    </w:p>
    <w:p>
      <w:pPr>
        <w:spacing w:before="167" w:line="4208" w:lineRule="exact"/>
        <w:ind w:firstLine="225"/>
      </w:pPr>
      <w:r>
        <w:rPr>
          <w:position w:val="-84"/>
        </w:rPr>
        <w:drawing>
          <wp:inline distT="0" distB="0" distL="0" distR="0">
            <wp:extent cx="5267960" cy="26714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468" cy="267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3" w:line="624" w:lineRule="exact"/>
        <w:ind w:left="882"/>
      </w:pPr>
      <w:r>
        <w:rPr>
          <w:spacing w:val="7"/>
          <w:position w:val="23"/>
        </w:rPr>
        <w:t>三.中共大同市委组织部党员教育中心</w:t>
      </w:r>
      <w:r>
        <w:rPr>
          <w:spacing w:val="-61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1"/>
          <w:position w:val="23"/>
        </w:rPr>
        <w:t xml:space="preserve"> </w:t>
      </w:r>
      <w:r>
        <w:rPr>
          <w:spacing w:val="7"/>
          <w:position w:val="23"/>
        </w:rPr>
        <w:t>年预算支</w:t>
      </w:r>
    </w:p>
    <w:p>
      <w:pPr>
        <w:pStyle w:val="2"/>
        <w:spacing w:before="1" w:line="227" w:lineRule="auto"/>
        <w:ind w:left="256"/>
      </w:pPr>
      <w:r>
        <w:rPr>
          <w:spacing w:val="-2"/>
        </w:rPr>
        <w:t>出总表</w:t>
      </w:r>
    </w:p>
    <w:p>
      <w:pPr>
        <w:spacing w:before="236" w:line="5630" w:lineRule="exact"/>
        <w:ind w:firstLine="225"/>
      </w:pPr>
      <w:r>
        <w:rPr>
          <w:position w:val="-112"/>
        </w:rPr>
        <w:drawing>
          <wp:inline distT="0" distB="0" distL="0" distR="0">
            <wp:extent cx="5265420" cy="35750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7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30" w:lineRule="exact"/>
        <w:sectPr>
          <w:pgSz w:w="11906" w:h="16839"/>
          <w:pgMar w:top="1431" w:right="1597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right="16"/>
        <w:jc w:val="right"/>
      </w:pPr>
      <w:r>
        <w:rPr>
          <w:spacing w:val="6"/>
          <w:position w:val="23"/>
        </w:rPr>
        <w:t>四.中共大同市委组织部党员教育中心</w:t>
      </w:r>
      <w:r>
        <w:rPr>
          <w:spacing w:val="-53"/>
          <w:position w:val="23"/>
        </w:rPr>
        <w:t xml:space="preserve"> </w:t>
      </w:r>
      <w:r>
        <w:rPr>
          <w:spacing w:val="6"/>
          <w:position w:val="23"/>
        </w:rPr>
        <w:t>2022</w:t>
      </w:r>
      <w:r>
        <w:rPr>
          <w:spacing w:val="-68"/>
          <w:position w:val="23"/>
        </w:rPr>
        <w:t xml:space="preserve"> </w:t>
      </w:r>
      <w:r>
        <w:rPr>
          <w:spacing w:val="6"/>
          <w:position w:val="23"/>
        </w:rPr>
        <w:t>年财政拨款</w:t>
      </w:r>
    </w:p>
    <w:p>
      <w:pPr>
        <w:pStyle w:val="2"/>
        <w:spacing w:line="228" w:lineRule="auto"/>
        <w:ind w:left="25"/>
      </w:pPr>
      <w:r>
        <w:rPr>
          <w:spacing w:val="6"/>
        </w:rPr>
        <w:t>收支总表</w:t>
      </w:r>
    </w:p>
    <w:p>
      <w:pPr>
        <w:spacing w:before="146" w:line="5805" w:lineRule="exact"/>
        <w:ind w:firstLine="14"/>
      </w:pPr>
      <w:r>
        <w:rPr>
          <w:position w:val="-116"/>
        </w:rPr>
        <w:drawing>
          <wp:inline distT="0" distB="0" distL="0" distR="0">
            <wp:extent cx="5267960" cy="36861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6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5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675"/>
      </w:pPr>
      <w:r>
        <w:rPr>
          <w:spacing w:val="6"/>
          <w:position w:val="23"/>
        </w:rPr>
        <w:t>五. 中共大同市委组织部党员教育中心</w:t>
      </w:r>
      <w:r>
        <w:rPr>
          <w:spacing w:val="-58"/>
          <w:position w:val="23"/>
        </w:rPr>
        <w:t xml:space="preserve"> </w:t>
      </w:r>
      <w:r>
        <w:rPr>
          <w:spacing w:val="6"/>
          <w:position w:val="23"/>
        </w:rPr>
        <w:t>2022</w:t>
      </w:r>
      <w:r>
        <w:rPr>
          <w:spacing w:val="-61"/>
          <w:position w:val="23"/>
        </w:rPr>
        <w:t xml:space="preserve"> </w:t>
      </w:r>
      <w:r>
        <w:rPr>
          <w:spacing w:val="6"/>
          <w:position w:val="23"/>
        </w:rPr>
        <w:t>年一般公</w:t>
      </w:r>
    </w:p>
    <w:p>
      <w:pPr>
        <w:pStyle w:val="2"/>
        <w:spacing w:line="227" w:lineRule="auto"/>
        <w:ind w:left="30"/>
      </w:pPr>
      <w:r>
        <w:rPr>
          <w:spacing w:val="6"/>
        </w:rPr>
        <w:t>共预算支出</w:t>
      </w:r>
    </w:p>
    <w:p>
      <w:pPr>
        <w:spacing w:before="211" w:line="6307" w:lineRule="exact"/>
        <w:ind w:firstLine="14"/>
      </w:pPr>
      <w:r>
        <w:rPr>
          <w:position w:val="-126"/>
        </w:rPr>
        <w:drawing>
          <wp:inline distT="0" distB="0" distL="0" distR="0">
            <wp:extent cx="5273040" cy="40049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307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1097"/>
      </w:pPr>
      <w:r>
        <w:rPr>
          <w:spacing w:val="7"/>
          <w:position w:val="23"/>
        </w:rPr>
        <w:t>六.中共大同市委组织部党员教育中心</w:t>
      </w:r>
      <w:r>
        <w:rPr>
          <w:spacing w:val="-65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1"/>
          <w:position w:val="23"/>
        </w:rPr>
        <w:t xml:space="preserve"> </w:t>
      </w:r>
      <w:r>
        <w:rPr>
          <w:spacing w:val="7"/>
          <w:position w:val="23"/>
        </w:rPr>
        <w:t>年</w:t>
      </w:r>
      <w:r>
        <w:rPr>
          <w:spacing w:val="6"/>
          <w:position w:val="23"/>
        </w:rPr>
        <w:t>一般</w:t>
      </w:r>
    </w:p>
    <w:p>
      <w:pPr>
        <w:pStyle w:val="2"/>
        <w:spacing w:line="227" w:lineRule="auto"/>
        <w:ind w:left="449"/>
      </w:pPr>
      <w:r>
        <w:rPr>
          <w:spacing w:val="8"/>
        </w:rPr>
        <w:t>公共预算安排基本支出分经济科目表</w:t>
      </w:r>
    </w:p>
    <w:p>
      <w:pPr>
        <w:spacing w:before="208" w:line="4752" w:lineRule="exact"/>
        <w:ind w:firstLine="434"/>
      </w:pPr>
      <w:r>
        <w:rPr>
          <w:position w:val="-95"/>
        </w:rPr>
        <w:drawing>
          <wp:inline distT="0" distB="0" distL="0" distR="0">
            <wp:extent cx="5271135" cy="30168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01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4" w:line="624" w:lineRule="exact"/>
        <w:ind w:left="1086"/>
      </w:pPr>
      <w:r>
        <w:rPr>
          <w:spacing w:val="7"/>
          <w:position w:val="23"/>
        </w:rPr>
        <w:t>七.中共大同市委组织部党员教育中心</w:t>
      </w:r>
      <w:r>
        <w:rPr>
          <w:spacing w:val="-58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1"/>
          <w:position w:val="23"/>
        </w:rPr>
        <w:t xml:space="preserve"> </w:t>
      </w:r>
      <w:r>
        <w:rPr>
          <w:spacing w:val="7"/>
          <w:position w:val="23"/>
        </w:rPr>
        <w:t>年政府</w:t>
      </w:r>
    </w:p>
    <w:p>
      <w:pPr>
        <w:pStyle w:val="2"/>
        <w:spacing w:line="227" w:lineRule="auto"/>
        <w:ind w:left="446"/>
      </w:pPr>
      <w:r>
        <w:rPr>
          <w:spacing w:val="8"/>
        </w:rPr>
        <w:t>性基金预算收入预算表</w:t>
      </w:r>
    </w:p>
    <w:p>
      <w:pPr>
        <w:spacing w:before="165" w:line="2654" w:lineRule="exact"/>
        <w:ind w:firstLine="434"/>
      </w:pPr>
      <w:r>
        <w:rPr>
          <w:position w:val="-53"/>
        </w:rPr>
        <w:drawing>
          <wp:inline distT="0" distB="0" distL="0" distR="0">
            <wp:extent cx="5172075" cy="16852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45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1" w:line="624" w:lineRule="exact"/>
        <w:ind w:left="9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3"/>
          <w:sz w:val="31"/>
          <w:szCs w:val="31"/>
        </w:rPr>
        <w:t>说明：中共大同市委组织部党员教育中心</w:t>
      </w:r>
      <w:r>
        <w:rPr>
          <w:rFonts w:ascii="仿宋" w:hAnsi="仿宋" w:eastAsia="仿宋" w:cs="仿宋"/>
          <w:spacing w:val="-5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政府</w:t>
      </w:r>
    </w:p>
    <w:p>
      <w:pPr>
        <w:spacing w:before="1" w:line="225" w:lineRule="auto"/>
        <w:ind w:left="4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性基金预算收入为零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384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1147"/>
      </w:pPr>
      <w:r>
        <w:rPr>
          <w:spacing w:val="7"/>
          <w:position w:val="23"/>
        </w:rPr>
        <w:t>八.中共大同市委组织部党员教育中心</w:t>
      </w:r>
      <w:r>
        <w:rPr>
          <w:spacing w:val="-60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0"/>
          <w:position w:val="23"/>
        </w:rPr>
        <w:t xml:space="preserve"> </w:t>
      </w:r>
      <w:r>
        <w:rPr>
          <w:spacing w:val="7"/>
          <w:position w:val="23"/>
        </w:rPr>
        <w:t>年政府</w:t>
      </w:r>
    </w:p>
    <w:p>
      <w:pPr>
        <w:pStyle w:val="2"/>
        <w:spacing w:line="227" w:lineRule="auto"/>
        <w:ind w:left="506"/>
      </w:pPr>
      <w:r>
        <w:rPr>
          <w:spacing w:val="8"/>
        </w:rPr>
        <w:t>性基金预算支出预算表</w:t>
      </w:r>
    </w:p>
    <w:p>
      <w:pPr>
        <w:spacing w:before="227" w:line="2844" w:lineRule="exact"/>
        <w:ind w:firstLine="494"/>
      </w:pPr>
      <w:r>
        <w:rPr>
          <w:position w:val="-56"/>
        </w:rPr>
        <w:drawing>
          <wp:inline distT="0" distB="0" distL="0" distR="0">
            <wp:extent cx="5274310" cy="18059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624" w:lineRule="exact"/>
        <w:ind w:left="8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说明：中共大同市委组织部党员教育中心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政府</w:t>
      </w:r>
    </w:p>
    <w:p>
      <w:pPr>
        <w:spacing w:before="1" w:line="225" w:lineRule="auto"/>
        <w:ind w:left="5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性基金预算支出为零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2" w:line="624" w:lineRule="exact"/>
        <w:ind w:left="34"/>
      </w:pPr>
      <w:r>
        <w:rPr>
          <w:spacing w:val="7"/>
          <w:position w:val="23"/>
        </w:rPr>
        <w:t>九.中共大同市委组织部党员教育中心</w:t>
      </w:r>
      <w:r>
        <w:rPr>
          <w:spacing w:val="-58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8"/>
          <w:position w:val="23"/>
        </w:rPr>
        <w:t xml:space="preserve"> </w:t>
      </w:r>
      <w:r>
        <w:rPr>
          <w:spacing w:val="7"/>
          <w:position w:val="23"/>
        </w:rPr>
        <w:t>年国有资本经营</w:t>
      </w:r>
    </w:p>
    <w:p>
      <w:pPr>
        <w:pStyle w:val="2"/>
        <w:spacing w:line="227" w:lineRule="auto"/>
        <w:ind w:left="31"/>
      </w:pPr>
      <w:r>
        <w:rPr>
          <w:spacing w:val="7"/>
        </w:rPr>
        <w:t>预算收支预算表</w:t>
      </w:r>
    </w:p>
    <w:p>
      <w:pPr>
        <w:spacing w:before="223" w:line="2224" w:lineRule="exact"/>
        <w:ind w:firstLine="14"/>
      </w:pPr>
      <w:r>
        <w:rPr>
          <w:position w:val="-44"/>
        </w:rPr>
        <w:drawing>
          <wp:inline distT="0" distB="0" distL="0" distR="0">
            <wp:extent cx="5273040" cy="141224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2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说明：</w:t>
      </w:r>
      <w:r>
        <w:rPr>
          <w:rFonts w:ascii="仿宋" w:hAnsi="仿宋" w:eastAsia="仿宋" w:cs="仿宋"/>
          <w:spacing w:val="-69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-56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年国有</w:t>
      </w:r>
    </w:p>
    <w:p>
      <w:pPr>
        <w:spacing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资本经营预算收入和支出均为零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319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30"/>
      </w:pPr>
      <w:r>
        <w:rPr>
          <w:spacing w:val="4"/>
          <w:position w:val="23"/>
        </w:rPr>
        <w:t>十.</w:t>
      </w:r>
      <w:r>
        <w:rPr>
          <w:spacing w:val="53"/>
          <w:position w:val="23"/>
        </w:rPr>
        <w:t xml:space="preserve">  </w:t>
      </w:r>
      <w:r>
        <w:rPr>
          <w:spacing w:val="4"/>
          <w:position w:val="23"/>
        </w:rPr>
        <w:t>中共大同市委组织部党员教育中心</w:t>
      </w:r>
      <w:r>
        <w:rPr>
          <w:spacing w:val="-65"/>
          <w:position w:val="23"/>
        </w:rPr>
        <w:t xml:space="preserve"> </w:t>
      </w:r>
      <w:r>
        <w:rPr>
          <w:spacing w:val="4"/>
          <w:position w:val="23"/>
        </w:rPr>
        <w:t>2022</w:t>
      </w:r>
      <w:r>
        <w:rPr>
          <w:spacing w:val="-61"/>
          <w:position w:val="23"/>
        </w:rPr>
        <w:t xml:space="preserve"> </w:t>
      </w:r>
      <w:r>
        <w:rPr>
          <w:spacing w:val="4"/>
          <w:position w:val="23"/>
        </w:rPr>
        <w:t>年“三公”经</w:t>
      </w:r>
    </w:p>
    <w:p>
      <w:pPr>
        <w:pStyle w:val="2"/>
        <w:spacing w:line="227" w:lineRule="auto"/>
        <w:ind w:left="29"/>
      </w:pPr>
      <w:r>
        <w:rPr>
          <w:spacing w:val="7"/>
        </w:rPr>
        <w:t>费支出预算表</w:t>
      </w:r>
    </w:p>
    <w:p>
      <w:pPr>
        <w:spacing w:before="122" w:line="3991" w:lineRule="exact"/>
        <w:ind w:firstLine="14"/>
      </w:pPr>
      <w:r>
        <w:rPr>
          <w:position w:val="-79"/>
        </w:rPr>
        <w:drawing>
          <wp:inline distT="0" distB="0" distL="0" distR="0">
            <wp:extent cx="4686300" cy="25342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说明：</w:t>
      </w:r>
      <w:r>
        <w:rPr>
          <w:rFonts w:ascii="仿宋" w:hAnsi="仿宋" w:eastAsia="仿宋" w:cs="仿宋"/>
          <w:spacing w:val="-7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-6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年“三</w:t>
      </w:r>
    </w:p>
    <w:p>
      <w:pPr>
        <w:spacing w:line="229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公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”经费支出为零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879"/>
      </w:pPr>
      <w:r>
        <w:rPr>
          <w:spacing w:val="7"/>
          <w:position w:val="23"/>
        </w:rPr>
        <w:t>十一.中共大同市委组织部党员教育中心</w:t>
      </w:r>
      <w:r>
        <w:rPr>
          <w:spacing w:val="-59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61"/>
          <w:position w:val="23"/>
        </w:rPr>
        <w:t xml:space="preserve"> </w:t>
      </w:r>
      <w:r>
        <w:rPr>
          <w:spacing w:val="7"/>
          <w:position w:val="23"/>
        </w:rPr>
        <w:t>年机关</w:t>
      </w:r>
    </w:p>
    <w:p>
      <w:pPr>
        <w:pStyle w:val="2"/>
        <w:spacing w:line="227" w:lineRule="auto"/>
        <w:ind w:left="239"/>
      </w:pPr>
      <w:r>
        <w:rPr>
          <w:spacing w:val="8"/>
        </w:rPr>
        <w:t>运行经费预算财政拨款情况表</w:t>
      </w:r>
    </w:p>
    <w:p>
      <w:pPr>
        <w:spacing w:before="144" w:line="2071" w:lineRule="exact"/>
        <w:ind w:firstLine="225"/>
      </w:pPr>
      <w:r>
        <w:rPr>
          <w:position w:val="-41"/>
        </w:rPr>
        <w:drawing>
          <wp:inline distT="0" distB="0" distL="0" distR="0">
            <wp:extent cx="5267960" cy="13150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468" cy="13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2018"/>
      </w:pPr>
      <w:r>
        <w:rPr>
          <w:spacing w:val="6"/>
        </w:rPr>
        <w:t>第三部分</w:t>
      </w:r>
      <w:r>
        <w:rPr>
          <w:spacing w:val="-60"/>
        </w:rPr>
        <w:t xml:space="preserve"> </w:t>
      </w:r>
      <w:r>
        <w:rPr>
          <w:spacing w:val="6"/>
        </w:rPr>
        <w:t>2022</w:t>
      </w:r>
      <w:r>
        <w:rPr>
          <w:spacing w:val="-61"/>
        </w:rPr>
        <w:t xml:space="preserve"> </w:t>
      </w:r>
      <w:r>
        <w:rPr>
          <w:spacing w:val="6"/>
        </w:rPr>
        <w:t>年度部门情况说明</w:t>
      </w:r>
    </w:p>
    <w:p>
      <w:pPr>
        <w:spacing w:line="226" w:lineRule="auto"/>
        <w:sectPr>
          <w:pgSz w:w="11906" w:h="16839"/>
          <w:pgMar w:top="1431" w:right="1597" w:bottom="0" w:left="1785" w:header="0" w:footer="0" w:gutter="0"/>
          <w:cols w:space="720" w:num="1"/>
        </w:sectPr>
      </w:pPr>
    </w:p>
    <w:p>
      <w:pPr>
        <w:spacing w:before="162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一、2022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年度部门预算数据变动情况及原因分析</w:t>
      </w:r>
    </w:p>
    <w:p>
      <w:pPr>
        <w:spacing w:before="237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（一）预算收支安排情况</w:t>
      </w:r>
    </w:p>
    <w:p>
      <w:pPr>
        <w:spacing w:before="242" w:line="227" w:lineRule="auto"/>
        <w:ind w:left="7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年预算收入</w:t>
      </w:r>
    </w:p>
    <w:p>
      <w:pPr>
        <w:spacing w:before="242" w:line="372" w:lineRule="auto"/>
        <w:ind w:left="31" w:right="153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149.38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万元，全部为一般公共预算，</w:t>
      </w:r>
      <w:r>
        <w:rPr>
          <w:rFonts w:ascii="仿宋" w:hAnsi="仿宋" w:eastAsia="仿宋" w:cs="仿宋"/>
          <w:spacing w:val="3"/>
          <w:sz w:val="31"/>
          <w:szCs w:val="31"/>
        </w:rPr>
        <w:t>无政府性基金预算和国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有资本经营预算。其中，本年收入合计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149.38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万元，本年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支出合计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149.38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</w:p>
    <w:p>
      <w:pPr>
        <w:spacing w:before="242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（二）较上年预算比较及变动情况</w:t>
      </w:r>
    </w:p>
    <w:p>
      <w:pPr>
        <w:spacing w:before="240" w:line="372" w:lineRule="auto"/>
        <w:ind w:left="35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年一般公</w:t>
      </w:r>
      <w:r>
        <w:rPr>
          <w:rFonts w:ascii="仿宋" w:hAnsi="仿宋" w:eastAsia="仿宋" w:cs="仿宋"/>
          <w:spacing w:val="4"/>
          <w:sz w:val="31"/>
          <w:szCs w:val="31"/>
        </w:rPr>
        <w:t>共预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算支出预算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149.38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万元，总体比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12.33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增幅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9%。主要原因是</w:t>
      </w:r>
      <w:r>
        <w:rPr>
          <w:rFonts w:ascii="仿宋" w:hAnsi="仿宋" w:eastAsia="仿宋" w:cs="仿宋"/>
          <w:spacing w:val="-74"/>
          <w:w w:val="84"/>
          <w:sz w:val="31"/>
          <w:szCs w:val="31"/>
        </w:rPr>
        <w:t>：（</w:t>
      </w:r>
      <w:r>
        <w:rPr>
          <w:rFonts w:ascii="仿宋" w:hAnsi="仿宋" w:eastAsia="仿宋" w:cs="仿宋"/>
          <w:spacing w:val="2"/>
          <w:sz w:val="31"/>
          <w:szCs w:val="31"/>
        </w:rPr>
        <w:t>1）认真贯彻落实同网委办字【2020】</w:t>
      </w:r>
    </w:p>
    <w:p>
      <w:pPr>
        <w:spacing w:before="1" w:line="224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号文件《关于转发&lt;关于在全省推进互联网协议第</w:t>
      </w:r>
      <w:r>
        <w:rPr>
          <w:rFonts w:ascii="仿宋" w:hAnsi="仿宋" w:eastAsia="仿宋" w:cs="仿宋"/>
          <w:spacing w:val="6"/>
          <w:sz w:val="31"/>
          <w:szCs w:val="31"/>
        </w:rPr>
        <w:t>六版</w:t>
      </w:r>
    </w:p>
    <w:p>
      <w:pPr>
        <w:spacing w:before="247" w:line="228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仿宋" w:hAnsi="仿宋" w:eastAsia="仿宋" w:cs="仿宋"/>
          <w:sz w:val="31"/>
          <w:szCs w:val="31"/>
        </w:rPr>
        <w:t>IPv</w:t>
      </w:r>
      <w:r>
        <w:rPr>
          <w:rFonts w:ascii="仿宋" w:hAnsi="仿宋" w:eastAsia="仿宋" w:cs="仿宋"/>
          <w:spacing w:val="9"/>
          <w:sz w:val="31"/>
          <w:szCs w:val="31"/>
        </w:rPr>
        <w:t>6）规模部署的实施意见&gt;的通知》和同网委办通字</w:t>
      </w:r>
    </w:p>
    <w:p>
      <w:pPr>
        <w:spacing w:before="239" w:line="372" w:lineRule="auto"/>
        <w:ind w:left="34" w:right="153" w:hanging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【2021】9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号文件《关于印发&lt;大同市深入推进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IPv</w:t>
      </w:r>
      <w:r>
        <w:rPr>
          <w:rFonts w:ascii="仿宋" w:hAnsi="仿宋" w:eastAsia="仿宋" w:cs="仿宋"/>
          <w:spacing w:val="6"/>
          <w:sz w:val="31"/>
          <w:szCs w:val="31"/>
        </w:rPr>
        <w:t>6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规模部</w:t>
      </w:r>
      <w:r>
        <w:rPr>
          <w:rFonts w:ascii="仿宋" w:hAnsi="仿宋" w:eastAsia="仿宋" w:cs="仿宋"/>
          <w:sz w:val="31"/>
          <w:szCs w:val="31"/>
        </w:rPr>
        <w:t xml:space="preserve"> 署和应用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2021-2022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年工作要点&gt;的通知》，新增“信息化网 </w:t>
      </w:r>
      <w:r>
        <w:rPr>
          <w:rFonts w:ascii="仿宋" w:hAnsi="仿宋" w:eastAsia="仿宋" w:cs="仿宋"/>
          <w:spacing w:val="1"/>
          <w:sz w:val="31"/>
          <w:szCs w:val="31"/>
        </w:rPr>
        <w:t>络安全专项经费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”项目。（2）在职人员待遇调整，人员</w:t>
      </w:r>
      <w:r>
        <w:rPr>
          <w:rFonts w:ascii="仿宋" w:hAnsi="仿宋" w:eastAsia="仿宋" w:cs="仿宋"/>
          <w:sz w:val="31"/>
          <w:szCs w:val="31"/>
        </w:rPr>
        <w:t>预算</w:t>
      </w:r>
    </w:p>
    <w:p>
      <w:pPr>
        <w:spacing w:before="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增加。</w:t>
      </w:r>
    </w:p>
    <w:p>
      <w:pPr>
        <w:spacing w:before="24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（三）本年预算具体构成情况</w:t>
      </w:r>
    </w:p>
    <w:p>
      <w:pPr>
        <w:spacing w:before="240" w:line="372" w:lineRule="auto"/>
        <w:ind w:left="37" w:right="15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按功能科目，2022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年度中共大同市委组织部党员教育中</w:t>
      </w:r>
      <w:r>
        <w:rPr>
          <w:rFonts w:ascii="仿宋" w:hAnsi="仿宋" w:eastAsia="仿宋" w:cs="仿宋"/>
          <w:sz w:val="31"/>
          <w:szCs w:val="31"/>
        </w:rPr>
        <w:t xml:space="preserve"> 心一般公共服务支出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128.74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万元，社会保障和就业支出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8.26 </w:t>
      </w:r>
      <w:r>
        <w:rPr>
          <w:rFonts w:ascii="仿宋" w:hAnsi="仿宋" w:eastAsia="仿宋" w:cs="仿宋"/>
          <w:spacing w:val="7"/>
          <w:sz w:val="31"/>
          <w:szCs w:val="31"/>
        </w:rPr>
        <w:t>万元、卫生健康支出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万元、住房保障支出 9.38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万元，全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部为本年预算收入。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648" w:bottom="0" w:left="1785" w:header="0" w:footer="0" w:gutter="0"/>
          <w:cols w:space="720" w:num="1"/>
        </w:sectPr>
      </w:pPr>
    </w:p>
    <w:p>
      <w:pPr>
        <w:spacing w:before="164" w:line="376" w:lineRule="auto"/>
        <w:ind w:left="27" w:right="46" w:firstLine="6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1"/>
          <w:szCs w:val="31"/>
        </w:rPr>
        <w:t>按支出性质和经济分类，2022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年度中共大同市委组织部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党员教育中心基本支出预算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74.69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万元，其中</w:t>
      </w:r>
      <w:r>
        <w:rPr>
          <w:rFonts w:ascii="仿宋" w:hAnsi="仿宋" w:eastAsia="仿宋" w:cs="仿宋"/>
          <w:spacing w:val="7"/>
          <w:sz w:val="30"/>
          <w:szCs w:val="30"/>
        </w:rPr>
        <w:t>工资福利支出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64.83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万元，商品和服务支出 9.19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万元，对个人和家庭补助</w:t>
      </w:r>
    </w:p>
    <w:p>
      <w:pPr>
        <w:spacing w:before="1" w:line="227" w:lineRule="auto"/>
        <w:ind w:left="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支出 0.67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万元。项目支出预算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74.69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万元。</w:t>
      </w:r>
    </w:p>
    <w:p>
      <w:pPr>
        <w:spacing w:before="25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（四）较上年预算比较及原因分析</w:t>
      </w:r>
    </w:p>
    <w:p>
      <w:pPr>
        <w:spacing w:before="242" w:line="624" w:lineRule="exact"/>
        <w:ind w:right="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年一般公共预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149.38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万元，总体比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12.33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万元，增幅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9%。</w:t>
      </w:r>
    </w:p>
    <w:p>
      <w:pPr>
        <w:spacing w:before="241" w:line="372" w:lineRule="auto"/>
        <w:ind w:left="35" w:right="4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1、2022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年基本支出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74.69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年增加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5.06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万元，增幅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7.27%；基本支出系按现有人员</w:t>
      </w:r>
      <w:r>
        <w:rPr>
          <w:rFonts w:ascii="仿宋" w:hAnsi="仿宋" w:eastAsia="仿宋" w:cs="仿宋"/>
          <w:spacing w:val="9"/>
          <w:sz w:val="31"/>
          <w:szCs w:val="31"/>
        </w:rPr>
        <w:t>工资标准和公用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经费定额标准核定，增加的主要原因是在职人员待遇调整，</w:t>
      </w:r>
    </w:p>
    <w:p>
      <w:pPr>
        <w:spacing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人员经费预算增加。</w:t>
      </w:r>
    </w:p>
    <w:p>
      <w:pPr>
        <w:spacing w:before="238" w:line="372" w:lineRule="auto"/>
        <w:ind w:left="35" w:right="4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2、2022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年项目支出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74.69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7.27  </w:t>
      </w:r>
      <w:r>
        <w:rPr>
          <w:rFonts w:ascii="仿宋" w:hAnsi="仿宋" w:eastAsia="仿宋" w:cs="仿宋"/>
          <w:spacing w:val="5"/>
          <w:sz w:val="31"/>
          <w:szCs w:val="31"/>
        </w:rPr>
        <w:t>万元，增幅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10.78%。2022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年项目支出规模增加原因：认真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贯彻落实同网委办字【2020】1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号文件《关于转发&lt;</w:t>
      </w:r>
      <w:r>
        <w:rPr>
          <w:rFonts w:ascii="仿宋" w:hAnsi="仿宋" w:eastAsia="仿宋" w:cs="仿宋"/>
          <w:spacing w:val="3"/>
          <w:sz w:val="31"/>
          <w:szCs w:val="31"/>
        </w:rPr>
        <w:t>关于在全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省推进互联网协议第六版（</w:t>
      </w:r>
      <w:r>
        <w:rPr>
          <w:rFonts w:ascii="仿宋" w:hAnsi="仿宋" w:eastAsia="仿宋" w:cs="仿宋"/>
          <w:sz w:val="31"/>
          <w:szCs w:val="31"/>
        </w:rPr>
        <w:t>IPv</w:t>
      </w:r>
      <w:r>
        <w:rPr>
          <w:rFonts w:ascii="仿宋" w:hAnsi="仿宋" w:eastAsia="仿宋" w:cs="仿宋"/>
          <w:spacing w:val="9"/>
          <w:sz w:val="31"/>
          <w:szCs w:val="31"/>
        </w:rPr>
        <w:t>6）规模部署的实施意见&gt;的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通知》和同网委办通字【2021】9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号文件《关于印发&lt;大</w:t>
      </w:r>
      <w:r>
        <w:rPr>
          <w:rFonts w:ascii="仿宋" w:hAnsi="仿宋" w:eastAsia="仿宋" w:cs="仿宋"/>
          <w:spacing w:val="3"/>
          <w:sz w:val="31"/>
          <w:szCs w:val="31"/>
        </w:rPr>
        <w:t>同市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深入推进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IPv</w:t>
      </w:r>
      <w:r>
        <w:rPr>
          <w:rFonts w:ascii="仿宋" w:hAnsi="仿宋" w:eastAsia="仿宋" w:cs="仿宋"/>
          <w:spacing w:val="4"/>
          <w:sz w:val="31"/>
          <w:szCs w:val="31"/>
        </w:rPr>
        <w:t>6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规模部署和应用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2021-2022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年工作要点&gt;的通</w:t>
      </w:r>
    </w:p>
    <w:p>
      <w:pPr>
        <w:spacing w:before="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知》，新增“信息化网络安全专项经费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”项目。</w:t>
      </w:r>
    </w:p>
    <w:p>
      <w:pPr>
        <w:spacing w:before="24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（五）政府性基金预算情况</w:t>
      </w:r>
    </w:p>
    <w:p>
      <w:pPr>
        <w:spacing w:before="245" w:line="624" w:lineRule="exact"/>
        <w:ind w:right="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年没有政府性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基金预算。</w:t>
      </w:r>
    </w:p>
    <w:p>
      <w:pPr>
        <w:spacing w:before="242" w:line="231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二、“三公</w:t>
      </w:r>
      <w:r>
        <w:rPr>
          <w:rFonts w:ascii="楷体" w:hAnsi="楷体" w:eastAsia="楷体" w:cs="楷体"/>
          <w:spacing w:val="-10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”经费增减情况说明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53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360" w:lineRule="auto"/>
        <w:ind w:right="91" w:firstLine="66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10"/>
          <w:position w:val="23"/>
          <w:sz w:val="31"/>
          <w:szCs w:val="31"/>
          <w:lang w:val="en-US" w:eastAsia="zh-CN"/>
        </w:rPr>
        <w:t>与上年一致，无一般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公</w:t>
      </w:r>
      <w:r>
        <w:rPr>
          <w:rFonts w:hint="eastAsia" w:ascii="仿宋" w:hAnsi="仿宋" w:eastAsia="仿宋" w:cs="仿宋"/>
          <w:spacing w:val="10"/>
          <w:position w:val="23"/>
          <w:sz w:val="31"/>
          <w:szCs w:val="31"/>
          <w:lang w:val="en-US" w:eastAsia="zh-CN"/>
        </w:rPr>
        <w:t>共预算安排的“三公”经费预算收入。</w:t>
      </w:r>
    </w:p>
    <w:p>
      <w:pPr>
        <w:spacing w:before="242" w:line="231" w:lineRule="auto"/>
        <w:ind w:left="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三、机关运行经费情况</w:t>
      </w:r>
    </w:p>
    <w:p>
      <w:pPr>
        <w:spacing w:before="235" w:line="372" w:lineRule="auto"/>
        <w:ind w:left="37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年本级机</w:t>
      </w:r>
      <w:r>
        <w:rPr>
          <w:rFonts w:ascii="仿宋" w:hAnsi="仿宋" w:eastAsia="仿宋" w:cs="仿宋"/>
          <w:spacing w:val="4"/>
          <w:sz w:val="31"/>
          <w:szCs w:val="31"/>
        </w:rPr>
        <w:t>关运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行经费预算数为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9.19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万元，比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年预算增加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0.52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</w:p>
    <w:p>
      <w:pPr>
        <w:spacing w:before="1" w:line="227" w:lineRule="auto"/>
        <w:ind w:left="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1"/>
          <w:szCs w:val="31"/>
        </w:rPr>
        <w:t>增幅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6%，</w:t>
      </w:r>
      <w:r>
        <w:rPr>
          <w:rFonts w:ascii="仿宋" w:hAnsi="仿宋" w:eastAsia="仿宋" w:cs="仿宋"/>
          <w:spacing w:val="6"/>
          <w:sz w:val="30"/>
          <w:szCs w:val="30"/>
        </w:rPr>
        <w:t>增加原因是购买办公耗材。</w:t>
      </w:r>
    </w:p>
    <w:p>
      <w:pPr>
        <w:spacing w:before="241" w:line="228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四、政府采购情况说明</w:t>
      </w:r>
    </w:p>
    <w:p>
      <w:pPr>
        <w:spacing w:before="241" w:line="227" w:lineRule="auto"/>
        <w:ind w:left="7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中共大同市委组织部党员教育中心政府采购预算总额</w:t>
      </w:r>
    </w:p>
    <w:p>
      <w:pPr>
        <w:spacing w:before="245" w:line="372" w:lineRule="auto"/>
        <w:ind w:left="43" w:right="87" w:hanging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1"/>
          <w:szCs w:val="31"/>
        </w:rPr>
        <w:t>3.29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万元。其中：政府采购货物预算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5"/>
          <w:sz w:val="30"/>
          <w:szCs w:val="30"/>
        </w:rPr>
        <w:t>主要为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LED </w:t>
      </w:r>
      <w:r>
        <w:rPr>
          <w:rFonts w:ascii="仿宋" w:hAnsi="仿宋" w:eastAsia="仿宋" w:cs="仿宋"/>
          <w:spacing w:val="5"/>
          <w:sz w:val="30"/>
          <w:szCs w:val="30"/>
        </w:rPr>
        <w:t>显示屏和复印纸；</w:t>
      </w:r>
      <w:r>
        <w:rPr>
          <w:rFonts w:ascii="仿宋" w:hAnsi="仿宋" w:eastAsia="仿宋" w:cs="仿宋"/>
          <w:spacing w:val="5"/>
          <w:sz w:val="31"/>
          <w:szCs w:val="31"/>
        </w:rPr>
        <w:t>政府采购服务预算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0.09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5"/>
          <w:sz w:val="30"/>
          <w:szCs w:val="30"/>
        </w:rPr>
        <w:t>主要为印刷</w:t>
      </w:r>
    </w:p>
    <w:p>
      <w:pPr>
        <w:spacing w:before="1" w:line="228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服务。</w:t>
      </w:r>
    </w:p>
    <w:p>
      <w:pPr>
        <w:spacing w:before="249" w:line="624" w:lineRule="exact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position w:val="22"/>
          <w:sz w:val="31"/>
          <w:szCs w:val="31"/>
        </w:rPr>
        <w:t>五、</w:t>
      </w:r>
      <w:r>
        <w:rPr>
          <w:rFonts w:ascii="楷体" w:hAnsi="楷体" w:eastAsia="楷体" w:cs="楷体"/>
          <w:spacing w:val="-36"/>
          <w:position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position w:val="22"/>
          <w:sz w:val="31"/>
          <w:szCs w:val="31"/>
        </w:rPr>
        <w:t>绩效评价情况说明</w:t>
      </w:r>
    </w:p>
    <w:p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（一）绩效管理情况</w:t>
      </w:r>
    </w:p>
    <w:p>
      <w:pPr>
        <w:spacing w:before="240" w:line="376" w:lineRule="auto"/>
        <w:ind w:left="38" w:right="88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认真贯彻落实大同市 </w:t>
      </w:r>
      <w:r>
        <w:rPr>
          <w:rFonts w:ascii="仿宋" w:hAnsi="仿宋" w:eastAsia="仿宋" w:cs="仿宋"/>
          <w:spacing w:val="6"/>
          <w:sz w:val="30"/>
          <w:szCs w:val="30"/>
        </w:rPr>
        <w:t>财政局关于印发《市级项目支出绩效评价管理办法》（同财绩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〔2021〕10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号）文件精神，积极推进预算绩效管</w:t>
      </w:r>
      <w:r>
        <w:rPr>
          <w:rFonts w:ascii="仿宋" w:hAnsi="仿宋" w:eastAsia="仿宋" w:cs="仿宋"/>
          <w:spacing w:val="1"/>
          <w:sz w:val="30"/>
          <w:szCs w:val="30"/>
        </w:rPr>
        <w:t>理工作，</w:t>
      </w:r>
      <w:r>
        <w:rPr>
          <w:rFonts w:ascii="仿宋" w:hAnsi="仿宋" w:eastAsia="仿宋" w:cs="仿宋"/>
          <w:spacing w:val="1"/>
          <w:sz w:val="31"/>
          <w:szCs w:val="31"/>
        </w:rPr>
        <w:t>2022</w:t>
      </w:r>
    </w:p>
    <w:p>
      <w:pPr>
        <w:spacing w:before="2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年中共大同市委组织部党员教育中心实施绩效</w:t>
      </w:r>
      <w:r>
        <w:rPr>
          <w:rFonts w:ascii="仿宋" w:hAnsi="仿宋" w:eastAsia="仿宋" w:cs="仿宋"/>
          <w:spacing w:val="8"/>
          <w:sz w:val="31"/>
          <w:szCs w:val="31"/>
        </w:rPr>
        <w:t>目标管理的</w:t>
      </w:r>
    </w:p>
    <w:p>
      <w:pPr>
        <w:spacing w:before="239" w:line="372" w:lineRule="auto"/>
        <w:ind w:left="35" w:right="90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项目共有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9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个，涉及一般公共预算资金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74.69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万元，包括：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专项事务工作经费、水费、电费、物业费、残疾人就业保障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金、“大同先锋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”栏目费、远程教育维护费、设备购置专项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经费、信息化网络安全专项经费。</w:t>
      </w:r>
    </w:p>
    <w:p>
      <w:pPr>
        <w:spacing w:before="243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（二）绩效目标情况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11" w:bottom="0" w:left="1785" w:header="0" w:footer="0" w:gutter="0"/>
          <w:cols w:space="720" w:num="1"/>
        </w:sectPr>
      </w:pPr>
    </w:p>
    <w:p>
      <w:pPr>
        <w:spacing w:before="158" w:line="383" w:lineRule="auto"/>
        <w:ind w:left="33" w:right="13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2022 年，</w:t>
      </w:r>
      <w:r>
        <w:rPr>
          <w:rFonts w:ascii="仿宋" w:hAnsi="仿宋" w:eastAsia="仿宋" w:cs="仿宋"/>
          <w:spacing w:val="6"/>
          <w:sz w:val="31"/>
          <w:szCs w:val="31"/>
        </w:rPr>
        <w:t>中共大同市委组织部党员教育中心</w:t>
      </w:r>
      <w:r>
        <w:rPr>
          <w:rFonts w:ascii="仿宋" w:hAnsi="仿宋" w:eastAsia="仿宋" w:cs="仿宋"/>
          <w:spacing w:val="6"/>
          <w:sz w:val="30"/>
          <w:szCs w:val="30"/>
        </w:rPr>
        <w:t>当年申报预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算的项目全部实行绩效目标管理，均已设定绩效目标和</w:t>
      </w:r>
      <w:r>
        <w:rPr>
          <w:rFonts w:ascii="仿宋" w:hAnsi="仿宋" w:eastAsia="仿宋" w:cs="仿宋"/>
          <w:spacing w:val="6"/>
          <w:sz w:val="30"/>
          <w:szCs w:val="30"/>
        </w:rPr>
        <w:t>绩效指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标。项目在申报预算时同步填写《项目绩效目标申报表</w:t>
      </w:r>
      <w:r>
        <w:rPr>
          <w:rFonts w:ascii="仿宋" w:hAnsi="仿宋" w:eastAsia="仿宋" w:cs="仿宋"/>
          <w:spacing w:val="6"/>
          <w:sz w:val="30"/>
          <w:szCs w:val="30"/>
        </w:rPr>
        <w:t>》，随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同预算上报。每个项目在设定绩效时，突出关键绩效指</w:t>
      </w:r>
      <w:r>
        <w:rPr>
          <w:rFonts w:ascii="仿宋" w:hAnsi="仿宋" w:eastAsia="仿宋" w:cs="仿宋"/>
          <w:spacing w:val="6"/>
          <w:sz w:val="30"/>
          <w:szCs w:val="30"/>
        </w:rPr>
        <w:t>标，围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绕产出指标、效益指标和满意度指标分别设置，如产出</w:t>
      </w:r>
      <w:r>
        <w:rPr>
          <w:rFonts w:ascii="仿宋" w:hAnsi="仿宋" w:eastAsia="仿宋" w:cs="仿宋"/>
          <w:spacing w:val="6"/>
          <w:sz w:val="30"/>
          <w:szCs w:val="30"/>
        </w:rPr>
        <w:t>指标方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面设置了数量、质量、时效等指标，效益指标方面设置</w:t>
      </w:r>
      <w:r>
        <w:rPr>
          <w:rFonts w:ascii="仿宋" w:hAnsi="仿宋" w:eastAsia="仿宋" w:cs="仿宋"/>
          <w:spacing w:val="6"/>
          <w:sz w:val="30"/>
          <w:szCs w:val="30"/>
        </w:rPr>
        <w:t>了经济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效益、 社会效益、生态效益等指标，满意度指标方面设置了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社会公众满意度、服务对象满意度等指标，并对</w:t>
      </w:r>
      <w:r>
        <w:rPr>
          <w:rFonts w:ascii="仿宋" w:hAnsi="仿宋" w:eastAsia="仿宋" w:cs="仿宋"/>
          <w:spacing w:val="6"/>
          <w:sz w:val="30"/>
          <w:szCs w:val="30"/>
        </w:rPr>
        <w:t>核心指标进行</w:t>
      </w:r>
    </w:p>
    <w:p>
      <w:pPr>
        <w:spacing w:before="1" w:line="228" w:lineRule="auto"/>
        <w:ind w:left="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排序、赋予分值，建立了绩效管理目标和指标体系。</w:t>
      </w:r>
    </w:p>
    <w:p>
      <w:pPr>
        <w:spacing w:before="248" w:line="229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六、国有资产占有使用情况</w:t>
      </w:r>
    </w:p>
    <w:p>
      <w:pPr>
        <w:spacing w:before="240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（一）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车辆情况</w:t>
      </w:r>
    </w:p>
    <w:p>
      <w:pPr>
        <w:spacing w:before="246" w:line="225" w:lineRule="auto"/>
        <w:ind w:left="7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中共大同市委组织部党员教育中心无公务用车。</w:t>
      </w:r>
    </w:p>
    <w:p>
      <w:pPr>
        <w:spacing w:before="24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（二）房屋情况</w:t>
      </w:r>
    </w:p>
    <w:p>
      <w:pPr>
        <w:spacing w:before="241" w:line="624" w:lineRule="exact"/>
        <w:ind w:right="7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中共大同市委组织部党员教育中心办公用房总面积</w:t>
      </w:r>
      <w:r>
        <w:rPr>
          <w:rFonts w:ascii="仿宋" w:hAnsi="仿宋" w:eastAsia="仿宋" w:cs="仿宋"/>
          <w:spacing w:val="-2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100</w:t>
      </w:r>
    </w:p>
    <w:p>
      <w:pPr>
        <w:spacing w:before="2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平米，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由大同市机关事务服务中心统一管理和调配。</w:t>
      </w:r>
    </w:p>
    <w:p>
      <w:pPr>
        <w:spacing w:before="24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（三）其他国有资产占有情况</w:t>
      </w:r>
    </w:p>
    <w:p>
      <w:pPr>
        <w:spacing w:before="243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中共大同市委组织部党员教育中心无单位价值</w:t>
      </w:r>
      <w:r>
        <w:rPr>
          <w:rFonts w:ascii="仿宋" w:hAnsi="仿宋" w:eastAsia="仿宋" w:cs="仿宋"/>
          <w:spacing w:val="-3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50</w:t>
      </w:r>
      <w:r>
        <w:rPr>
          <w:rFonts w:ascii="仿宋" w:hAnsi="仿宋" w:eastAsia="仿宋" w:cs="仿宋"/>
          <w:spacing w:val="-4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万元</w:t>
      </w:r>
    </w:p>
    <w:p>
      <w:pPr>
        <w:spacing w:line="229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以上设备。</w:t>
      </w:r>
    </w:p>
    <w:p>
      <w:pPr>
        <w:spacing w:before="239" w:line="231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七、其他说明</w:t>
      </w:r>
    </w:p>
    <w:p>
      <w:pPr>
        <w:spacing w:before="236" w:line="624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3"/>
          <w:sz w:val="31"/>
          <w:szCs w:val="31"/>
        </w:rPr>
        <w:t>中共大同市委组织部党员教育中心目前暂无政府购买</w:t>
      </w:r>
    </w:p>
    <w:p>
      <w:pPr>
        <w:spacing w:before="1" w:line="225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服务项目，顾没有制定本部门的政府购买服</w:t>
      </w:r>
      <w:r>
        <w:rPr>
          <w:rFonts w:ascii="仿宋" w:hAnsi="仿宋" w:eastAsia="仿宋" w:cs="仿宋"/>
          <w:spacing w:val="8"/>
          <w:sz w:val="31"/>
          <w:szCs w:val="31"/>
        </w:rPr>
        <w:t>务指导性目录。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2" w:line="227" w:lineRule="auto"/>
        <w:ind w:left="2971"/>
      </w:pPr>
      <w:r>
        <w:rPr>
          <w:spacing w:val="6"/>
        </w:rPr>
        <w:t>第四部分</w:t>
      </w:r>
      <w:r>
        <w:rPr>
          <w:spacing w:val="39"/>
        </w:rPr>
        <w:t xml:space="preserve"> </w:t>
      </w:r>
      <w:r>
        <w:rPr>
          <w:spacing w:val="6"/>
        </w:rPr>
        <w:t>名词解释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624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一、基本支出：指为保障机构正常运转、完成日常</w:t>
      </w:r>
    </w:p>
    <w:p>
      <w:pPr>
        <w:spacing w:before="1" w:line="225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工作任务而发生的人员支出和公用支出。</w:t>
      </w:r>
    </w:p>
    <w:p>
      <w:pPr>
        <w:spacing w:before="245" w:line="624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二、项目支出：指在基本支出之外为完成特定行政任</w:t>
      </w:r>
    </w:p>
    <w:p>
      <w:pPr>
        <w:spacing w:before="1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务和事业发展目标所发生的支出。</w:t>
      </w:r>
    </w:p>
    <w:p>
      <w:pPr>
        <w:spacing w:before="236" w:line="372" w:lineRule="auto"/>
        <w:ind w:left="3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三、“三公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”经费：指省直部门用一般公共预算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安排的 </w:t>
      </w:r>
      <w:r>
        <w:rPr>
          <w:rFonts w:ascii="仿宋" w:hAnsi="仿宋" w:eastAsia="仿宋" w:cs="仿宋"/>
          <w:spacing w:val="1"/>
          <w:sz w:val="31"/>
          <w:szCs w:val="31"/>
        </w:rPr>
        <w:t>因公出国（境）费用、公务用车购置及运行费和公务接待费。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其中：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因公出国（境）费用反映单位公务出国（境）的国际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旅费、国外城市间交通费、住宿费、伙食费、培训费、公杂 </w:t>
      </w:r>
      <w:r>
        <w:rPr>
          <w:rFonts w:ascii="仿宋" w:hAnsi="仿宋" w:eastAsia="仿宋" w:cs="仿宋"/>
          <w:spacing w:val="8"/>
          <w:sz w:val="31"/>
          <w:szCs w:val="31"/>
        </w:rPr>
        <w:t>费等支出；公务用车购置费反映公务用车购置支出（含车辆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购置税、牌照费</w:t>
      </w:r>
      <w:r>
        <w:rPr>
          <w:rFonts w:ascii="仿宋" w:hAnsi="仿宋" w:eastAsia="仿宋" w:cs="仿宋"/>
          <w:spacing w:val="-45"/>
          <w:sz w:val="31"/>
          <w:szCs w:val="31"/>
        </w:rPr>
        <w:t>）；</w:t>
      </w:r>
      <w:r>
        <w:rPr>
          <w:rFonts w:ascii="仿宋" w:hAnsi="仿宋" w:eastAsia="仿宋" w:cs="仿宋"/>
          <w:spacing w:val="13"/>
          <w:sz w:val="31"/>
          <w:szCs w:val="31"/>
        </w:rPr>
        <w:t>公务用车运行维护费反映单位按规定保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留的公务用车燃料费、维修费、过路过桥费、保险费、安全 </w:t>
      </w:r>
      <w:r>
        <w:rPr>
          <w:rFonts w:ascii="仿宋" w:hAnsi="仿宋" w:eastAsia="仿宋" w:cs="仿宋"/>
          <w:spacing w:val="8"/>
          <w:sz w:val="31"/>
          <w:szCs w:val="31"/>
        </w:rPr>
        <w:t>奖励费用等支出；公务接待费反映机关和参公事业单位按规</w:t>
      </w:r>
    </w:p>
    <w:p>
      <w:pPr>
        <w:spacing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定开支的各类公务接待（含外宾接待）支出。</w:t>
      </w:r>
    </w:p>
    <w:p>
      <w:pPr>
        <w:spacing w:before="241" w:line="372" w:lineRule="auto"/>
        <w:ind w:left="35" w:right="111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四、机关运行经费：指行政单位和参照公务员法</w:t>
      </w:r>
      <w:r>
        <w:rPr>
          <w:rFonts w:ascii="仿宋" w:hAnsi="仿宋" w:eastAsia="仿宋" w:cs="仿宋"/>
          <w:spacing w:val="6"/>
          <w:sz w:val="31"/>
          <w:szCs w:val="31"/>
        </w:rPr>
        <w:t>管理的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事业单位使用一般公共预算财政拨款安排的基本支出中的</w:t>
      </w:r>
    </w:p>
    <w:p>
      <w:pPr>
        <w:spacing w:line="229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公用经费支出。</w:t>
      </w:r>
    </w:p>
    <w:p>
      <w:pPr>
        <w:spacing w:before="238" w:line="372" w:lineRule="auto"/>
        <w:ind w:left="34" w:right="1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五、政府购买服务：根据我国现行政策规定，政府购买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服务，是指充分发挥市场机制作用，将国家机关属于自身职</w:t>
      </w:r>
    </w:p>
    <w:p>
      <w:pPr>
        <w:spacing w:before="2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责范围且适合通过市场化方式提供的服务事项，按照政府采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spacing w:before="162" w:line="624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购方式和程序，交由符合条件的服务供应商承担，并根据服</w:t>
      </w:r>
    </w:p>
    <w:p>
      <w:pPr>
        <w:spacing w:line="226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务数量和质量等情况向其支付费用的行为。</w:t>
      </w:r>
    </w:p>
    <w:p>
      <w:pPr>
        <w:spacing w:before="242" w:line="372" w:lineRule="auto"/>
        <w:ind w:left="3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六、一般公共预算：是指以税收为主体的财政收入，安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排用于保障和改善民生、推动经济社会发展、</w:t>
      </w:r>
      <w:r>
        <w:rPr>
          <w:rFonts w:ascii="仿宋" w:hAnsi="仿宋" w:eastAsia="仿宋" w:cs="仿宋"/>
          <w:sz w:val="31"/>
          <w:szCs w:val="31"/>
        </w:rPr>
        <w:t>维护国家安全、</w:t>
      </w:r>
    </w:p>
    <w:p>
      <w:pPr>
        <w:spacing w:line="224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维持国家机构正常运转等方面的收支预算。</w:t>
      </w:r>
    </w:p>
    <w:p>
      <w:pPr>
        <w:spacing w:before="246" w:line="372" w:lineRule="auto"/>
        <w:ind w:left="37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七、政府性基金预算：是对依照法律、行政法规的规定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在一定期限内向特定对象征收、收取或者以其他方式筹集的</w:t>
      </w:r>
    </w:p>
    <w:p>
      <w:pPr>
        <w:spacing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资金，专项用于特定公共事业发展的收支预算。</w:t>
      </w:r>
    </w:p>
    <w:p>
      <w:pPr>
        <w:spacing w:before="243" w:line="624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八、国有资本经营预算：是对国有资本收益作出支出安</w:t>
      </w:r>
    </w:p>
    <w:p>
      <w:pPr>
        <w:spacing w:line="227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排的收支预算。</w:t>
      </w:r>
    </w:p>
    <w:p>
      <w:pPr>
        <w:spacing w:before="241" w:line="372" w:lineRule="auto"/>
        <w:ind w:left="35" w:right="102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九、财政专户管理资金：专指教育收费，包括目前在财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政专户管理的高中以上学费、住宿费，高校委托培养费，党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校收费，教育考试考务费，函大、电大、夜大及短训班培训</w:t>
      </w:r>
    </w:p>
    <w:p>
      <w:pPr>
        <w:spacing w:line="229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费等。</w:t>
      </w:r>
    </w:p>
    <w:p>
      <w:pPr>
        <w:spacing w:before="238" w:line="372" w:lineRule="auto"/>
        <w:ind w:left="35" w:right="10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十、单位资金：是指除政府预算资金和财政专户管理资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金以外的资金，包括事业收入、事业单位经营收入、上级补</w:t>
      </w:r>
    </w:p>
    <w:p>
      <w:pPr>
        <w:spacing w:before="1"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助收入、附属单位上缴收入、其他收入。</w:t>
      </w:r>
    </w:p>
    <w:p>
      <w:pPr>
        <w:spacing w:before="244" w:line="624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十一、上年结转：指以前年度预算安排、结转到本年仍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按原规定用途继续使用的资金。</w:t>
      </w:r>
    </w:p>
    <w:sectPr>
      <w:pgSz w:w="11906" w:h="16839"/>
      <w:pgMar w:top="1431" w:right="169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k3YmJkNjRmN2MxYWFiYTg1MjcwZDlmNmVhMDliODkifQ=="/>
  </w:docVars>
  <w:rsids>
    <w:rsidRoot w:val="00000000"/>
    <w:rsid w:val="237B20B0"/>
    <w:rsid w:val="2D92308F"/>
    <w:rsid w:val="31925911"/>
    <w:rsid w:val="59BC2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3521</Words>
  <Characters>3830</Characters>
  <TotalTime>1</TotalTime>
  <ScaleCrop>false</ScaleCrop>
  <LinksUpToDate>false</LinksUpToDate>
  <CharactersWithSpaces>4039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2022-03-23T18:11:00Z</dcterms:created>
  <dc:creator>Administrator</dc:creator>
  <cp:lastModifiedBy>周昊</cp:lastModifiedBy>
  <dcterms:modified xsi:type="dcterms:W3CDTF">2023-10-03T08:59:09Z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2023-10-03T10:51:09Z</vt:filetime>
  </property>
  <property fmtid="{D5CDD505-2E9C-101B-9397-08002B2CF9AE}" pid="4" name="KSOProductBuildVer">
    <vt:lpwstr>2052-11.1.0.14309</vt:lpwstr>
  </property>
  <property fmtid="{D5CDD505-2E9C-101B-9397-08002B2CF9AE}" pid="5" name="ICV">
    <vt:lpwstr>43B0F63AC27D44BF86842190CA7628CE_13</vt:lpwstr>
  </property>
</Properties>
</file>