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ascii="仿宋" w:hAnsi="仿宋" w:eastAsia="仿宋" w:cs="仿宋"/>
          <w:i w:val="0"/>
          <w:iCs w:val="0"/>
          <w:caps w:val="0"/>
          <w:color w:val="333333"/>
          <w:spacing w:val="0"/>
          <w:sz w:val="36"/>
          <w:szCs w:val="36"/>
        </w:rPr>
      </w:pPr>
      <w:r>
        <w:rPr>
          <w:rFonts w:hint="eastAsia" w:ascii="宋体" w:hAnsi="宋体" w:eastAsia="宋体" w:cs="宋体"/>
          <w:i w:val="0"/>
          <w:iCs w:val="0"/>
          <w:caps w:val="0"/>
          <w:color w:val="333333"/>
          <w:spacing w:val="-15"/>
          <w:sz w:val="36"/>
          <w:szCs w:val="36"/>
          <w:bdr w:val="none" w:color="auto" w:sz="0" w:space="0"/>
          <w:shd w:val="clear" w:fill="FFFFFF"/>
        </w:rPr>
        <w:t>山西省发展和改革委员会  山西省财政厅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eastAsia" w:ascii="宋体" w:hAnsi="宋体" w:eastAsia="宋体" w:cs="宋体"/>
          <w:i w:val="0"/>
          <w:iCs w:val="0"/>
          <w:caps w:val="0"/>
          <w:color w:val="333333"/>
          <w:spacing w:val="-15"/>
          <w:sz w:val="36"/>
          <w:szCs w:val="36"/>
          <w:bdr w:val="none" w:color="auto" w:sz="0" w:space="0"/>
          <w:shd w:val="clear" w:fill="FFFFFF"/>
        </w:rPr>
      </w:pPr>
      <w:r>
        <w:rPr>
          <w:rFonts w:hint="eastAsia" w:ascii="宋体" w:hAnsi="宋体" w:eastAsia="宋体" w:cs="宋体"/>
          <w:i w:val="0"/>
          <w:iCs w:val="0"/>
          <w:caps w:val="0"/>
          <w:color w:val="333333"/>
          <w:spacing w:val="-15"/>
          <w:sz w:val="36"/>
          <w:szCs w:val="36"/>
          <w:bdr w:val="none" w:color="auto" w:sz="0" w:space="0"/>
          <w:shd w:val="clear" w:fill="FFFFFF"/>
        </w:rPr>
        <w:t>关于降低补办社会保障卡工本费收费标准的通知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eastAsia" w:ascii="宋体" w:hAnsi="宋体" w:eastAsia="宋体" w:cs="宋体"/>
          <w:i w:val="0"/>
          <w:iCs w:val="0"/>
          <w:caps w:val="0"/>
          <w:color w:val="333333"/>
          <w:spacing w:val="-15"/>
          <w:sz w:val="43"/>
          <w:szCs w:val="43"/>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ascii="楷体" w:hAnsi="楷体" w:eastAsia="楷体" w:cs="楷体"/>
          <w:i w:val="0"/>
          <w:iCs w:val="0"/>
          <w:caps w:val="0"/>
          <w:color w:val="333333"/>
          <w:spacing w:val="-15"/>
          <w:sz w:val="31"/>
          <w:szCs w:val="31"/>
          <w:bdr w:val="none" w:color="auto" w:sz="0" w:space="0"/>
          <w:shd w:val="clear" w:fill="FFFFFF"/>
        </w:rPr>
      </w:pPr>
      <w:r>
        <w:rPr>
          <w:rFonts w:ascii="楷体" w:hAnsi="楷体" w:eastAsia="楷体" w:cs="楷体"/>
          <w:i w:val="0"/>
          <w:iCs w:val="0"/>
          <w:caps w:val="0"/>
          <w:color w:val="333333"/>
          <w:spacing w:val="-15"/>
          <w:sz w:val="31"/>
          <w:szCs w:val="31"/>
          <w:bdr w:val="none" w:color="auto" w:sz="0" w:space="0"/>
          <w:shd w:val="clear" w:fill="FFFFFF"/>
        </w:rPr>
        <w:t>晋发改收费发〔2023〕33号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eastAsia" w:ascii="楷体" w:hAnsi="楷体" w:eastAsia="楷体" w:cs="楷体"/>
          <w:i w:val="0"/>
          <w:iCs w:val="0"/>
          <w:caps w:val="0"/>
          <w:color w:val="333333"/>
          <w:spacing w:val="-15"/>
          <w:sz w:val="31"/>
          <w:szCs w:val="3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各市发展改革委、财政局，省人社厅：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为贯彻落实国家和省降费减负决策部署，减轻群众经济负担，依据我省社会保障卡管理应用成本，经研究决定，降低补办社会保障卡工本费收</w:t>
      </w:r>
      <w:bookmarkStart w:id="0" w:name="_GoBack"/>
      <w:bookmarkEnd w:id="0"/>
      <w:r>
        <w:rPr>
          <w:rFonts w:hint="eastAsia" w:ascii="仿宋" w:hAnsi="仿宋" w:eastAsia="仿宋" w:cs="仿宋"/>
          <w:i w:val="0"/>
          <w:iCs w:val="0"/>
          <w:caps w:val="0"/>
          <w:color w:val="333333"/>
          <w:spacing w:val="0"/>
          <w:sz w:val="32"/>
          <w:szCs w:val="32"/>
          <w:bdr w:val="none" w:color="auto" w:sz="0" w:space="0"/>
          <w:shd w:val="clear" w:fill="FFFFFF"/>
        </w:rPr>
        <w:t>费标准，现将收费有关事项通知如下：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一、省人社厅所属省社会保障卡管理中心为持卡人因丢失或损坏等原因需补办社会保障卡</w:t>
      </w:r>
      <w:r>
        <w:rPr>
          <w:rFonts w:hint="eastAsia" w:ascii="仿宋" w:hAnsi="仿宋" w:eastAsia="仿宋" w:cs="仿宋"/>
          <w:i w:val="0"/>
          <w:iCs w:val="0"/>
          <w:caps w:val="0"/>
          <w:color w:val="333333"/>
          <w:spacing w:val="-15"/>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工本费由每卡</w:t>
      </w:r>
      <w:r>
        <w:rPr>
          <w:rFonts w:hint="eastAsia" w:ascii="仿宋" w:hAnsi="仿宋" w:eastAsia="仿宋" w:cs="仿宋"/>
          <w:i w:val="0"/>
          <w:iCs w:val="0"/>
          <w:caps w:val="0"/>
          <w:color w:val="333333"/>
          <w:spacing w:val="-15"/>
          <w:sz w:val="32"/>
          <w:szCs w:val="32"/>
          <w:bdr w:val="none" w:color="auto" w:sz="0" w:space="0"/>
          <w:shd w:val="clear" w:fill="FFFFFF"/>
        </w:rPr>
        <w:t>28</w:t>
      </w:r>
      <w:r>
        <w:rPr>
          <w:rFonts w:hint="eastAsia" w:ascii="仿宋" w:hAnsi="仿宋" w:eastAsia="仿宋" w:cs="仿宋"/>
          <w:i w:val="0"/>
          <w:iCs w:val="0"/>
          <w:caps w:val="0"/>
          <w:color w:val="333333"/>
          <w:spacing w:val="0"/>
          <w:sz w:val="32"/>
          <w:szCs w:val="32"/>
          <w:bdr w:val="none" w:color="auto" w:sz="0" w:space="0"/>
          <w:shd w:val="clear" w:fill="FFFFFF"/>
        </w:rPr>
        <w:t>元降为</w:t>
      </w:r>
      <w:r>
        <w:rPr>
          <w:rFonts w:hint="eastAsia" w:ascii="仿宋" w:hAnsi="仿宋" w:eastAsia="仿宋" w:cs="仿宋"/>
          <w:i w:val="0"/>
          <w:iCs w:val="0"/>
          <w:caps w:val="0"/>
          <w:color w:val="333333"/>
          <w:spacing w:val="-15"/>
          <w:sz w:val="32"/>
          <w:szCs w:val="32"/>
          <w:bdr w:val="none" w:color="auto" w:sz="0" w:space="0"/>
          <w:shd w:val="clear" w:fill="FFFFFF"/>
        </w:rPr>
        <w:t>18</w:t>
      </w:r>
      <w:r>
        <w:rPr>
          <w:rFonts w:hint="eastAsia" w:ascii="仿宋" w:hAnsi="仿宋" w:eastAsia="仿宋" w:cs="仿宋"/>
          <w:i w:val="0"/>
          <w:iCs w:val="0"/>
          <w:caps w:val="0"/>
          <w:color w:val="333333"/>
          <w:spacing w:val="0"/>
          <w:sz w:val="32"/>
          <w:szCs w:val="32"/>
          <w:bdr w:val="none" w:color="auto" w:sz="0" w:space="0"/>
          <w:shd w:val="clear" w:fill="FFFFFF"/>
        </w:rPr>
        <w:t>元</w:t>
      </w:r>
      <w:r>
        <w:rPr>
          <w:rFonts w:hint="eastAsia" w:ascii="仿宋" w:hAnsi="仿宋" w:eastAsia="仿宋" w:cs="仿宋"/>
          <w:i w:val="0"/>
          <w:iCs w:val="0"/>
          <w:caps w:val="0"/>
          <w:color w:val="333333"/>
          <w:spacing w:val="-15"/>
          <w:sz w:val="32"/>
          <w:szCs w:val="32"/>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二、省人社厅所属省社会保障卡管理中心为社会公众首次和有效期届满发放社会保障卡、新增扩充内容以及确因质量问题需要更换社会保障卡的，应免费发放、扩充和更换。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三、补办社会保障卡工本费属于行政事业性收费，收费使用省级财政部门统一监（印）制的非税票据，收入全额缴入省级国库，纳入一般公共预算管理。工本费主要用于印制、运输、仓储及合理损耗等费用支出。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四、执收部门应严格按照规定收费，在收费场所显著位置公示收费项目、收费标准、收费对象、收费范围、收费依据、监督举报电话等内容，自觉接受社会监督。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五、本通知自2023年2月1日执行。省发展改革委、省财政厅《关于重新核发人力资源和社会保障部门行政事业性收费标准及有关问题的通知》（晋发改价格发〔2016〕467号）相关规定和省财政厅、省物价局《关于补办社会保障卡工本费收取等有关事项的复函》（晋财综函〔2012〕6号）同时废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righ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山西省发展和改革委员会  山西省财政厅        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righ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2023年1月31日       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2"/>
          <w:szCs w:val="32"/>
          <w:bdr w:val="none" w:color="auto" w:sz="0" w:space="0"/>
          <w:shd w:val="clear" w:fill="FFFFFF"/>
        </w:rPr>
        <w:t>  （此文主动公开）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ZjBkZTY0ZjJmN2EyN2JlYmFjMjY4ZTkzYjRiMGIifQ=="/>
  </w:docVars>
  <w:rsids>
    <w:rsidRoot w:val="00000000"/>
    <w:rsid w:val="5E337FF2"/>
    <w:rsid w:val="62DB49FC"/>
    <w:rsid w:val="64466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603</Words>
  <Characters>640</Characters>
  <Lines>0</Lines>
  <Paragraphs>0</Paragraphs>
  <TotalTime>1</TotalTime>
  <ScaleCrop>false</ScaleCrop>
  <LinksUpToDate>false</LinksUpToDate>
  <CharactersWithSpaces>640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2023-05-19T00:58:54Z</dcterms:created>
  <dc:creator>Administrator</dc:creator>
  <cp:lastModifiedBy>Administrator</cp:lastModifiedBy>
  <dcterms:modified xsi:type="dcterms:W3CDTF">2023-05-19T01:00:24Z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87B71B15105B4ED48E1CBE967CEE7D63_12</vt:lpwstr>
  </property>
</Properties>
</file>