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附件1</w:t>
      </w:r>
    </w:p>
    <w:p w14:paraId="57B6D33A">
      <w:pPr>
        <w:jc w:val="center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  <w:t>2026年农资产品质量监督抽查计划</w:t>
      </w:r>
    </w:p>
    <w:bookmarkEnd w:id="0"/>
    <w:tbl>
      <w:tblPr>
        <w:tblStyle w:val="5"/>
        <w:tblW w:w="86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759"/>
        <w:gridCol w:w="3068"/>
        <w:gridCol w:w="968"/>
        <w:gridCol w:w="1991"/>
      </w:tblGrid>
      <w:tr w14:paraId="3A1D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产品分类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抽查范围</w:t>
            </w:r>
          </w:p>
        </w:tc>
      </w:tr>
      <w:tr w14:paraId="59BA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生产者、销售者</w:t>
            </w:r>
          </w:p>
        </w:tc>
      </w:tr>
      <w:tr w14:paraId="4C5B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9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9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生产者、销售者</w:t>
            </w:r>
          </w:p>
        </w:tc>
      </w:tr>
      <w:tr w14:paraId="6619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中量元素水溶肥料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580A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3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B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0FD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75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0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有机无机复混肥料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297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C0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9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2420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DA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9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548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45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掺混肥料(BB肥)</w:t>
            </w:r>
          </w:p>
        </w:tc>
        <w:tc>
          <w:tcPr>
            <w:tcW w:w="9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CF87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347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F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聚乙烯吹塑农用地面覆盖薄膜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生产者、销售者</w:t>
            </w:r>
          </w:p>
        </w:tc>
      </w:tr>
      <w:tr w14:paraId="67FC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农业用聚乙烯吹塑棚膜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F9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9A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C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农业用乙烯-乙酸乙烯酯共聚物（EVA）吹塑棚膜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3B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CA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A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</w:tbl>
    <w:p w14:paraId="008B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</w:p>
    <w:p w14:paraId="26F5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</w:p>
    <w:p w14:paraId="31C92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</w:p>
    <w:p w14:paraId="3B34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</w:p>
    <w:p w14:paraId="423B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 w:val="0"/>
          <w:sz w:val="32"/>
          <w:szCs w:val="32"/>
          <w:lang w:val="en-US" w:eastAsia="zh-CN"/>
        </w:rPr>
      </w:pPr>
    </w:p>
    <w:p w14:paraId="4D1F15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5FCC"/>
    <w:rsid w:val="0165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2026-03-02T07:41:00Z</dcterms:created>
  <dc:creator>小魔仙</dc:creator>
  <cp:lastModifiedBy>小魔仙</cp:lastModifiedBy>
  <dcterms:modified xsi:type="dcterms:W3CDTF">2026-03-02T07:41:38Z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986987F79317478585000FD6055D8BE1_11</vt:lpwstr>
  </property>
  <property fmtid="{D5CDD505-2E9C-101B-9397-08002B2CF9AE}" pid="4" name="KSOTemplateDocerSaveRecord">
    <vt:lpwstr>eyJoZGlkIjoiMmVjMmM0MGQ5MTYwYTdmMzlhNTI4MTY2NWNhNzg3MTIiLCJ1c2VySWQiOiIyNTU3MjczMDYifQ==</vt:lpwstr>
  </property>
</Properties>
</file>