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D05A3">
      <w:pPr>
        <w:rPr>
          <w:rFonts w:hint="eastAsia"/>
          <w:b w:val="0"/>
          <w:bCs w:val="0"/>
          <w:sz w:val="32"/>
          <w:szCs w:val="32"/>
          <w:lang w:val="en-US" w:eastAsia="zh-CN"/>
        </w:rPr>
      </w:pPr>
      <w:r>
        <w:rPr>
          <w:rFonts w:hint="eastAsia"/>
          <w:b w:val="0"/>
          <w:bCs w:val="0"/>
          <w:sz w:val="32"/>
          <w:szCs w:val="32"/>
          <w:lang w:val="en-US" w:eastAsia="zh-CN"/>
        </w:rPr>
        <w:t>附件1：</w:t>
      </w:r>
    </w:p>
    <w:p w14:paraId="07568D1C">
      <w:pPr>
        <w:numPr>
          <w:ilvl w:val="0"/>
          <w:numId w:val="0"/>
        </w:numPr>
        <w:jc w:val="center"/>
        <w:rPr>
          <w:rFonts w:hint="eastAsia"/>
          <w:b/>
          <w:bCs/>
          <w:sz w:val="36"/>
          <w:szCs w:val="36"/>
          <w:lang w:eastAsia="zh-CN"/>
        </w:rPr>
      </w:pPr>
    </w:p>
    <w:p w14:paraId="6E719F8F">
      <w:pPr>
        <w:numPr>
          <w:ilvl w:val="0"/>
          <w:numId w:val="0"/>
        </w:numPr>
        <w:jc w:val="center"/>
        <w:rPr>
          <w:rFonts w:hint="eastAsia"/>
          <w:b/>
          <w:bCs/>
          <w:sz w:val="36"/>
          <w:szCs w:val="36"/>
          <w:lang w:eastAsia="zh-CN"/>
        </w:rPr>
      </w:pPr>
      <w:r>
        <w:rPr>
          <w:rFonts w:hint="eastAsia"/>
          <w:b/>
          <w:bCs/>
          <w:sz w:val="36"/>
          <w:szCs w:val="36"/>
          <w:lang w:eastAsia="zh-CN"/>
        </w:rPr>
        <w:t>申报自然资源</w:t>
      </w:r>
      <w:r>
        <w:rPr>
          <w:rFonts w:hint="eastAsia"/>
          <w:b/>
          <w:bCs/>
          <w:sz w:val="36"/>
          <w:szCs w:val="36"/>
        </w:rPr>
        <w:t>工程</w:t>
      </w:r>
      <w:r>
        <w:rPr>
          <w:rFonts w:hint="eastAsia"/>
          <w:b/>
          <w:bCs/>
          <w:sz w:val="36"/>
          <w:szCs w:val="36"/>
          <w:lang w:eastAsia="zh-CN"/>
        </w:rPr>
        <w:t>专业中、初级职称</w:t>
      </w:r>
    </w:p>
    <w:p w14:paraId="3FF80054">
      <w:pPr>
        <w:numPr>
          <w:ilvl w:val="0"/>
          <w:numId w:val="0"/>
        </w:numPr>
        <w:jc w:val="center"/>
        <w:rPr>
          <w:rFonts w:hint="default" w:eastAsiaTheme="minorEastAsia"/>
          <w:b/>
          <w:bCs/>
          <w:sz w:val="36"/>
          <w:szCs w:val="36"/>
          <w:lang w:val="en-US" w:eastAsia="zh-CN"/>
        </w:rPr>
      </w:pPr>
      <w:r>
        <w:rPr>
          <w:rFonts w:hint="eastAsia"/>
          <w:b/>
          <w:bCs/>
          <w:sz w:val="36"/>
          <w:szCs w:val="36"/>
        </w:rPr>
        <w:t>学历资历</w:t>
      </w:r>
      <w:r>
        <w:rPr>
          <w:rFonts w:hint="eastAsia"/>
          <w:b/>
          <w:bCs/>
          <w:sz w:val="36"/>
          <w:szCs w:val="36"/>
          <w:lang w:eastAsia="zh-CN"/>
        </w:rPr>
        <w:t>、</w:t>
      </w:r>
      <w:r>
        <w:rPr>
          <w:rFonts w:hint="eastAsia"/>
          <w:b/>
          <w:bCs/>
          <w:sz w:val="36"/>
          <w:szCs w:val="36"/>
        </w:rPr>
        <w:t>工作经历能力</w:t>
      </w:r>
      <w:r>
        <w:rPr>
          <w:rFonts w:hint="eastAsia"/>
          <w:b/>
          <w:bCs/>
          <w:sz w:val="36"/>
          <w:szCs w:val="36"/>
          <w:lang w:eastAsia="zh-CN"/>
        </w:rPr>
        <w:t>、</w:t>
      </w:r>
      <w:r>
        <w:rPr>
          <w:rFonts w:hint="eastAsia"/>
          <w:b/>
          <w:bCs/>
          <w:sz w:val="36"/>
          <w:szCs w:val="36"/>
        </w:rPr>
        <w:t>业绩成果</w:t>
      </w:r>
      <w:r>
        <w:rPr>
          <w:rFonts w:hint="eastAsia"/>
          <w:b/>
          <w:bCs/>
          <w:sz w:val="36"/>
          <w:szCs w:val="36"/>
          <w:lang w:val="en-US" w:eastAsia="zh-CN"/>
        </w:rPr>
        <w:t>及学术技术条件</w:t>
      </w:r>
    </w:p>
    <w:p w14:paraId="09824F8F">
      <w:pPr>
        <w:rPr>
          <w:rFonts w:hint="eastAsia" w:eastAsiaTheme="minorEastAsia"/>
          <w:b/>
          <w:bCs/>
          <w:sz w:val="32"/>
          <w:szCs w:val="32"/>
          <w:lang w:eastAsia="zh-CN"/>
        </w:rPr>
      </w:pPr>
    </w:p>
    <w:p w14:paraId="48278D51">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一、学历资历条件</w:t>
      </w:r>
    </w:p>
    <w:p w14:paraId="61AD9EAD">
      <w:pPr>
        <w:numPr>
          <w:ilvl w:val="0"/>
          <w:numId w:val="0"/>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1、申报</w:t>
      </w:r>
      <w:r>
        <w:rPr>
          <w:rFonts w:hint="eastAsia" w:ascii="楷体" w:hAnsi="楷体" w:eastAsia="楷体" w:cs="楷体"/>
          <w:sz w:val="32"/>
          <w:szCs w:val="32"/>
        </w:rPr>
        <w:t>工程师</w:t>
      </w:r>
    </w:p>
    <w:p w14:paraId="3FBB8D86">
      <w:pPr>
        <w:ind w:firstLine="640" w:firstLineChars="200"/>
        <w:rPr>
          <w:rFonts w:hint="eastAsia"/>
          <w:sz w:val="32"/>
          <w:szCs w:val="32"/>
        </w:rPr>
      </w:pPr>
      <w:r>
        <w:rPr>
          <w:rFonts w:hint="eastAsia"/>
          <w:sz w:val="32"/>
          <w:szCs w:val="32"/>
        </w:rPr>
        <w:t>（1）具备本专业或相近专业博士学位的；</w:t>
      </w:r>
    </w:p>
    <w:p w14:paraId="5FC3B2B0">
      <w:pPr>
        <w:ind w:firstLine="640" w:firstLineChars="200"/>
        <w:rPr>
          <w:rFonts w:hint="eastAsia"/>
          <w:sz w:val="32"/>
          <w:szCs w:val="32"/>
        </w:rPr>
      </w:pPr>
      <w:r>
        <w:rPr>
          <w:rFonts w:hint="eastAsia"/>
          <w:sz w:val="32"/>
          <w:szCs w:val="32"/>
        </w:rPr>
        <w:t>（2）具备本专业或相近专业工程类硕士专业学位的，聘任助理工程师并从事本专业技术工作满1年，即202</w:t>
      </w:r>
      <w:r>
        <w:rPr>
          <w:rFonts w:hint="eastAsia"/>
          <w:sz w:val="32"/>
          <w:szCs w:val="32"/>
          <w:lang w:val="en-US" w:eastAsia="zh-CN"/>
        </w:rPr>
        <w:t>4</w:t>
      </w:r>
      <w:r>
        <w:rPr>
          <w:rFonts w:hint="eastAsia"/>
          <w:sz w:val="32"/>
          <w:szCs w:val="32"/>
        </w:rPr>
        <w:t>年底前聘任助理工程师；</w:t>
      </w:r>
    </w:p>
    <w:p w14:paraId="5010501C">
      <w:pPr>
        <w:ind w:firstLine="640" w:firstLineChars="200"/>
        <w:rPr>
          <w:rFonts w:hint="eastAsia"/>
          <w:sz w:val="32"/>
          <w:szCs w:val="32"/>
        </w:rPr>
      </w:pPr>
      <w:r>
        <w:rPr>
          <w:rFonts w:hint="eastAsia"/>
          <w:sz w:val="32"/>
          <w:szCs w:val="32"/>
        </w:rPr>
        <w:t>（3）具备本专业或相近专业硕士学位或第二学士学位的，聘任助理工程师并从事本专业技术工作满2年，即202</w:t>
      </w:r>
      <w:r>
        <w:rPr>
          <w:rFonts w:hint="eastAsia"/>
          <w:sz w:val="32"/>
          <w:szCs w:val="32"/>
          <w:lang w:val="en-US" w:eastAsia="zh-CN"/>
        </w:rPr>
        <w:t>3</w:t>
      </w:r>
      <w:r>
        <w:rPr>
          <w:rFonts w:hint="eastAsia"/>
          <w:sz w:val="32"/>
          <w:szCs w:val="32"/>
        </w:rPr>
        <w:t>年底前聘任助理工程师；</w:t>
      </w:r>
    </w:p>
    <w:p w14:paraId="4B50B46D">
      <w:pPr>
        <w:ind w:firstLine="640" w:firstLineChars="200"/>
        <w:rPr>
          <w:rFonts w:hint="eastAsia"/>
          <w:sz w:val="32"/>
          <w:szCs w:val="32"/>
        </w:rPr>
      </w:pPr>
      <w:r>
        <w:rPr>
          <w:rFonts w:hint="eastAsia"/>
          <w:sz w:val="32"/>
          <w:szCs w:val="32"/>
        </w:rPr>
        <w:t>（4）具备本专业或相近专业大学本科、大学专科学历或学士学位的，聘任助理工程师并从事本专业技术工作满4年，即202</w:t>
      </w:r>
      <w:r>
        <w:rPr>
          <w:rFonts w:hint="eastAsia"/>
          <w:sz w:val="32"/>
          <w:szCs w:val="32"/>
          <w:lang w:val="en-US" w:eastAsia="zh-CN"/>
        </w:rPr>
        <w:t>1</w:t>
      </w:r>
      <w:r>
        <w:rPr>
          <w:rFonts w:hint="eastAsia"/>
          <w:sz w:val="32"/>
          <w:szCs w:val="32"/>
        </w:rPr>
        <w:t>年底前聘任助理工程师。</w:t>
      </w:r>
    </w:p>
    <w:p w14:paraId="25385463">
      <w:pPr>
        <w:ind w:firstLine="640" w:firstLineChars="200"/>
        <w:rPr>
          <w:rFonts w:hint="eastAsia"/>
          <w:sz w:val="32"/>
          <w:szCs w:val="32"/>
        </w:rPr>
      </w:pPr>
      <w:r>
        <w:rPr>
          <w:rFonts w:hint="eastAsia" w:ascii="楷体" w:hAnsi="楷体" w:eastAsia="楷体" w:cs="楷体"/>
          <w:sz w:val="32"/>
          <w:szCs w:val="32"/>
          <w:lang w:val="en-US" w:eastAsia="zh-CN"/>
        </w:rPr>
        <w:t>2、</w:t>
      </w:r>
      <w:r>
        <w:rPr>
          <w:rFonts w:hint="eastAsia"/>
          <w:sz w:val="32"/>
          <w:szCs w:val="32"/>
        </w:rPr>
        <w:t>助理工程师</w:t>
      </w:r>
    </w:p>
    <w:p w14:paraId="5BC90AA1">
      <w:pPr>
        <w:ind w:firstLine="640" w:firstLineChars="200"/>
        <w:rPr>
          <w:rFonts w:hint="eastAsia"/>
          <w:sz w:val="32"/>
          <w:szCs w:val="32"/>
        </w:rPr>
      </w:pPr>
      <w:r>
        <w:rPr>
          <w:rFonts w:hint="eastAsia"/>
          <w:sz w:val="32"/>
          <w:szCs w:val="32"/>
        </w:rPr>
        <w:t>（1）具备本专业或相近专业硕士学位或第二学士学位的；</w:t>
      </w:r>
    </w:p>
    <w:p w14:paraId="42CE6250">
      <w:pPr>
        <w:ind w:firstLine="640" w:firstLineChars="200"/>
        <w:rPr>
          <w:rFonts w:hint="eastAsia"/>
          <w:sz w:val="32"/>
          <w:szCs w:val="32"/>
        </w:rPr>
      </w:pPr>
      <w:r>
        <w:rPr>
          <w:rFonts w:hint="eastAsia"/>
          <w:sz w:val="32"/>
          <w:szCs w:val="32"/>
        </w:rPr>
        <w:t>（2）具备本专业或相近专业大学本科学历或学士学位的，从事本专业技术工作满1年，即202</w:t>
      </w:r>
      <w:r>
        <w:rPr>
          <w:rFonts w:hint="eastAsia"/>
          <w:sz w:val="32"/>
          <w:szCs w:val="32"/>
          <w:lang w:val="en-US" w:eastAsia="zh-CN"/>
        </w:rPr>
        <w:t>4</w:t>
      </w:r>
      <w:r>
        <w:rPr>
          <w:rFonts w:hint="eastAsia"/>
          <w:sz w:val="32"/>
          <w:szCs w:val="32"/>
        </w:rPr>
        <w:t>年底前参加工作；</w:t>
      </w:r>
    </w:p>
    <w:p w14:paraId="5861D601">
      <w:pPr>
        <w:ind w:firstLine="640" w:firstLineChars="200"/>
        <w:rPr>
          <w:rFonts w:hint="eastAsia"/>
          <w:sz w:val="32"/>
          <w:szCs w:val="32"/>
        </w:rPr>
      </w:pPr>
      <w:r>
        <w:rPr>
          <w:rFonts w:hint="eastAsia"/>
          <w:sz w:val="32"/>
          <w:szCs w:val="32"/>
        </w:rPr>
        <w:t>（3）具备本专业或相近专业大学专科学历的，聘任技术员并从事本专业技术工作满2年，即202</w:t>
      </w:r>
      <w:r>
        <w:rPr>
          <w:rFonts w:hint="eastAsia"/>
          <w:sz w:val="32"/>
          <w:szCs w:val="32"/>
          <w:lang w:val="en-US" w:eastAsia="zh-CN"/>
        </w:rPr>
        <w:t>3</w:t>
      </w:r>
      <w:r>
        <w:rPr>
          <w:rFonts w:hint="eastAsia"/>
          <w:sz w:val="32"/>
          <w:szCs w:val="32"/>
        </w:rPr>
        <w:t>年底前任技术员；</w:t>
      </w:r>
    </w:p>
    <w:p w14:paraId="3CEA410A">
      <w:pPr>
        <w:ind w:firstLine="640" w:firstLineChars="200"/>
        <w:rPr>
          <w:rFonts w:hint="eastAsia"/>
          <w:sz w:val="32"/>
          <w:szCs w:val="32"/>
        </w:rPr>
      </w:pPr>
      <w:r>
        <w:rPr>
          <w:rFonts w:hint="eastAsia"/>
          <w:sz w:val="32"/>
          <w:szCs w:val="32"/>
        </w:rPr>
        <w:t>（4）具备中等职业学校毕业学历的，聘任技术员并从事本专业技术工作满4年，即202</w:t>
      </w:r>
      <w:r>
        <w:rPr>
          <w:rFonts w:hint="eastAsia"/>
          <w:sz w:val="32"/>
          <w:szCs w:val="32"/>
          <w:lang w:val="en-US" w:eastAsia="zh-CN"/>
        </w:rPr>
        <w:t>1</w:t>
      </w:r>
      <w:r>
        <w:rPr>
          <w:rFonts w:hint="eastAsia"/>
          <w:sz w:val="32"/>
          <w:szCs w:val="32"/>
        </w:rPr>
        <w:t>年底前任技术员。</w:t>
      </w:r>
    </w:p>
    <w:p w14:paraId="15E2821C">
      <w:pPr>
        <w:ind w:firstLine="640" w:firstLineChars="200"/>
        <w:rPr>
          <w:rFonts w:hint="eastAsia"/>
          <w:sz w:val="32"/>
          <w:szCs w:val="32"/>
        </w:rPr>
      </w:pPr>
      <w:r>
        <w:rPr>
          <w:rFonts w:hint="eastAsia" w:ascii="楷体" w:hAnsi="楷体" w:eastAsia="楷体" w:cs="楷体"/>
          <w:sz w:val="32"/>
          <w:szCs w:val="32"/>
          <w:lang w:val="en-US" w:eastAsia="zh-CN"/>
        </w:rPr>
        <w:t>3、</w:t>
      </w:r>
      <w:r>
        <w:rPr>
          <w:rFonts w:hint="eastAsia"/>
          <w:sz w:val="32"/>
          <w:szCs w:val="32"/>
        </w:rPr>
        <w:t>技术员。本专业或相近专业大学专科、中等职业学校毕业学历的，从事本专业技术工作满1年，即202</w:t>
      </w:r>
      <w:r>
        <w:rPr>
          <w:rFonts w:hint="eastAsia"/>
          <w:sz w:val="32"/>
          <w:szCs w:val="32"/>
          <w:lang w:val="en-US" w:eastAsia="zh-CN"/>
        </w:rPr>
        <w:t>4</w:t>
      </w:r>
      <w:bookmarkStart w:id="0" w:name="_GoBack"/>
      <w:bookmarkEnd w:id="0"/>
      <w:r>
        <w:rPr>
          <w:rFonts w:hint="eastAsia"/>
          <w:sz w:val="32"/>
          <w:szCs w:val="32"/>
        </w:rPr>
        <w:t>年底前参加工作。</w:t>
      </w:r>
    </w:p>
    <w:p w14:paraId="77A7549F">
      <w:pPr>
        <w:ind w:firstLine="640" w:firstLineChars="200"/>
        <w:rPr>
          <w:rFonts w:hint="eastAsia"/>
          <w:sz w:val="32"/>
          <w:szCs w:val="32"/>
        </w:rPr>
      </w:pPr>
      <w:r>
        <w:rPr>
          <w:rFonts w:hint="eastAsia"/>
          <w:sz w:val="32"/>
          <w:szCs w:val="32"/>
        </w:rPr>
        <w:t>相近专业主要是指与自然资源工程专业相关的理学、工学以及其他学科中的专业。</w:t>
      </w:r>
    </w:p>
    <w:p w14:paraId="1BE37B6E">
      <w:pPr>
        <w:ind w:firstLine="640" w:firstLineChars="200"/>
        <w:rPr>
          <w:rFonts w:hint="eastAsia"/>
          <w:sz w:val="32"/>
          <w:szCs w:val="32"/>
        </w:rPr>
      </w:pPr>
      <w:r>
        <w:rPr>
          <w:rFonts w:hint="eastAsia"/>
          <w:sz w:val="32"/>
          <w:szCs w:val="32"/>
        </w:rPr>
        <w:t>事业单位专业技术人员以本人工资调整审批表中岗位聘任时间为准，国有企业专业技术人员以聘任文件时间为准，非公经济组织等专业技术人员以取得相关资格时间为准。</w:t>
      </w:r>
    </w:p>
    <w:p w14:paraId="6F749C22">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工作经历能力条件</w:t>
      </w:r>
    </w:p>
    <w:p w14:paraId="293612F2">
      <w:pPr>
        <w:ind w:firstLine="640" w:firstLineChars="200"/>
        <w:rPr>
          <w:rFonts w:hint="eastAsia"/>
          <w:sz w:val="32"/>
          <w:szCs w:val="32"/>
          <w:lang w:val="en-US" w:eastAsia="zh-CN"/>
        </w:rPr>
      </w:pPr>
      <w:r>
        <w:rPr>
          <w:rFonts w:hint="eastAsia"/>
          <w:sz w:val="32"/>
          <w:szCs w:val="32"/>
          <w:lang w:val="en-US" w:eastAsia="zh-CN"/>
        </w:rPr>
        <w:t>1、工程师。在聘任助理工程师期间主持或作为主要技术骨干完成本专业省部级一项工程技术项目，或市厅级两项及以上工程技术项目，或县级三项及以上工程技术项目，经有关主管部门验收评审通过（批复）。</w:t>
      </w:r>
    </w:p>
    <w:p w14:paraId="11CA4C12">
      <w:pPr>
        <w:ind w:firstLine="640" w:firstLineChars="200"/>
        <w:rPr>
          <w:rFonts w:hint="eastAsia"/>
          <w:sz w:val="32"/>
          <w:szCs w:val="32"/>
          <w:lang w:val="en-US" w:eastAsia="zh-CN"/>
        </w:rPr>
      </w:pPr>
      <w:r>
        <w:rPr>
          <w:rFonts w:hint="eastAsia"/>
          <w:sz w:val="32"/>
          <w:szCs w:val="32"/>
          <w:lang w:val="en-US" w:eastAsia="zh-CN"/>
        </w:rPr>
        <w:t>2、助理工程师。主持或作为主要技术骨干完成本专业市厅级一项及以上工程技术项目，或县级两项及以上工程技术项目。</w:t>
      </w:r>
    </w:p>
    <w:p w14:paraId="0C619C08">
      <w:pPr>
        <w:numPr>
          <w:ilvl w:val="0"/>
          <w:numId w:val="1"/>
        </w:numPr>
        <w:ind w:firstLine="640" w:firstLineChars="200"/>
        <w:rPr>
          <w:rFonts w:hint="eastAsia"/>
          <w:sz w:val="32"/>
          <w:szCs w:val="32"/>
          <w:lang w:val="en-US" w:eastAsia="zh-CN"/>
        </w:rPr>
      </w:pPr>
      <w:r>
        <w:rPr>
          <w:rFonts w:hint="eastAsia"/>
          <w:sz w:val="32"/>
          <w:szCs w:val="32"/>
          <w:lang w:val="en-US" w:eastAsia="zh-CN"/>
        </w:rPr>
        <w:t>技术员。须参与完成本专业县级工程技术项目一项及以上。</w:t>
      </w:r>
    </w:p>
    <w:p w14:paraId="57F175AA">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业绩成果条件</w:t>
      </w:r>
    </w:p>
    <w:p w14:paraId="33D2DBA5">
      <w:pPr>
        <w:ind w:firstLine="640" w:firstLineChars="200"/>
        <w:rPr>
          <w:rFonts w:hint="eastAsia"/>
          <w:sz w:val="32"/>
          <w:szCs w:val="32"/>
          <w:lang w:val="en-US" w:eastAsia="zh-CN"/>
        </w:rPr>
      </w:pPr>
      <w:r>
        <w:rPr>
          <w:rFonts w:hint="eastAsia"/>
          <w:sz w:val="32"/>
          <w:szCs w:val="32"/>
          <w:lang w:val="en-US" w:eastAsia="zh-CN"/>
        </w:rPr>
        <w:t>1、工程师。须在聘任助理工程师期间主持或作为主要技术骨干取得本专业以下业绩成果条件之一：</w:t>
      </w:r>
    </w:p>
    <w:p w14:paraId="18DFE048">
      <w:pPr>
        <w:ind w:firstLine="640" w:firstLineChars="200"/>
        <w:rPr>
          <w:rFonts w:hint="eastAsia"/>
          <w:sz w:val="32"/>
          <w:szCs w:val="32"/>
          <w:lang w:val="en-US" w:eastAsia="zh-CN"/>
        </w:rPr>
      </w:pPr>
      <w:r>
        <w:rPr>
          <w:rFonts w:hint="eastAsia"/>
          <w:sz w:val="32"/>
          <w:szCs w:val="32"/>
          <w:lang w:val="en-US" w:eastAsia="zh-CN"/>
        </w:rPr>
        <w:t>（1）完成的工程技术项目获得省部级一项及以上奖项，或市厅级两项及以上奖项，或县级三项及以上奖项；</w:t>
      </w:r>
    </w:p>
    <w:p w14:paraId="53033E3E">
      <w:pPr>
        <w:ind w:firstLine="640" w:firstLineChars="200"/>
        <w:rPr>
          <w:rFonts w:hint="eastAsia"/>
          <w:sz w:val="32"/>
          <w:szCs w:val="32"/>
          <w:lang w:val="en-US" w:eastAsia="zh-CN"/>
        </w:rPr>
      </w:pPr>
      <w:r>
        <w:rPr>
          <w:rFonts w:hint="eastAsia"/>
          <w:sz w:val="32"/>
          <w:szCs w:val="32"/>
          <w:lang w:val="en-US" w:eastAsia="zh-CN"/>
        </w:rPr>
        <w:t>（2）完成一项及以上国家发明专利、实用新型专利（专利须在有效期内）；</w:t>
      </w:r>
    </w:p>
    <w:p w14:paraId="09E3C380">
      <w:pPr>
        <w:ind w:firstLine="640" w:firstLineChars="200"/>
        <w:rPr>
          <w:rFonts w:hint="eastAsia"/>
          <w:sz w:val="32"/>
          <w:szCs w:val="32"/>
          <w:lang w:val="en-US" w:eastAsia="zh-CN"/>
        </w:rPr>
      </w:pPr>
      <w:r>
        <w:rPr>
          <w:rFonts w:hint="eastAsia"/>
          <w:sz w:val="32"/>
          <w:szCs w:val="32"/>
          <w:lang w:val="en-US" w:eastAsia="zh-CN"/>
        </w:rPr>
        <w:t>（3）完成一项及以上市级或行业技术标准、规范、规程等；</w:t>
      </w:r>
    </w:p>
    <w:p w14:paraId="1348ED3D">
      <w:pPr>
        <w:ind w:firstLine="640" w:firstLineChars="200"/>
        <w:rPr>
          <w:rFonts w:hint="eastAsia"/>
          <w:sz w:val="32"/>
          <w:szCs w:val="32"/>
          <w:lang w:val="en-US" w:eastAsia="zh-CN"/>
        </w:rPr>
      </w:pPr>
      <w:r>
        <w:rPr>
          <w:rFonts w:hint="eastAsia"/>
          <w:sz w:val="32"/>
          <w:szCs w:val="32"/>
          <w:lang w:val="en-US" w:eastAsia="zh-CN"/>
        </w:rPr>
        <w:t>（4）完成一项及以上工程技术项目受到县级以上主管部门通报表彰（或取得较好社会经济效益，或达到优秀等次）；</w:t>
      </w:r>
    </w:p>
    <w:p w14:paraId="75370DD9">
      <w:pPr>
        <w:ind w:firstLine="640" w:firstLineChars="200"/>
        <w:rPr>
          <w:rFonts w:hint="eastAsia"/>
          <w:sz w:val="32"/>
          <w:szCs w:val="32"/>
          <w:lang w:val="en-US" w:eastAsia="zh-CN"/>
        </w:rPr>
      </w:pPr>
      <w:r>
        <w:rPr>
          <w:rFonts w:hint="eastAsia"/>
          <w:sz w:val="32"/>
          <w:szCs w:val="32"/>
          <w:lang w:val="en-US" w:eastAsia="zh-CN"/>
        </w:rPr>
        <w:t>（5）完成市厅级三项及以上工程技术项目，或县级四项及以上工程技术项目，经有关主管部门验收评审通过（批复、备案）；</w:t>
      </w:r>
    </w:p>
    <w:p w14:paraId="10F6C72B">
      <w:pPr>
        <w:ind w:firstLine="640" w:firstLineChars="200"/>
        <w:rPr>
          <w:rFonts w:hint="eastAsia"/>
          <w:sz w:val="32"/>
          <w:szCs w:val="32"/>
          <w:lang w:val="en-US" w:eastAsia="zh-CN"/>
        </w:rPr>
      </w:pPr>
      <w:r>
        <w:rPr>
          <w:rFonts w:hint="eastAsia"/>
          <w:sz w:val="32"/>
          <w:szCs w:val="32"/>
          <w:lang w:val="en-US" w:eastAsia="zh-CN"/>
        </w:rPr>
        <w:t>（6）参加本行业领域职业技能竞赛，个人成绩获国家级竞赛前30名或三等奖一项及以上，或省级竞赛前20名或二等奖一项及以上或三等奖二项及以上，或市级竞赛前10名。</w:t>
      </w:r>
    </w:p>
    <w:p w14:paraId="4DC1AC91">
      <w:pPr>
        <w:ind w:firstLine="640" w:firstLineChars="200"/>
        <w:rPr>
          <w:rFonts w:hint="eastAsia"/>
          <w:sz w:val="32"/>
          <w:szCs w:val="32"/>
          <w:lang w:val="en-US" w:eastAsia="zh-CN"/>
        </w:rPr>
      </w:pPr>
      <w:r>
        <w:rPr>
          <w:rFonts w:hint="eastAsia"/>
          <w:sz w:val="32"/>
          <w:szCs w:val="32"/>
          <w:lang w:val="en-US" w:eastAsia="zh-CN"/>
        </w:rPr>
        <w:t>2、助理工程师、技术员。须提供参与完成的业绩成果资料。</w:t>
      </w:r>
    </w:p>
    <w:p w14:paraId="66488799">
      <w:pPr>
        <w:pStyle w:val="2"/>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四、学术技术条件</w:t>
      </w:r>
    </w:p>
    <w:p w14:paraId="1830DF5E">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sz w:val="32"/>
          <w:szCs w:val="32"/>
          <w:lang w:val="en-US" w:eastAsia="zh-CN"/>
        </w:rPr>
        <w:t>1、</w:t>
      </w:r>
      <w:r>
        <w:rPr>
          <w:rFonts w:hint="eastAsia" w:asciiTheme="minorHAnsi" w:hAnsiTheme="minorHAnsi" w:eastAsiaTheme="minorEastAsia" w:cstheme="minorBidi"/>
          <w:kern w:val="2"/>
          <w:sz w:val="32"/>
          <w:szCs w:val="32"/>
          <w:lang w:val="en-US" w:eastAsia="zh-CN" w:bidi="ar-SA"/>
        </w:rPr>
        <w:t>申报工程师的，聘任助理工程师期间须取得以下学术</w:t>
      </w:r>
      <w:r>
        <w:rPr>
          <w:rFonts w:hint="eastAsia" w:cstheme="minorBidi"/>
          <w:kern w:val="2"/>
          <w:sz w:val="32"/>
          <w:szCs w:val="32"/>
          <w:lang w:val="en-US" w:eastAsia="zh-CN" w:bidi="ar-SA"/>
        </w:rPr>
        <w:t>技术</w:t>
      </w:r>
      <w:r>
        <w:rPr>
          <w:rFonts w:hint="eastAsia" w:asciiTheme="minorHAnsi" w:hAnsiTheme="minorHAnsi" w:eastAsiaTheme="minorEastAsia" w:cstheme="minorBidi"/>
          <w:kern w:val="2"/>
          <w:sz w:val="32"/>
          <w:szCs w:val="32"/>
          <w:lang w:val="en-US" w:eastAsia="zh-CN" w:bidi="ar-SA"/>
        </w:rPr>
        <w:t>成果条件之一：</w:t>
      </w:r>
    </w:p>
    <w:p w14:paraId="358235F6">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①独立或第一作者在省级以上行业主管部门主办的学术期刊上发表一篇及以上学术论文。</w:t>
      </w:r>
    </w:p>
    <w:p w14:paraId="32CE6685">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②除①规定以外发表的其它学术论文或专业技术报告总计两项及以上。专业技术报告指作为主持或主要技术骨干完成的以下材料：市（厅）级以上科研成果，市（厅）级以上标准、规程、专利、工法的理论研究，市（厅）级以上工程项目可行性研究报告、专题性方案（含施工类的施工组织方案）、实施项目的技术总结等。专业技术报告须以论文格式撰写，要求有技术阐述和技术提炼，数据齐全，文字通顺，结论正确，字数为2000字以上。</w:t>
      </w:r>
    </w:p>
    <w:p w14:paraId="04C9EF2F">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③作为主要作者或参与人员，出版一部学术、技术专著，专著字数在5万字以上，且本人撰写部分比例不少于30%；或本人参加省级以上学术会议的交流论文。</w:t>
      </w:r>
    </w:p>
    <w:p w14:paraId="4B97ED5F">
      <w:pPr>
        <w:pStyle w:val="2"/>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sz w:val="32"/>
          <w:szCs w:val="32"/>
          <w:lang w:val="en-US" w:eastAsia="zh-CN"/>
        </w:rPr>
        <w:t>2、</w:t>
      </w:r>
      <w:r>
        <w:rPr>
          <w:rFonts w:hint="eastAsia" w:asciiTheme="minorHAnsi" w:hAnsiTheme="minorHAnsi" w:eastAsiaTheme="minorEastAsia" w:cstheme="minorBidi"/>
          <w:kern w:val="2"/>
          <w:sz w:val="32"/>
          <w:szCs w:val="32"/>
          <w:lang w:val="en-US" w:eastAsia="zh-CN" w:bidi="ar-SA"/>
        </w:rPr>
        <w:t>申报助理工程师、技术员的，须参与在省级以上行业主管部门主办的学术期刊上发表一篇及以上学术论文；或本人参加市级以上学术会议的交流论文。或参与完成两项县级以上工程项目可行性研究报告、专题性方案（含施工类的施工组织方案）、实施项目的技术总结等。</w:t>
      </w:r>
    </w:p>
    <w:p w14:paraId="5A959214">
      <w:pPr>
        <w:pStyle w:val="2"/>
        <w:ind w:firstLine="640" w:firstLineChars="200"/>
        <w:jc w:val="both"/>
        <w:rPr>
          <w:rFonts w:hint="eastAsia" w:ascii="方正小标宋简体" w:hAnsi="方正小标宋简体" w:eastAsia="方正小标宋简体" w:cs="方正小标宋简体"/>
          <w:b/>
          <w:bCs/>
          <w:sz w:val="36"/>
          <w:szCs w:val="36"/>
          <w:lang w:val="en-US" w:eastAsia="zh-CN"/>
        </w:rPr>
      </w:pPr>
      <w:r>
        <w:rPr>
          <w:rFonts w:hint="eastAsia" w:asciiTheme="minorHAnsi" w:hAnsiTheme="minorHAnsi" w:eastAsiaTheme="minorEastAsia" w:cstheme="minorBidi"/>
          <w:kern w:val="2"/>
          <w:sz w:val="32"/>
          <w:szCs w:val="32"/>
          <w:lang w:val="en-US" w:eastAsia="zh-CN" w:bidi="ar-SA"/>
        </w:rPr>
        <w:t>“主持”一般为项目课题第1名；“主要技术骨干”指，省（部）级项目课题第2-7名，市（厅）级项目课题第2-5名，县级项目课题第2-3名；“以上”均含本级或本数。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9F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E74A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6E74A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B6F8B"/>
    <w:multiLevelType w:val="singleLevel"/>
    <w:tmpl w:val="508B6F8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DA5N2VlOWJkNzc1MDEwMWVkYmU3YzdkZGE0MmQifQ=="/>
  </w:docVars>
  <w:rsids>
    <w:rsidRoot w:val="2EFC2849"/>
    <w:rsid w:val="00382133"/>
    <w:rsid w:val="008B2823"/>
    <w:rsid w:val="00B561ED"/>
    <w:rsid w:val="01071E09"/>
    <w:rsid w:val="014452FA"/>
    <w:rsid w:val="01F33E77"/>
    <w:rsid w:val="03BE6311"/>
    <w:rsid w:val="040F7D42"/>
    <w:rsid w:val="06F54B4E"/>
    <w:rsid w:val="078E1545"/>
    <w:rsid w:val="0892789A"/>
    <w:rsid w:val="0AB17A25"/>
    <w:rsid w:val="0AF618DB"/>
    <w:rsid w:val="0B7F5E0A"/>
    <w:rsid w:val="0BD51E39"/>
    <w:rsid w:val="0DCD2DC7"/>
    <w:rsid w:val="0E3A7F74"/>
    <w:rsid w:val="0EBE1E7E"/>
    <w:rsid w:val="0EEE3CAD"/>
    <w:rsid w:val="0F704352"/>
    <w:rsid w:val="11A93B4C"/>
    <w:rsid w:val="11F33019"/>
    <w:rsid w:val="125E4936"/>
    <w:rsid w:val="12B6295D"/>
    <w:rsid w:val="12D20E80"/>
    <w:rsid w:val="13DD4038"/>
    <w:rsid w:val="148E0DD7"/>
    <w:rsid w:val="151E215B"/>
    <w:rsid w:val="15BF56EC"/>
    <w:rsid w:val="168A58C0"/>
    <w:rsid w:val="16DF13F8"/>
    <w:rsid w:val="178B7795"/>
    <w:rsid w:val="1804388A"/>
    <w:rsid w:val="18185587"/>
    <w:rsid w:val="18754787"/>
    <w:rsid w:val="197D3378"/>
    <w:rsid w:val="19D454DE"/>
    <w:rsid w:val="1A0A20D5"/>
    <w:rsid w:val="1AAD645B"/>
    <w:rsid w:val="1AEE25CF"/>
    <w:rsid w:val="1D6372A4"/>
    <w:rsid w:val="20D36CE0"/>
    <w:rsid w:val="216E5E94"/>
    <w:rsid w:val="219F2875"/>
    <w:rsid w:val="222D1C2F"/>
    <w:rsid w:val="224F24BC"/>
    <w:rsid w:val="22E22A19"/>
    <w:rsid w:val="23366EA7"/>
    <w:rsid w:val="233D5EA2"/>
    <w:rsid w:val="23B456FA"/>
    <w:rsid w:val="23EB357B"/>
    <w:rsid w:val="2423778D"/>
    <w:rsid w:val="2426102C"/>
    <w:rsid w:val="248C70E1"/>
    <w:rsid w:val="25A47476"/>
    <w:rsid w:val="25B368EF"/>
    <w:rsid w:val="277D71B5"/>
    <w:rsid w:val="27A97FAA"/>
    <w:rsid w:val="2822558E"/>
    <w:rsid w:val="285C6DCA"/>
    <w:rsid w:val="286B4D1B"/>
    <w:rsid w:val="2973300B"/>
    <w:rsid w:val="2B712262"/>
    <w:rsid w:val="2BE12049"/>
    <w:rsid w:val="2C0B1233"/>
    <w:rsid w:val="2CA4632A"/>
    <w:rsid w:val="2D9275CC"/>
    <w:rsid w:val="2EFC2849"/>
    <w:rsid w:val="2F0E2E7B"/>
    <w:rsid w:val="2FD30DF1"/>
    <w:rsid w:val="304944EE"/>
    <w:rsid w:val="31E06CBE"/>
    <w:rsid w:val="329A50BF"/>
    <w:rsid w:val="32C44393"/>
    <w:rsid w:val="32F260C1"/>
    <w:rsid w:val="331876B9"/>
    <w:rsid w:val="33264BA4"/>
    <w:rsid w:val="334F6FAF"/>
    <w:rsid w:val="33704071"/>
    <w:rsid w:val="34337579"/>
    <w:rsid w:val="345159B3"/>
    <w:rsid w:val="35571045"/>
    <w:rsid w:val="366E2AEA"/>
    <w:rsid w:val="38850A21"/>
    <w:rsid w:val="38CF4790"/>
    <w:rsid w:val="38D22488"/>
    <w:rsid w:val="3A7E52C6"/>
    <w:rsid w:val="3ADD6940"/>
    <w:rsid w:val="3BA40D5C"/>
    <w:rsid w:val="3BF13876"/>
    <w:rsid w:val="3C792F90"/>
    <w:rsid w:val="3CC1453A"/>
    <w:rsid w:val="3CCD7E3F"/>
    <w:rsid w:val="3DE10046"/>
    <w:rsid w:val="3E9B4698"/>
    <w:rsid w:val="423050F8"/>
    <w:rsid w:val="42F3241F"/>
    <w:rsid w:val="43B92ECB"/>
    <w:rsid w:val="44397FCE"/>
    <w:rsid w:val="452370FA"/>
    <w:rsid w:val="45303661"/>
    <w:rsid w:val="46780E1B"/>
    <w:rsid w:val="46845629"/>
    <w:rsid w:val="46AE6F33"/>
    <w:rsid w:val="47797541"/>
    <w:rsid w:val="47E30E5E"/>
    <w:rsid w:val="48A00AFD"/>
    <w:rsid w:val="492F3288"/>
    <w:rsid w:val="494254CB"/>
    <w:rsid w:val="49956188"/>
    <w:rsid w:val="4AB64608"/>
    <w:rsid w:val="4B3043BA"/>
    <w:rsid w:val="4BCE14DD"/>
    <w:rsid w:val="4C4D2D4A"/>
    <w:rsid w:val="4CD945DE"/>
    <w:rsid w:val="4CEC2563"/>
    <w:rsid w:val="4F870321"/>
    <w:rsid w:val="4FCD667C"/>
    <w:rsid w:val="4FF05EC6"/>
    <w:rsid w:val="5128323B"/>
    <w:rsid w:val="51890380"/>
    <w:rsid w:val="52A15B9E"/>
    <w:rsid w:val="52B94C95"/>
    <w:rsid w:val="534C0925"/>
    <w:rsid w:val="550C0C29"/>
    <w:rsid w:val="567C04B4"/>
    <w:rsid w:val="586D09FC"/>
    <w:rsid w:val="5875165E"/>
    <w:rsid w:val="58FC58DC"/>
    <w:rsid w:val="5C384E7D"/>
    <w:rsid w:val="5D042FB1"/>
    <w:rsid w:val="5F487ACD"/>
    <w:rsid w:val="60FF240D"/>
    <w:rsid w:val="61840B64"/>
    <w:rsid w:val="63071A4D"/>
    <w:rsid w:val="633C45CA"/>
    <w:rsid w:val="635D341B"/>
    <w:rsid w:val="65181CEF"/>
    <w:rsid w:val="653A1C66"/>
    <w:rsid w:val="65652A5B"/>
    <w:rsid w:val="66037DBF"/>
    <w:rsid w:val="669B0026"/>
    <w:rsid w:val="66AF3F8D"/>
    <w:rsid w:val="66F12F77"/>
    <w:rsid w:val="677156E7"/>
    <w:rsid w:val="680B5B3B"/>
    <w:rsid w:val="68352BB8"/>
    <w:rsid w:val="68C87E68"/>
    <w:rsid w:val="699658D9"/>
    <w:rsid w:val="69C97A5C"/>
    <w:rsid w:val="6A793230"/>
    <w:rsid w:val="6BF56C52"/>
    <w:rsid w:val="6EE175F6"/>
    <w:rsid w:val="6F1F24C5"/>
    <w:rsid w:val="6FA81AB8"/>
    <w:rsid w:val="6FC14D32"/>
    <w:rsid w:val="70F96E79"/>
    <w:rsid w:val="712D5F08"/>
    <w:rsid w:val="72677E12"/>
    <w:rsid w:val="748D6BAE"/>
    <w:rsid w:val="74FE7E94"/>
    <w:rsid w:val="75C5557C"/>
    <w:rsid w:val="76261D92"/>
    <w:rsid w:val="76A038F3"/>
    <w:rsid w:val="76DE441B"/>
    <w:rsid w:val="771F6F0D"/>
    <w:rsid w:val="775E7C9F"/>
    <w:rsid w:val="77664B3C"/>
    <w:rsid w:val="78177BE5"/>
    <w:rsid w:val="792F2F0D"/>
    <w:rsid w:val="7A342CD0"/>
    <w:rsid w:val="7A344A7E"/>
    <w:rsid w:val="7AB82530"/>
    <w:rsid w:val="7B0703E4"/>
    <w:rsid w:val="7B2044DE"/>
    <w:rsid w:val="7B672C31"/>
    <w:rsid w:val="7BA2010D"/>
    <w:rsid w:val="7BAD1FE4"/>
    <w:rsid w:val="7C855A65"/>
    <w:rsid w:val="7C9A0DE4"/>
    <w:rsid w:val="7CD75B94"/>
    <w:rsid w:val="7E132BFC"/>
    <w:rsid w:val="7F44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toc 3"/>
    <w:basedOn w:val="1"/>
    <w:qFormat/>
    <w:uiPriority w:val="0"/>
    <w:pPr>
      <w:ind w:left="840" w:leftChars="4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1695</Words>
  <Characters>1730</Characters>
  <Lines>0</Lines>
  <Paragraphs>0</Paragraphs>
  <TotalTime>391</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2023-08-22T09:17:00Z</dcterms:created>
  <dc:creator>纯属突然</dc:creator>
  <cp:lastModifiedBy>纯属突然</cp:lastModifiedBy>
  <cp:lastPrinted>2024-10-14T01:56:00Z</cp:lastPrinted>
  <dcterms:modified xsi:type="dcterms:W3CDTF">2025-07-22T02:29:38Z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7B2463C55430491E8C5833D63DDF9C27_13</vt:lpwstr>
  </property>
  <property fmtid="{D5CDD505-2E9C-101B-9397-08002B2CF9AE}" pid="4" name="KSOTemplateDocerSaveRecord">
    <vt:lpwstr>eyJoZGlkIjoiOTAzNDA5N2VlOWJkNzc1MDEwMWVkYmU3YzdkZGE0MmQiLCJ1c2VySWQiOiI0NjA1ODI2MDQifQ==</vt:lpwstr>
  </property>
</Properties>
</file>