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44"/>
        </w:rPr>
      </w:pPr>
      <w:bookmarkStart w:id="1" w:name="_GoBack"/>
      <w:bookmarkEnd w:id="1"/>
      <w:r>
        <w:rPr>
          <w:rFonts w:hint="eastAsia" w:ascii="黑体" w:hAnsi="黑体" w:eastAsia="黑体" w:cs="黑体"/>
          <w:sz w:val="36"/>
          <w:szCs w:val="44"/>
        </w:rPr>
        <w:t>大同市市政设施管理办法（草案）</w:t>
      </w: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r>
        <w:rPr>
          <w:rFonts w:hint="eastAsia" w:ascii="仿宋" w:hAnsi="仿宋" w:eastAsia="仿宋" w:cs="仿宋"/>
          <w:sz w:val="28"/>
          <w:szCs w:val="36"/>
        </w:rPr>
        <w:t>目录</w:t>
      </w:r>
    </w:p>
    <w:p>
      <w:pPr>
        <w:ind w:firstLine="560" w:firstLineChars="200"/>
        <w:rPr>
          <w:rFonts w:ascii="仿宋" w:hAnsi="仿宋" w:eastAsia="仿宋" w:cs="仿宋"/>
          <w:sz w:val="28"/>
          <w:szCs w:val="36"/>
        </w:rPr>
      </w:pPr>
      <w:r>
        <w:rPr>
          <w:rFonts w:hint="eastAsia" w:ascii="仿宋" w:hAnsi="仿宋" w:eastAsia="仿宋" w:cs="仿宋"/>
          <w:sz w:val="28"/>
          <w:szCs w:val="36"/>
        </w:rPr>
        <w:t>第一章  总则</w:t>
      </w:r>
    </w:p>
    <w:p>
      <w:pPr>
        <w:ind w:firstLine="560" w:firstLineChars="200"/>
        <w:rPr>
          <w:rFonts w:ascii="仿宋" w:hAnsi="仿宋" w:eastAsia="仿宋" w:cs="仿宋"/>
          <w:sz w:val="28"/>
          <w:szCs w:val="36"/>
        </w:rPr>
      </w:pPr>
      <w:r>
        <w:rPr>
          <w:rFonts w:hint="eastAsia" w:ascii="仿宋" w:hAnsi="仿宋" w:eastAsia="仿宋" w:cs="仿宋"/>
          <w:sz w:val="28"/>
          <w:szCs w:val="36"/>
        </w:rPr>
        <w:t>第二章  规划和建设</w:t>
      </w:r>
    </w:p>
    <w:p>
      <w:pPr>
        <w:ind w:firstLine="560" w:firstLineChars="200"/>
        <w:rPr>
          <w:rFonts w:ascii="仿宋" w:hAnsi="仿宋" w:eastAsia="仿宋" w:cs="仿宋"/>
          <w:sz w:val="28"/>
          <w:szCs w:val="36"/>
        </w:rPr>
      </w:pPr>
      <w:r>
        <w:rPr>
          <w:rFonts w:hint="eastAsia" w:ascii="仿宋" w:hAnsi="仿宋" w:eastAsia="仿宋" w:cs="仿宋"/>
          <w:sz w:val="28"/>
          <w:szCs w:val="36"/>
        </w:rPr>
        <w:t>第三章  养护和维修</w:t>
      </w:r>
    </w:p>
    <w:p>
      <w:pPr>
        <w:ind w:firstLine="560" w:firstLineChars="200"/>
        <w:rPr>
          <w:rFonts w:ascii="仿宋" w:hAnsi="仿宋" w:eastAsia="仿宋" w:cs="仿宋"/>
          <w:sz w:val="28"/>
          <w:szCs w:val="36"/>
        </w:rPr>
      </w:pPr>
      <w:r>
        <w:rPr>
          <w:rFonts w:hint="eastAsia" w:ascii="仿宋" w:hAnsi="仿宋" w:eastAsia="仿宋" w:cs="仿宋"/>
          <w:sz w:val="28"/>
          <w:szCs w:val="36"/>
        </w:rPr>
        <w:t>第四章  城市道路管理</w:t>
      </w:r>
    </w:p>
    <w:p>
      <w:pPr>
        <w:ind w:firstLine="560" w:firstLineChars="200"/>
        <w:rPr>
          <w:rFonts w:ascii="仿宋" w:hAnsi="仿宋" w:eastAsia="仿宋" w:cs="仿宋"/>
          <w:sz w:val="28"/>
          <w:szCs w:val="36"/>
        </w:rPr>
      </w:pPr>
      <w:r>
        <w:rPr>
          <w:rFonts w:hint="eastAsia" w:ascii="仿宋" w:hAnsi="仿宋" w:eastAsia="仿宋" w:cs="仿宋"/>
          <w:sz w:val="28"/>
          <w:szCs w:val="36"/>
        </w:rPr>
        <w:t>第五章  城市排</w:t>
      </w:r>
      <w:r>
        <w:rPr>
          <w:rFonts w:hint="eastAsia" w:ascii="仿宋" w:hAnsi="仿宋" w:eastAsia="仿宋" w:cs="仿宋"/>
          <w:color w:val="000000" w:themeColor="text1"/>
          <w:sz w:val="28"/>
          <w:szCs w:val="36"/>
          <w14:textFill>
            <w14:solidFill>
              <w14:schemeClr w14:val="tx1"/>
            </w14:solidFill>
          </w14:textFill>
        </w:rPr>
        <w:t>水防涝</w:t>
      </w:r>
      <w:r>
        <w:rPr>
          <w:rFonts w:hint="eastAsia" w:ascii="仿宋" w:hAnsi="仿宋" w:eastAsia="仿宋" w:cs="仿宋"/>
          <w:sz w:val="28"/>
          <w:szCs w:val="36"/>
        </w:rPr>
        <w:t>设施管理</w:t>
      </w:r>
    </w:p>
    <w:p>
      <w:pPr>
        <w:ind w:firstLine="560" w:firstLineChars="200"/>
        <w:rPr>
          <w:rFonts w:ascii="仿宋" w:hAnsi="仿宋" w:eastAsia="仿宋" w:cs="仿宋"/>
          <w:sz w:val="28"/>
          <w:szCs w:val="36"/>
        </w:rPr>
      </w:pPr>
      <w:r>
        <w:rPr>
          <w:rFonts w:hint="eastAsia" w:ascii="仿宋" w:hAnsi="仿宋" w:eastAsia="仿宋" w:cs="仿宋"/>
          <w:sz w:val="28"/>
          <w:szCs w:val="36"/>
        </w:rPr>
        <w:t>第六章　城市公共停车场管理</w:t>
      </w:r>
    </w:p>
    <w:p>
      <w:pPr>
        <w:ind w:firstLine="560" w:firstLineChars="200"/>
        <w:rPr>
          <w:rFonts w:ascii="仿宋" w:hAnsi="仿宋" w:eastAsia="仿宋" w:cs="仿宋"/>
          <w:sz w:val="28"/>
          <w:szCs w:val="36"/>
        </w:rPr>
      </w:pPr>
      <w:r>
        <w:rPr>
          <w:rFonts w:hint="eastAsia" w:ascii="仿宋" w:hAnsi="仿宋" w:eastAsia="仿宋" w:cs="仿宋"/>
          <w:sz w:val="28"/>
          <w:szCs w:val="36"/>
        </w:rPr>
        <w:t>第七章  城市照明设施管理</w:t>
      </w:r>
    </w:p>
    <w:p>
      <w:pPr>
        <w:ind w:firstLine="560" w:firstLineChars="200"/>
        <w:rPr>
          <w:rFonts w:ascii="仿宋" w:hAnsi="仿宋" w:eastAsia="仿宋" w:cs="仿宋"/>
          <w:sz w:val="28"/>
          <w:szCs w:val="36"/>
        </w:rPr>
      </w:pPr>
      <w:r>
        <w:rPr>
          <w:rFonts w:hint="eastAsia" w:ascii="仿宋" w:hAnsi="仿宋" w:eastAsia="仿宋" w:cs="仿宋"/>
          <w:sz w:val="28"/>
          <w:szCs w:val="36"/>
        </w:rPr>
        <w:t>第八章  法律责任</w:t>
      </w:r>
    </w:p>
    <w:p>
      <w:pPr>
        <w:ind w:firstLine="560" w:firstLineChars="200"/>
        <w:rPr>
          <w:rFonts w:ascii="仿宋" w:hAnsi="仿宋" w:eastAsia="仿宋" w:cs="仿宋"/>
          <w:sz w:val="28"/>
          <w:szCs w:val="36"/>
        </w:rPr>
      </w:pPr>
      <w:r>
        <w:rPr>
          <w:rFonts w:hint="eastAsia" w:ascii="仿宋" w:hAnsi="仿宋" w:eastAsia="仿宋" w:cs="仿宋"/>
          <w:sz w:val="28"/>
          <w:szCs w:val="36"/>
        </w:rPr>
        <w:t>第九章　附  则</w:t>
      </w:r>
    </w:p>
    <w:p>
      <w:pPr>
        <w:ind w:firstLine="560" w:firstLineChars="200"/>
        <w:rPr>
          <w:rFonts w:ascii="仿宋" w:hAnsi="仿宋" w:eastAsia="仿宋" w:cs="仿宋"/>
          <w:sz w:val="28"/>
          <w:szCs w:val="36"/>
        </w:rPr>
      </w:pPr>
    </w:p>
    <w:p>
      <w:pPr>
        <w:ind w:firstLine="562" w:firstLineChars="200"/>
        <w:jc w:val="center"/>
        <w:rPr>
          <w:rFonts w:ascii="仿宋" w:hAnsi="仿宋" w:eastAsia="仿宋" w:cs="仿宋"/>
          <w:b/>
          <w:bCs/>
          <w:sz w:val="28"/>
          <w:szCs w:val="36"/>
        </w:rPr>
      </w:pPr>
      <w:r>
        <w:rPr>
          <w:rFonts w:hint="eastAsia" w:ascii="仿宋" w:hAnsi="仿宋" w:eastAsia="仿宋" w:cs="仿宋"/>
          <w:b/>
          <w:bCs/>
          <w:sz w:val="28"/>
          <w:szCs w:val="36"/>
        </w:rPr>
        <w:t>第一章  总则</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第一条</w:t>
      </w:r>
      <w:r>
        <w:rPr>
          <w:rFonts w:hint="eastAsia" w:ascii="仿宋" w:hAnsi="仿宋" w:eastAsia="仿宋" w:cs="仿宋"/>
          <w:sz w:val="28"/>
          <w:szCs w:val="36"/>
        </w:rPr>
        <w:t xml:space="preserve">  为加强城市市政设施管理，保障市政设施完好，发挥市政设施使用功能，改善城市市容环境，为经济发展和人民生活服务，根据国务院《城市道路管理条例》等有关法律、法规的规定，结合本市实际，制定本办法。</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第二条</w:t>
      </w:r>
      <w:r>
        <w:rPr>
          <w:rFonts w:hint="eastAsia" w:ascii="仿宋" w:hAnsi="仿宋" w:eastAsia="仿宋" w:cs="仿宋"/>
          <w:sz w:val="28"/>
          <w:szCs w:val="36"/>
        </w:rPr>
        <w:t xml:space="preserve">  本办法所称市政设施是指城市道路、</w:t>
      </w:r>
      <w:r>
        <w:rPr>
          <w:rFonts w:hint="eastAsia" w:ascii="仿宋" w:hAnsi="仿宋" w:eastAsia="仿宋" w:cs="仿宋"/>
          <w:color w:val="000000" w:themeColor="text1"/>
          <w:sz w:val="28"/>
          <w:szCs w:val="36"/>
          <w14:textFill>
            <w14:solidFill>
              <w14:schemeClr w14:val="tx1"/>
            </w14:solidFill>
          </w14:textFill>
        </w:rPr>
        <w:t>排水防涝、</w:t>
      </w:r>
      <w:r>
        <w:rPr>
          <w:rFonts w:hint="eastAsia" w:ascii="仿宋" w:hAnsi="仿宋" w:eastAsia="仿宋" w:cs="仿宋"/>
          <w:sz w:val="28"/>
          <w:szCs w:val="36"/>
        </w:rPr>
        <w:t>城市照明等设施。</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第三条</w:t>
      </w:r>
      <w:r>
        <w:rPr>
          <w:rFonts w:hint="eastAsia" w:ascii="仿宋" w:hAnsi="仿宋" w:eastAsia="仿宋" w:cs="仿宋"/>
          <w:sz w:val="28"/>
          <w:szCs w:val="36"/>
        </w:rPr>
        <w:t xml:space="preserve">  在本市城市规划区范围内从事市政设施规划、建设、维修养护、管理市政设施和使用的单位、个人，均应遵守本办法。</w:t>
      </w:r>
    </w:p>
    <w:p>
      <w:pPr>
        <w:ind w:firstLine="562" w:firstLineChars="200"/>
        <w:rPr>
          <w:rFonts w:ascii="仿宋" w:hAnsi="仿宋" w:eastAsia="仿宋" w:cs="仿宋"/>
          <w:sz w:val="28"/>
          <w:szCs w:val="36"/>
        </w:rPr>
      </w:pPr>
      <w:r>
        <w:rPr>
          <w:rFonts w:hint="eastAsia" w:ascii="仿宋" w:hAnsi="仿宋" w:eastAsia="仿宋" w:cs="仿宋"/>
          <w:b/>
          <w:bCs/>
          <w:sz w:val="28"/>
          <w:szCs w:val="36"/>
        </w:rPr>
        <w:t xml:space="preserve">第四条 </w:t>
      </w:r>
      <w:r>
        <w:rPr>
          <w:rFonts w:hint="eastAsia" w:ascii="仿宋" w:hAnsi="仿宋" w:eastAsia="仿宋" w:cs="仿宋"/>
          <w:sz w:val="28"/>
          <w:szCs w:val="36"/>
        </w:rPr>
        <w:t xml:space="preserve"> 市市政设施主管部门统一负责本市规划区内的市政设施管理工作。</w:t>
      </w:r>
    </w:p>
    <w:p>
      <w:pPr>
        <w:ind w:firstLine="560" w:firstLineChars="200"/>
        <w:rPr>
          <w:rFonts w:ascii="仿宋" w:hAnsi="仿宋" w:eastAsia="仿宋" w:cs="仿宋"/>
          <w:sz w:val="28"/>
          <w:szCs w:val="36"/>
        </w:rPr>
      </w:pPr>
      <w:r>
        <w:rPr>
          <w:rFonts w:hint="eastAsia" w:ascii="仿宋" w:hAnsi="仿宋" w:eastAsia="仿宋" w:cs="仿宋"/>
          <w:sz w:val="28"/>
          <w:szCs w:val="36"/>
        </w:rPr>
        <w:t>规划和自然资源、公安、市场监督管理、生态环境等部门，按照各自职责协同做好市政设施管理工作。</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第五条</w:t>
      </w:r>
      <w:r>
        <w:rPr>
          <w:rFonts w:hint="eastAsia" w:ascii="仿宋" w:hAnsi="仿宋" w:eastAsia="仿宋" w:cs="仿宋"/>
          <w:sz w:val="28"/>
          <w:szCs w:val="36"/>
        </w:rPr>
        <w:t xml:space="preserve">  任何单位和个人都有保护市政设施的义务，对于违反本办法的行为，有权劝阻</w:t>
      </w:r>
      <w:r>
        <w:rPr>
          <w:rFonts w:hint="eastAsia" w:ascii="仿宋" w:hAnsi="仿宋" w:eastAsia="仿宋" w:cs="仿宋"/>
          <w:color w:val="000000" w:themeColor="text1"/>
          <w:sz w:val="28"/>
          <w:szCs w:val="36"/>
          <w14:textFill>
            <w14:solidFill>
              <w14:schemeClr w14:val="tx1"/>
            </w14:solidFill>
          </w14:textFill>
        </w:rPr>
        <w:t>、制止、</w:t>
      </w:r>
      <w:r>
        <w:rPr>
          <w:rFonts w:hint="eastAsia" w:ascii="仿宋" w:hAnsi="仿宋" w:eastAsia="仿宋" w:cs="仿宋"/>
          <w:sz w:val="28"/>
          <w:szCs w:val="36"/>
        </w:rPr>
        <w:t>检举和控告。</w:t>
      </w:r>
    </w:p>
    <w:p>
      <w:pPr>
        <w:ind w:firstLine="560" w:firstLineChars="200"/>
        <w:rPr>
          <w:rFonts w:ascii="仿宋" w:hAnsi="仿宋" w:eastAsia="仿宋" w:cs="仿宋"/>
          <w:sz w:val="28"/>
          <w:szCs w:val="36"/>
        </w:rPr>
      </w:pPr>
      <w:r>
        <w:rPr>
          <w:rFonts w:hint="eastAsia" w:ascii="仿宋" w:hAnsi="仿宋" w:eastAsia="仿宋" w:cs="仿宋"/>
          <w:sz w:val="28"/>
          <w:szCs w:val="36"/>
        </w:rPr>
        <w:t>对贯彻实施本办法做出显著成绩的单位和个人，市人民政府应予以表彰和奖励。</w:t>
      </w:r>
    </w:p>
    <w:p>
      <w:pPr>
        <w:jc w:val="center"/>
        <w:rPr>
          <w:rFonts w:ascii="仿宋" w:hAnsi="仿宋" w:eastAsia="仿宋" w:cs="仿宋"/>
          <w:b/>
          <w:bCs/>
          <w:sz w:val="28"/>
          <w:szCs w:val="36"/>
        </w:rPr>
      </w:pPr>
      <w:r>
        <w:rPr>
          <w:rFonts w:hint="eastAsia" w:ascii="仿宋" w:hAnsi="仿宋" w:eastAsia="仿宋" w:cs="仿宋"/>
          <w:b/>
          <w:bCs/>
          <w:sz w:val="28"/>
          <w:szCs w:val="36"/>
        </w:rPr>
        <w:t>第二章  规划和建设</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第六条</w:t>
      </w:r>
      <w:r>
        <w:rPr>
          <w:rFonts w:hint="eastAsia" w:ascii="仿宋" w:hAnsi="仿宋" w:eastAsia="仿宋" w:cs="仿宋"/>
          <w:sz w:val="28"/>
          <w:szCs w:val="36"/>
        </w:rPr>
        <w:t xml:space="preserve">  市政设施发展规划由市人民政府组织市规划和自然资源、公安等部门根据城市总体规划和土地利用总体规划进行编制，并纳入国民经济和社会发展计划。</w:t>
      </w:r>
    </w:p>
    <w:p>
      <w:pPr>
        <w:ind w:firstLine="560" w:firstLineChars="200"/>
        <w:rPr>
          <w:rFonts w:ascii="仿宋" w:hAnsi="仿宋" w:eastAsia="仿宋" w:cs="仿宋"/>
          <w:sz w:val="28"/>
          <w:szCs w:val="36"/>
        </w:rPr>
      </w:pPr>
      <w:r>
        <w:rPr>
          <w:rFonts w:hint="eastAsia" w:ascii="仿宋" w:hAnsi="仿宋" w:eastAsia="仿宋" w:cs="仿宋"/>
          <w:sz w:val="28"/>
          <w:szCs w:val="36"/>
        </w:rPr>
        <w:t>市市政设施主管部门根据市政设施建设规划，会同市发展改革、财政等部门制定市政设施年度建设计划，经市人民政府批准后实施。</w:t>
      </w:r>
    </w:p>
    <w:p>
      <w:pPr>
        <w:ind w:firstLine="560" w:firstLineChars="200"/>
        <w:rPr>
          <w:rFonts w:ascii="仿宋" w:hAnsi="仿宋" w:eastAsia="仿宋" w:cs="仿宋"/>
          <w:sz w:val="28"/>
          <w:szCs w:val="36"/>
        </w:rPr>
      </w:pPr>
      <w:r>
        <w:rPr>
          <w:rFonts w:hint="eastAsia" w:ascii="仿宋" w:hAnsi="仿宋" w:eastAsia="仿宋" w:cs="仿宋"/>
          <w:sz w:val="28"/>
          <w:szCs w:val="36"/>
        </w:rPr>
        <w:t>修改市政设施专业规划应当按照原审批程序进行。</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第七条</w:t>
      </w:r>
      <w:r>
        <w:rPr>
          <w:rFonts w:hint="eastAsia" w:ascii="仿宋" w:hAnsi="仿宋" w:eastAsia="仿宋" w:cs="仿宋"/>
          <w:sz w:val="28"/>
          <w:szCs w:val="36"/>
        </w:rPr>
        <w:t xml:space="preserve"> 市政设施建设资金可以按照国家和省有关规定，采取政府投资为主，多种渠道筹集。鼓励社会资本投资建设市政设施。</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第八条</w:t>
      </w:r>
      <w:r>
        <w:rPr>
          <w:rFonts w:hint="eastAsia" w:ascii="仿宋" w:hAnsi="仿宋" w:eastAsia="仿宋" w:cs="仿宋"/>
          <w:sz w:val="28"/>
          <w:szCs w:val="36"/>
        </w:rPr>
        <w:t xml:space="preserve">  承担市政设施建设工程规划、勘察、设计、施工和监理的单位，应当具备相应的资质，按照资质等级承担相应的工程，并接受市政设施等主管部门的监督检查。</w:t>
      </w:r>
    </w:p>
    <w:p>
      <w:pPr>
        <w:ind w:firstLine="562" w:firstLineChars="200"/>
        <w:rPr>
          <w:rFonts w:ascii="仿宋" w:hAnsi="仿宋" w:eastAsia="仿宋" w:cs="仿宋"/>
          <w:sz w:val="28"/>
          <w:szCs w:val="36"/>
        </w:rPr>
      </w:pPr>
      <w:r>
        <w:rPr>
          <w:rFonts w:hint="eastAsia" w:ascii="仿宋" w:hAnsi="仿宋" w:eastAsia="仿宋" w:cs="仿宋"/>
          <w:b/>
          <w:bCs/>
          <w:sz w:val="28"/>
          <w:szCs w:val="36"/>
        </w:rPr>
        <w:t>第九条</w:t>
      </w:r>
      <w:r>
        <w:rPr>
          <w:rFonts w:hint="eastAsia" w:ascii="仿宋" w:hAnsi="仿宋" w:eastAsia="仿宋" w:cs="仿宋"/>
          <w:sz w:val="28"/>
          <w:szCs w:val="36"/>
        </w:rPr>
        <w:t xml:space="preserve"> 市政设施可以实行有偿使用。有偿使用的项目、标准和期限，依照国家规定的管理权限和审批程序报经批准后执行。</w:t>
      </w:r>
    </w:p>
    <w:p>
      <w:pPr>
        <w:ind w:firstLine="562" w:firstLineChars="200"/>
        <w:rPr>
          <w:rFonts w:ascii="仿宋" w:hAnsi="仿宋" w:eastAsia="仿宋" w:cs="仿宋"/>
          <w:sz w:val="28"/>
          <w:szCs w:val="36"/>
        </w:rPr>
      </w:pPr>
      <w:r>
        <w:rPr>
          <w:rFonts w:hint="eastAsia" w:ascii="仿宋" w:hAnsi="仿宋" w:eastAsia="仿宋" w:cs="仿宋"/>
          <w:b/>
          <w:bCs/>
          <w:sz w:val="28"/>
          <w:szCs w:val="36"/>
        </w:rPr>
        <w:t>第十条</w:t>
      </w:r>
      <w:r>
        <w:rPr>
          <w:rFonts w:hint="eastAsia" w:ascii="仿宋" w:hAnsi="仿宋" w:eastAsia="仿宋" w:cs="仿宋"/>
          <w:sz w:val="28"/>
          <w:szCs w:val="36"/>
        </w:rPr>
        <w:t xml:space="preserve">  新建的住宅小区，应当把道路、排水、照明、环卫等公共配套设施纳入建设计划，并不得损坏毗邻的市政设施。</w:t>
      </w:r>
    </w:p>
    <w:p>
      <w:pPr>
        <w:ind w:firstLine="562" w:firstLineChars="200"/>
        <w:rPr>
          <w:rFonts w:ascii="仿宋" w:hAnsi="仿宋" w:eastAsia="仿宋" w:cs="仿宋"/>
          <w:sz w:val="28"/>
          <w:szCs w:val="36"/>
        </w:rPr>
      </w:pPr>
      <w:r>
        <w:rPr>
          <w:rFonts w:hint="eastAsia" w:ascii="仿宋" w:hAnsi="仿宋" w:eastAsia="仿宋" w:cs="仿宋"/>
          <w:b/>
          <w:bCs/>
          <w:sz w:val="28"/>
          <w:szCs w:val="36"/>
        </w:rPr>
        <w:t>第十一条</w:t>
      </w:r>
      <w:r>
        <w:rPr>
          <w:rFonts w:hint="eastAsia" w:ascii="仿宋" w:hAnsi="仿宋" w:eastAsia="仿宋" w:cs="仿宋"/>
          <w:sz w:val="28"/>
          <w:szCs w:val="36"/>
        </w:rPr>
        <w:t xml:space="preserve">  新建、改建、扩建市政设施，应当按照国家有关规定，同步建设市政设施安全运行的信息监控设施，并将其纳入市政设施管理信息系统，与城市生命线工程安全监测系统等开放共享、互联互通。</w:t>
      </w:r>
    </w:p>
    <w:p>
      <w:pPr>
        <w:ind w:firstLine="560" w:firstLineChars="200"/>
        <w:rPr>
          <w:rFonts w:ascii="仿宋" w:hAnsi="仿宋" w:eastAsia="仿宋" w:cs="仿宋"/>
          <w:sz w:val="28"/>
          <w:szCs w:val="36"/>
        </w:rPr>
      </w:pPr>
      <w:r>
        <w:rPr>
          <w:rFonts w:hint="eastAsia" w:ascii="仿宋" w:hAnsi="仿宋" w:eastAsia="仿宋" w:cs="仿宋"/>
          <w:sz w:val="28"/>
          <w:szCs w:val="36"/>
        </w:rPr>
        <w:t>新建、改建、扩建市政设施，应当同步建设残疾人、老年人等无障碍设施工程。</w:t>
      </w:r>
    </w:p>
    <w:p>
      <w:pPr>
        <w:ind w:firstLine="562" w:firstLineChars="200"/>
        <w:rPr>
          <w:rFonts w:ascii="仿宋" w:hAnsi="仿宋" w:eastAsia="仿宋" w:cs="仿宋"/>
          <w:sz w:val="28"/>
          <w:szCs w:val="36"/>
        </w:rPr>
      </w:pPr>
      <w:r>
        <w:rPr>
          <w:rFonts w:hint="eastAsia" w:ascii="仿宋" w:hAnsi="仿宋" w:eastAsia="仿宋" w:cs="仿宋"/>
          <w:b/>
          <w:bCs/>
          <w:sz w:val="28"/>
          <w:szCs w:val="36"/>
        </w:rPr>
        <w:t>第十二条</w:t>
      </w:r>
      <w:r>
        <w:rPr>
          <w:rFonts w:hint="eastAsia" w:ascii="仿宋" w:hAnsi="仿宋" w:eastAsia="仿宋" w:cs="仿宋"/>
          <w:sz w:val="28"/>
          <w:szCs w:val="36"/>
        </w:rPr>
        <w:t xml:space="preserve">  市政设施建设，实行工程质量监督制度和施工监理制度。</w:t>
      </w:r>
    </w:p>
    <w:p>
      <w:pPr>
        <w:ind w:firstLine="560" w:firstLineChars="200"/>
        <w:rPr>
          <w:rFonts w:ascii="仿宋" w:hAnsi="仿宋" w:eastAsia="仿宋" w:cs="仿宋"/>
          <w:sz w:val="28"/>
          <w:szCs w:val="36"/>
        </w:rPr>
      </w:pPr>
      <w:r>
        <w:rPr>
          <w:rFonts w:hint="eastAsia" w:ascii="仿宋" w:hAnsi="仿宋" w:eastAsia="仿宋" w:cs="仿宋"/>
          <w:sz w:val="28"/>
          <w:szCs w:val="36"/>
        </w:rPr>
        <w:t>市政设施建设工程竣工后，建设单位应当依法组织竣工验收，并按照有关规定办理竣工验收备案手续。竣工验收合格的，方可交付使用；未经验收或者验收不合格的，不得交付使用。</w:t>
      </w:r>
    </w:p>
    <w:p>
      <w:pPr>
        <w:ind w:firstLine="560" w:firstLineChars="200"/>
        <w:rPr>
          <w:rFonts w:ascii="仿宋" w:hAnsi="仿宋" w:eastAsia="仿宋" w:cs="仿宋"/>
          <w:sz w:val="28"/>
          <w:szCs w:val="36"/>
        </w:rPr>
      </w:pPr>
      <w:r>
        <w:rPr>
          <w:rFonts w:hint="eastAsia" w:ascii="仿宋" w:hAnsi="仿宋" w:eastAsia="仿宋" w:cs="仿宋"/>
          <w:sz w:val="28"/>
          <w:szCs w:val="36"/>
        </w:rPr>
        <w:t>城市市政设施管理，应当建立完整的档案。</w:t>
      </w:r>
    </w:p>
    <w:p>
      <w:pPr>
        <w:ind w:firstLine="562" w:firstLineChars="200"/>
        <w:rPr>
          <w:rFonts w:ascii="仿宋" w:hAnsi="仿宋" w:eastAsia="仿宋" w:cs="仿宋"/>
          <w:sz w:val="28"/>
          <w:szCs w:val="36"/>
        </w:rPr>
      </w:pPr>
      <w:r>
        <w:rPr>
          <w:rFonts w:hint="eastAsia" w:ascii="仿宋" w:hAnsi="仿宋" w:eastAsia="仿宋" w:cs="仿宋"/>
          <w:b/>
          <w:bCs/>
          <w:sz w:val="28"/>
          <w:szCs w:val="36"/>
        </w:rPr>
        <w:t>第十三条</w:t>
      </w:r>
      <w:r>
        <w:rPr>
          <w:rFonts w:hint="eastAsia" w:ascii="仿宋" w:hAnsi="仿宋" w:eastAsia="仿宋" w:cs="仿宋"/>
          <w:sz w:val="28"/>
          <w:szCs w:val="36"/>
        </w:rPr>
        <w:t xml:space="preserve">  市政设施建设工程实行工程质量保修制度。</w:t>
      </w:r>
    </w:p>
    <w:p>
      <w:pPr>
        <w:ind w:firstLine="560" w:firstLineChars="200"/>
        <w:rPr>
          <w:rFonts w:ascii="仿宋" w:hAnsi="仿宋" w:eastAsia="仿宋" w:cs="仿宋"/>
          <w:sz w:val="28"/>
          <w:szCs w:val="36"/>
        </w:rPr>
      </w:pPr>
      <w:r>
        <w:rPr>
          <w:rFonts w:hint="eastAsia" w:ascii="仿宋" w:hAnsi="仿宋" w:eastAsia="仿宋" w:cs="仿宋"/>
          <w:sz w:val="28"/>
          <w:szCs w:val="36"/>
        </w:rPr>
        <w:t>市政设施建设工程在保修范围和保修期限内发生质量问题的，有关责任单位应当及时履行保修义务。</w:t>
      </w:r>
    </w:p>
    <w:p>
      <w:pPr>
        <w:ind w:firstLine="562" w:firstLineChars="200"/>
        <w:jc w:val="center"/>
        <w:rPr>
          <w:rFonts w:ascii="仿宋" w:hAnsi="仿宋" w:eastAsia="仿宋" w:cs="仿宋"/>
          <w:b/>
          <w:bCs/>
          <w:sz w:val="28"/>
          <w:szCs w:val="36"/>
        </w:rPr>
      </w:pPr>
      <w:r>
        <w:rPr>
          <w:rFonts w:hint="eastAsia" w:ascii="仿宋" w:hAnsi="仿宋" w:eastAsia="仿宋" w:cs="仿宋"/>
          <w:b/>
          <w:bCs/>
          <w:sz w:val="28"/>
          <w:szCs w:val="36"/>
        </w:rPr>
        <w:t>第三章  养护和维修</w:t>
      </w:r>
    </w:p>
    <w:p>
      <w:pPr>
        <w:ind w:firstLine="562" w:firstLineChars="200"/>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b/>
          <w:bCs/>
          <w:color w:val="000000" w:themeColor="text1"/>
          <w:sz w:val="28"/>
          <w:szCs w:val="36"/>
          <w14:textFill>
            <w14:solidFill>
              <w14:schemeClr w14:val="tx1"/>
            </w14:solidFill>
          </w14:textFill>
        </w:rPr>
        <w:t>第十四条</w:t>
      </w:r>
      <w:r>
        <w:rPr>
          <w:rFonts w:hint="eastAsia" w:ascii="仿宋" w:hAnsi="仿宋" w:eastAsia="仿宋" w:cs="仿宋"/>
          <w:color w:val="000000" w:themeColor="text1"/>
          <w:sz w:val="28"/>
          <w:szCs w:val="36"/>
          <w14:textFill>
            <w14:solidFill>
              <w14:schemeClr w14:val="tx1"/>
            </w14:solidFill>
          </w14:textFill>
        </w:rPr>
        <w:t xml:space="preserve">  市政设施维护管理单位负责各自管理的市政设施的养护、维修工作。未依法移交的市政设施由建设单位负责养护、维修。实行特许经营的市政设施，由经营管理单位按照特许经营合同和有关规定负责养护、维修。</w:t>
      </w:r>
    </w:p>
    <w:p>
      <w:pPr>
        <w:ind w:firstLine="562" w:firstLineChars="200"/>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b/>
          <w:bCs/>
          <w:sz w:val="28"/>
          <w:szCs w:val="36"/>
        </w:rPr>
        <w:t>第十五条</w:t>
      </w:r>
      <w:r>
        <w:rPr>
          <w:rFonts w:hint="eastAsia" w:ascii="仿宋" w:hAnsi="仿宋" w:eastAsia="仿宋" w:cs="仿宋"/>
          <w:sz w:val="28"/>
          <w:szCs w:val="36"/>
        </w:rPr>
        <w:t xml:space="preserve">  </w:t>
      </w:r>
      <w:r>
        <w:rPr>
          <w:rFonts w:hint="eastAsia" w:ascii="仿宋" w:hAnsi="仿宋" w:eastAsia="仿宋" w:cs="仿宋"/>
          <w:color w:val="000000" w:themeColor="text1"/>
          <w:sz w:val="28"/>
          <w:szCs w:val="36"/>
          <w14:textFill>
            <w14:solidFill>
              <w14:schemeClr w14:val="tx1"/>
            </w14:solidFill>
          </w14:textFill>
        </w:rPr>
        <w:t>市政设施养护、维修单位</w:t>
      </w:r>
      <w:r>
        <w:rPr>
          <w:rFonts w:ascii="仿宋" w:hAnsi="仿宋" w:eastAsia="仿宋" w:cs="仿宋"/>
          <w:color w:val="000000" w:themeColor="text1"/>
          <w:sz w:val="28"/>
          <w:szCs w:val="36"/>
          <w14:textFill>
            <w14:solidFill>
              <w14:schemeClr w14:val="tx1"/>
            </w14:solidFill>
          </w14:textFill>
        </w:rPr>
        <w:t>应当严格执行国家和省制定的各项市政设施养护、维修标准和技术规范</w:t>
      </w:r>
      <w:r>
        <w:rPr>
          <w:rFonts w:hint="eastAsia" w:ascii="仿宋" w:hAnsi="仿宋" w:eastAsia="仿宋" w:cs="仿宋"/>
          <w:color w:val="000000" w:themeColor="text1"/>
          <w:sz w:val="28"/>
          <w:szCs w:val="36"/>
          <w14:textFill>
            <w14:solidFill>
              <w14:schemeClr w14:val="tx1"/>
            </w14:solidFill>
          </w14:textFill>
        </w:rPr>
        <w:t>，加强日常巡查，定期进行养护、维修和检测市政设施，保障设施完好，并接受主管部门的监督检查。</w:t>
      </w:r>
    </w:p>
    <w:p>
      <w:pPr>
        <w:ind w:firstLine="562" w:firstLineChars="200"/>
        <w:rPr>
          <w:rFonts w:ascii="仿宋" w:hAnsi="仿宋" w:eastAsia="仿宋" w:cs="仿宋"/>
          <w:sz w:val="28"/>
          <w:szCs w:val="36"/>
        </w:rPr>
      </w:pPr>
      <w:r>
        <w:rPr>
          <w:rFonts w:hint="eastAsia" w:ascii="仿宋" w:hAnsi="仿宋" w:eastAsia="仿宋" w:cs="仿宋"/>
          <w:b/>
          <w:bCs/>
          <w:sz w:val="28"/>
          <w:szCs w:val="36"/>
        </w:rPr>
        <w:t>第十六条</w:t>
      </w:r>
      <w:r>
        <w:rPr>
          <w:rFonts w:hint="eastAsia" w:ascii="仿宋" w:hAnsi="仿宋" w:eastAsia="仿宋" w:cs="仿宋"/>
          <w:sz w:val="28"/>
          <w:szCs w:val="36"/>
        </w:rPr>
        <w:t xml:space="preserve">  市政设施应当符合有关技术规范和标准；出现缺损时，有关产权单位或者管理单位应当及时补缺、修复或者采取其他安全措施。市政设施主管部门应当督促产权单位将设施恢复完好。</w:t>
      </w:r>
    </w:p>
    <w:p>
      <w:pPr>
        <w:ind w:firstLine="562" w:firstLineChars="200"/>
        <w:rPr>
          <w:rFonts w:ascii="仿宋" w:hAnsi="仿宋" w:eastAsia="仿宋" w:cs="仿宋"/>
          <w:sz w:val="28"/>
          <w:szCs w:val="36"/>
        </w:rPr>
      </w:pPr>
      <w:r>
        <w:rPr>
          <w:rFonts w:hint="eastAsia" w:ascii="仿宋" w:hAnsi="仿宋" w:eastAsia="仿宋" w:cs="仿宋"/>
          <w:b/>
          <w:bCs/>
          <w:sz w:val="28"/>
          <w:szCs w:val="36"/>
        </w:rPr>
        <w:t>第十七条</w:t>
      </w:r>
      <w:r>
        <w:rPr>
          <w:rFonts w:hint="eastAsia" w:ascii="仿宋" w:hAnsi="仿宋" w:eastAsia="仿宋" w:cs="仿宋"/>
          <w:sz w:val="28"/>
          <w:szCs w:val="36"/>
        </w:rPr>
        <w:t xml:space="preserve">  市政设施养护、维修施工现场应当设置规范的警示标志，标明修复期限，采取安全防护措施，保障行人、车辆安全；施工时应当采取低噪声、防扬尘的施工设备和施工方法，符合环境保护要求。</w:t>
      </w:r>
    </w:p>
    <w:p>
      <w:pPr>
        <w:ind w:firstLine="562" w:firstLineChars="200"/>
        <w:rPr>
          <w:rFonts w:ascii="仿宋" w:hAnsi="仿宋" w:eastAsia="仿宋" w:cs="仿宋"/>
          <w:sz w:val="28"/>
          <w:szCs w:val="36"/>
        </w:rPr>
      </w:pPr>
      <w:r>
        <w:rPr>
          <w:rFonts w:hint="eastAsia" w:ascii="仿宋" w:hAnsi="仿宋" w:eastAsia="仿宋" w:cs="仿宋"/>
          <w:b/>
          <w:bCs/>
          <w:sz w:val="28"/>
          <w:szCs w:val="36"/>
        </w:rPr>
        <w:t>第十八条</w:t>
      </w:r>
      <w:r>
        <w:rPr>
          <w:rFonts w:hint="eastAsia" w:ascii="仿宋" w:hAnsi="仿宋" w:eastAsia="仿宋" w:cs="仿宋"/>
          <w:sz w:val="28"/>
          <w:szCs w:val="36"/>
        </w:rPr>
        <w:t xml:space="preserve">  市政设施主管部门应当加强对市政设施养护维修的监督检查，建立应急处置机制，发现市政设施缺损影响公共安全时，应当立即采取应急处置措施，有关产权单位应当先行采取警示性措施。市政设施维护管理单位应当建立市政设施使用管理巡查制度及接报制度。</w:t>
      </w:r>
    </w:p>
    <w:p>
      <w:pPr>
        <w:ind w:firstLine="562" w:firstLineChars="200"/>
        <w:rPr>
          <w:rFonts w:ascii="仿宋" w:hAnsi="仿宋" w:eastAsia="仿宋" w:cs="仿宋"/>
          <w:sz w:val="28"/>
          <w:szCs w:val="36"/>
        </w:rPr>
      </w:pPr>
      <w:r>
        <w:rPr>
          <w:rFonts w:hint="eastAsia" w:ascii="仿宋" w:hAnsi="仿宋" w:eastAsia="仿宋" w:cs="仿宋"/>
          <w:b/>
          <w:bCs/>
          <w:sz w:val="28"/>
          <w:szCs w:val="36"/>
        </w:rPr>
        <w:t>第十九条</w:t>
      </w:r>
      <w:r>
        <w:rPr>
          <w:rFonts w:hint="eastAsia" w:ascii="仿宋" w:hAnsi="仿宋" w:eastAsia="仿宋" w:cs="仿宋"/>
          <w:sz w:val="28"/>
          <w:szCs w:val="36"/>
        </w:rPr>
        <w:t xml:space="preserve">  市政设施养护、维修及相关经费应当按照国家有关规定和标准纳入各级财政预算，实行专款专用。</w:t>
      </w:r>
    </w:p>
    <w:p>
      <w:pPr>
        <w:ind w:firstLine="562" w:firstLineChars="200"/>
        <w:jc w:val="center"/>
        <w:rPr>
          <w:rFonts w:ascii="仿宋" w:hAnsi="仿宋" w:eastAsia="仿宋" w:cs="仿宋"/>
          <w:b/>
          <w:bCs/>
          <w:sz w:val="28"/>
          <w:szCs w:val="36"/>
        </w:rPr>
      </w:pPr>
      <w:r>
        <w:rPr>
          <w:rFonts w:hint="eastAsia" w:ascii="仿宋" w:hAnsi="仿宋" w:eastAsia="仿宋" w:cs="仿宋"/>
          <w:b/>
          <w:bCs/>
          <w:sz w:val="28"/>
          <w:szCs w:val="36"/>
        </w:rPr>
        <w:t>第四章  城市道路管理</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第二十条</w:t>
      </w:r>
      <w:r>
        <w:rPr>
          <w:rFonts w:hint="eastAsia" w:ascii="仿宋" w:hAnsi="仿宋" w:eastAsia="仿宋" w:cs="仿宋"/>
          <w:sz w:val="28"/>
          <w:szCs w:val="36"/>
        </w:rPr>
        <w:t xml:space="preserve">  城市道路，是指城市供车辆、行人通行的，具备一定技术条件的道路、桥梁及其附属设施。包括车行道、人行道、路肩、边坡、边沟、安全岛、路堤、侧平石、隔离带、公共广场、跨河桥、立体交叉桥、人行天桥、地下通道、隧道、涵洞、高架桥等道路、桥梁及其附属设施。</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第二十一条</w:t>
      </w:r>
      <w:r>
        <w:rPr>
          <w:rFonts w:hint="eastAsia" w:ascii="仿宋" w:hAnsi="仿宋" w:eastAsia="仿宋" w:cs="仿宋"/>
          <w:sz w:val="28"/>
          <w:szCs w:val="36"/>
        </w:rPr>
        <w:t xml:space="preserve">  市政设施主管部门应当加强城市道路设施管理，严格控制城市道路设施占用、挖掘，保证道路设施完好、安全和畅通。</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第二十二条</w:t>
      </w:r>
      <w:r>
        <w:rPr>
          <w:rFonts w:hint="eastAsia" w:ascii="仿宋" w:hAnsi="仿宋" w:eastAsia="仿宋" w:cs="仿宋"/>
          <w:sz w:val="28"/>
          <w:szCs w:val="36"/>
        </w:rPr>
        <w:t xml:space="preserve">  在城市道路范围内禁止下列行为：</w:t>
      </w:r>
    </w:p>
    <w:p>
      <w:pPr>
        <w:ind w:firstLine="560" w:firstLineChars="200"/>
        <w:rPr>
          <w:rFonts w:ascii="仿宋" w:hAnsi="仿宋" w:eastAsia="仿宋" w:cs="仿宋"/>
          <w:sz w:val="28"/>
          <w:szCs w:val="36"/>
        </w:rPr>
      </w:pPr>
      <w:r>
        <w:rPr>
          <w:rFonts w:hint="eastAsia" w:ascii="仿宋" w:hAnsi="仿宋" w:eastAsia="仿宋" w:cs="仿宋"/>
          <w:sz w:val="28"/>
          <w:szCs w:val="36"/>
        </w:rPr>
        <w:t>（一）在城市道路上明火作业、焚烧物品、冲洗石料、淋灰拌料、清洗车辆</w:t>
      </w:r>
      <w:r>
        <w:rPr>
          <w:rFonts w:hint="eastAsia" w:ascii="仿宋" w:hAnsi="仿宋" w:eastAsia="仿宋" w:cs="仿宋"/>
          <w:sz w:val="28"/>
          <w:szCs w:val="36"/>
          <w:lang w:eastAsia="zh-CN"/>
        </w:rPr>
        <w:t>、设置地桩、地锁</w:t>
      </w:r>
      <w:r>
        <w:rPr>
          <w:rFonts w:hint="eastAsia" w:ascii="仿宋" w:hAnsi="仿宋" w:eastAsia="仿宋" w:cs="仿宋"/>
          <w:sz w:val="28"/>
          <w:szCs w:val="36"/>
        </w:rPr>
        <w:t>；</w:t>
      </w:r>
    </w:p>
    <w:p>
      <w:pPr>
        <w:ind w:firstLine="560" w:firstLineChars="200"/>
        <w:rPr>
          <w:rFonts w:ascii="仿宋" w:hAnsi="仿宋" w:eastAsia="仿宋" w:cs="仿宋"/>
          <w:sz w:val="28"/>
          <w:szCs w:val="36"/>
        </w:rPr>
      </w:pPr>
      <w:r>
        <w:rPr>
          <w:rFonts w:hint="eastAsia" w:ascii="仿宋" w:hAnsi="仿宋" w:eastAsia="仿宋" w:cs="仿宋"/>
          <w:sz w:val="28"/>
          <w:szCs w:val="36"/>
        </w:rPr>
        <w:t>（二）机动车在非指定的城市道路上试刹车；</w:t>
      </w:r>
    </w:p>
    <w:p>
      <w:pPr>
        <w:ind w:firstLine="560" w:firstLineChars="200"/>
        <w:rPr>
          <w:rFonts w:ascii="仿宋" w:hAnsi="仿宋" w:eastAsia="仿宋" w:cs="仿宋"/>
          <w:sz w:val="28"/>
          <w:szCs w:val="36"/>
        </w:rPr>
      </w:pPr>
      <w:r>
        <w:rPr>
          <w:rFonts w:hint="eastAsia" w:ascii="仿宋" w:hAnsi="仿宋" w:eastAsia="仿宋" w:cs="仿宋"/>
          <w:sz w:val="28"/>
          <w:szCs w:val="36"/>
        </w:rPr>
        <w:t>（三）车辆载料拖刮路面或冲击路面；</w:t>
      </w:r>
    </w:p>
    <w:p>
      <w:pPr>
        <w:ind w:firstLine="560" w:firstLineChars="200"/>
        <w:rPr>
          <w:rFonts w:ascii="仿宋" w:hAnsi="仿宋" w:eastAsia="仿宋" w:cs="仿宋"/>
          <w:sz w:val="28"/>
          <w:szCs w:val="36"/>
        </w:rPr>
      </w:pPr>
      <w:r>
        <w:rPr>
          <w:rFonts w:hint="eastAsia" w:ascii="仿宋" w:hAnsi="仿宋" w:eastAsia="仿宋" w:cs="仿宋"/>
          <w:sz w:val="28"/>
          <w:szCs w:val="36"/>
        </w:rPr>
        <w:t>（四）在路肩、路堤、边坡上挖砂取土；</w:t>
      </w:r>
    </w:p>
    <w:p>
      <w:pPr>
        <w:ind w:firstLine="560" w:firstLineChars="200"/>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（五）在桥梁上架设压力在4公斤/平方厘米（0.4兆帕）以上的煤气管道、10千伏以上的高压电力线和其他易燃易爆管线；</w:t>
      </w:r>
    </w:p>
    <w:p>
      <w:pPr>
        <w:ind w:firstLine="560" w:firstLineChars="200"/>
        <w:rPr>
          <w:rFonts w:ascii="仿宋" w:hAnsi="仿宋" w:eastAsia="仿宋" w:cs="仿宋"/>
          <w:color w:val="00B0F0"/>
          <w:sz w:val="28"/>
          <w:szCs w:val="36"/>
        </w:rPr>
      </w:pPr>
      <w:r>
        <w:rPr>
          <w:rFonts w:hint="eastAsia" w:ascii="仿宋" w:hAnsi="仿宋" w:eastAsia="仿宋" w:cs="仿宋"/>
          <w:color w:val="000000" w:themeColor="text1"/>
          <w:sz w:val="28"/>
          <w:szCs w:val="36"/>
          <w14:textFill>
            <w14:solidFill>
              <w14:schemeClr w14:val="tx1"/>
            </w14:solidFill>
          </w14:textFill>
        </w:rPr>
        <w:t>（六）擅自在桥梁上设置广告牌或者其他挂浮物；</w:t>
      </w:r>
    </w:p>
    <w:p>
      <w:pPr>
        <w:ind w:firstLine="560" w:firstLineChars="200"/>
        <w:rPr>
          <w:rFonts w:ascii="仿宋" w:hAnsi="仿宋" w:eastAsia="仿宋" w:cs="仿宋"/>
          <w:sz w:val="28"/>
          <w:szCs w:val="36"/>
        </w:rPr>
      </w:pPr>
      <w:r>
        <w:rPr>
          <w:rFonts w:hint="eastAsia" w:ascii="仿宋" w:hAnsi="仿宋" w:eastAsia="仿宋" w:cs="仿宋"/>
          <w:sz w:val="28"/>
          <w:szCs w:val="36"/>
        </w:rPr>
        <w:t>（七）移动、损坏城市桥涵设施和测量标志；</w:t>
      </w:r>
    </w:p>
    <w:p>
      <w:pPr>
        <w:ind w:firstLine="560" w:firstLineChars="200"/>
        <w:rPr>
          <w:rFonts w:ascii="仿宋" w:hAnsi="仿宋" w:eastAsia="仿宋" w:cs="仿宋"/>
          <w:sz w:val="28"/>
          <w:szCs w:val="36"/>
        </w:rPr>
      </w:pPr>
      <w:r>
        <w:rPr>
          <w:rFonts w:hint="eastAsia" w:ascii="仿宋" w:hAnsi="仿宋" w:eastAsia="仿宋" w:cs="仿宋"/>
          <w:sz w:val="28"/>
          <w:szCs w:val="36"/>
        </w:rPr>
        <w:t>（八）种植、养殖、捕捞、泊船作业；</w:t>
      </w:r>
    </w:p>
    <w:p>
      <w:pPr>
        <w:ind w:firstLine="560" w:firstLineChars="200"/>
        <w:rPr>
          <w:rFonts w:ascii="仿宋" w:hAnsi="仿宋" w:eastAsia="仿宋" w:cs="仿宋"/>
          <w:sz w:val="28"/>
          <w:szCs w:val="36"/>
        </w:rPr>
      </w:pPr>
      <w:r>
        <w:rPr>
          <w:rFonts w:hint="eastAsia" w:ascii="仿宋" w:hAnsi="仿宋" w:eastAsia="仿宋" w:cs="仿宋"/>
          <w:sz w:val="28"/>
          <w:szCs w:val="36"/>
        </w:rPr>
        <w:t>（九）堆放、储存腐蚀性物品、易燃易爆物品或者其他危险物品；</w:t>
      </w:r>
    </w:p>
    <w:p>
      <w:pPr>
        <w:ind w:firstLine="560" w:firstLineChars="200"/>
        <w:rPr>
          <w:rFonts w:ascii="仿宋" w:hAnsi="仿宋" w:eastAsia="仿宋" w:cs="仿宋"/>
          <w:sz w:val="28"/>
          <w:szCs w:val="36"/>
        </w:rPr>
      </w:pPr>
      <w:r>
        <w:rPr>
          <w:rFonts w:hint="eastAsia" w:ascii="仿宋" w:hAnsi="仿宋" w:eastAsia="仿宋" w:cs="仿宋"/>
          <w:sz w:val="28"/>
          <w:szCs w:val="36"/>
        </w:rPr>
        <w:t>（十）其他损害、侵占城市道路的行为。</w:t>
      </w:r>
    </w:p>
    <w:p>
      <w:pPr>
        <w:ind w:firstLine="562" w:firstLineChars="200"/>
        <w:rPr>
          <w:rFonts w:ascii="仿宋" w:hAnsi="仿宋" w:eastAsia="仿宋" w:cs="仿宋"/>
          <w:color w:val="00B0F0"/>
          <w:sz w:val="28"/>
          <w:szCs w:val="36"/>
        </w:rPr>
      </w:pPr>
      <w:r>
        <w:rPr>
          <w:rFonts w:hint="eastAsia" w:ascii="仿宋" w:hAnsi="仿宋" w:eastAsia="仿宋" w:cs="仿宋"/>
          <w:b/>
          <w:bCs/>
          <w:sz w:val="28"/>
          <w:szCs w:val="36"/>
        </w:rPr>
        <w:t>第二十三条</w:t>
      </w:r>
      <w:r>
        <w:rPr>
          <w:rFonts w:hint="eastAsia" w:ascii="仿宋" w:hAnsi="仿宋" w:eastAsia="仿宋" w:cs="仿宋"/>
          <w:sz w:val="28"/>
          <w:szCs w:val="36"/>
        </w:rPr>
        <w:t xml:space="preserve">  在城市道路范围内，未经市政设施主管部门批准，不得有下列行为：</w:t>
      </w:r>
      <w:r>
        <w:rPr>
          <w:rFonts w:ascii="仿宋" w:hAnsi="仿宋" w:eastAsia="仿宋" w:cs="仿宋"/>
          <w:color w:val="00B0F0"/>
          <w:sz w:val="28"/>
          <w:szCs w:val="36"/>
        </w:rPr>
        <w:t xml:space="preserve"> </w:t>
      </w:r>
    </w:p>
    <w:p>
      <w:pPr>
        <w:ind w:firstLine="560" w:firstLineChars="200"/>
        <w:rPr>
          <w:rFonts w:ascii="仿宋" w:hAnsi="仿宋" w:eastAsia="仿宋" w:cs="仿宋"/>
          <w:sz w:val="28"/>
          <w:szCs w:val="36"/>
        </w:rPr>
      </w:pPr>
      <w:r>
        <w:rPr>
          <w:rFonts w:hint="eastAsia" w:ascii="仿宋" w:hAnsi="仿宋" w:eastAsia="仿宋" w:cs="仿宋"/>
          <w:sz w:val="28"/>
          <w:szCs w:val="36"/>
        </w:rPr>
        <w:t>（一）在人行道上行驶和停放机动车、畜力车；</w:t>
      </w:r>
    </w:p>
    <w:p>
      <w:pPr>
        <w:ind w:firstLine="560" w:firstLineChars="200"/>
        <w:rPr>
          <w:rFonts w:ascii="仿宋" w:hAnsi="仿宋" w:eastAsia="仿宋" w:cs="仿宋"/>
          <w:sz w:val="28"/>
          <w:szCs w:val="36"/>
        </w:rPr>
      </w:pPr>
      <w:r>
        <w:rPr>
          <w:rFonts w:hint="eastAsia" w:ascii="仿宋" w:hAnsi="仿宋" w:eastAsia="仿宋" w:cs="仿宋"/>
          <w:sz w:val="28"/>
          <w:szCs w:val="36"/>
        </w:rPr>
        <w:t>（二）摆摊设点、堆放物品和从事加工修理等经营活动；</w:t>
      </w:r>
    </w:p>
    <w:p>
      <w:pPr>
        <w:ind w:firstLine="560" w:firstLineChars="200"/>
        <w:rPr>
          <w:rFonts w:ascii="仿宋" w:hAnsi="仿宋" w:eastAsia="仿宋" w:cs="仿宋"/>
          <w:sz w:val="28"/>
          <w:szCs w:val="36"/>
        </w:rPr>
      </w:pPr>
      <w:r>
        <w:rPr>
          <w:rFonts w:hint="eastAsia" w:ascii="仿宋" w:hAnsi="仿宋" w:eastAsia="仿宋" w:cs="仿宋"/>
          <w:sz w:val="28"/>
          <w:szCs w:val="36"/>
        </w:rPr>
        <w:t>（三）挖掘城市道路和在城市道路上建设建筑物、构筑物；</w:t>
      </w:r>
    </w:p>
    <w:p>
      <w:pPr>
        <w:ind w:firstLine="560" w:firstLineChars="200"/>
        <w:rPr>
          <w:rFonts w:ascii="仿宋" w:hAnsi="仿宋" w:eastAsia="仿宋" w:cs="仿宋"/>
          <w:sz w:val="28"/>
          <w:szCs w:val="36"/>
        </w:rPr>
      </w:pPr>
      <w:r>
        <w:rPr>
          <w:rFonts w:hint="eastAsia" w:ascii="仿宋" w:hAnsi="仿宋" w:eastAsia="仿宋" w:cs="仿宋"/>
          <w:sz w:val="28"/>
          <w:szCs w:val="36"/>
        </w:rPr>
        <w:t>（四）降低路沿石和修建道路出入口；</w:t>
      </w:r>
    </w:p>
    <w:p>
      <w:pPr>
        <w:ind w:firstLine="560" w:firstLineChars="200"/>
        <w:rPr>
          <w:rFonts w:ascii="仿宋" w:hAnsi="仿宋" w:eastAsia="仿宋" w:cs="仿宋"/>
          <w:sz w:val="28"/>
          <w:szCs w:val="36"/>
        </w:rPr>
      </w:pPr>
      <w:r>
        <w:rPr>
          <w:rFonts w:hint="eastAsia" w:ascii="仿宋" w:hAnsi="仿宋" w:eastAsia="仿宋" w:cs="仿宋"/>
          <w:sz w:val="28"/>
          <w:szCs w:val="36"/>
        </w:rPr>
        <w:t>（五）行驶履带车、铁轮车和超重、超高、超长车辆；</w:t>
      </w:r>
    </w:p>
    <w:p>
      <w:pPr>
        <w:ind w:firstLine="560" w:firstLineChars="200"/>
        <w:rPr>
          <w:rFonts w:ascii="仿宋" w:hAnsi="仿宋" w:eastAsia="仿宋" w:cs="仿宋"/>
          <w:sz w:val="28"/>
          <w:szCs w:val="36"/>
        </w:rPr>
      </w:pPr>
      <w:r>
        <w:rPr>
          <w:rFonts w:hint="eastAsia" w:ascii="仿宋" w:hAnsi="仿宋" w:eastAsia="仿宋" w:cs="仿宋"/>
          <w:sz w:val="28"/>
          <w:szCs w:val="36"/>
        </w:rPr>
        <w:t>（六）其他占用、挖掘城市道路设施的行为。</w:t>
      </w:r>
    </w:p>
    <w:p>
      <w:pPr>
        <w:ind w:firstLine="560" w:firstLineChars="200"/>
        <w:rPr>
          <w:rFonts w:ascii="仿宋" w:hAnsi="仿宋" w:eastAsia="仿宋" w:cs="仿宋"/>
          <w:sz w:val="28"/>
          <w:szCs w:val="36"/>
        </w:rPr>
      </w:pPr>
      <w:r>
        <w:rPr>
          <w:rFonts w:ascii="仿宋" w:hAnsi="仿宋" w:eastAsia="仿宋" w:cs="仿宋"/>
          <w:sz w:val="28"/>
          <w:szCs w:val="36"/>
        </w:rPr>
        <w:t>军用车辆执行任务需要在城市道路上行驶的，可以不受前款</w:t>
      </w:r>
      <w:r>
        <w:rPr>
          <w:rFonts w:hint="eastAsia" w:ascii="仿宋" w:hAnsi="仿宋" w:eastAsia="仿宋" w:cs="仿宋"/>
          <w:sz w:val="28"/>
          <w:szCs w:val="36"/>
        </w:rPr>
        <w:t>第（五）项的</w:t>
      </w:r>
      <w:r>
        <w:rPr>
          <w:rFonts w:ascii="仿宋" w:hAnsi="仿宋" w:eastAsia="仿宋" w:cs="仿宋"/>
          <w:sz w:val="28"/>
          <w:szCs w:val="36"/>
        </w:rPr>
        <w:t>限制，但是应当按照规定采取安全保护措施。</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第二十四条</w:t>
      </w:r>
      <w:r>
        <w:rPr>
          <w:rFonts w:hint="eastAsia" w:ascii="仿宋" w:hAnsi="仿宋" w:eastAsia="仿宋" w:cs="仿宋"/>
          <w:sz w:val="28"/>
          <w:szCs w:val="36"/>
        </w:rPr>
        <w:t xml:space="preserve"> 依附于城市道路建设各种管线、杆线等设施的，应当向市政设施主管部门提交书面申请并报送具体设置方案，经批准后方可建设。</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第二十五条</w:t>
      </w:r>
      <w:r>
        <w:rPr>
          <w:rFonts w:hint="eastAsia" w:ascii="仿宋" w:hAnsi="仿宋" w:eastAsia="仿宋" w:cs="仿宋"/>
          <w:sz w:val="28"/>
          <w:szCs w:val="36"/>
        </w:rPr>
        <w:t xml:space="preserve"> 未经市政设施主管部门和公安交通管理部门批准，任何单位或者个人不得占用或者挖掘城市道路。</w:t>
      </w:r>
    </w:p>
    <w:p>
      <w:pPr>
        <w:ind w:firstLine="560" w:firstLineChars="200"/>
        <w:rPr>
          <w:rFonts w:ascii="仿宋" w:hAnsi="仿宋" w:eastAsia="仿宋" w:cs="仿宋"/>
          <w:sz w:val="28"/>
          <w:szCs w:val="36"/>
        </w:rPr>
      </w:pPr>
      <w:r>
        <w:rPr>
          <w:rFonts w:hint="eastAsia" w:ascii="仿宋" w:hAnsi="仿宋" w:eastAsia="仿宋" w:cs="仿宋"/>
          <w:sz w:val="28"/>
          <w:szCs w:val="36"/>
        </w:rPr>
        <w:t>临时占用、挖掘城市道路的，须经市政设施主管部门和公安交通管理部门批准，方可按照规定占用。</w:t>
      </w:r>
    </w:p>
    <w:p>
      <w:pPr>
        <w:ind w:firstLine="560" w:firstLineChars="200"/>
        <w:rPr>
          <w:rFonts w:ascii="仿宋" w:hAnsi="仿宋" w:eastAsia="仿宋" w:cs="仿宋"/>
          <w:sz w:val="28"/>
          <w:szCs w:val="36"/>
        </w:rPr>
      </w:pPr>
      <w:r>
        <w:rPr>
          <w:rFonts w:hint="eastAsia" w:ascii="仿宋" w:hAnsi="仿宋" w:eastAsia="仿宋" w:cs="仿宋"/>
          <w:sz w:val="28"/>
          <w:szCs w:val="36"/>
        </w:rPr>
        <w:t xml:space="preserve">临时占用期满，应及时清理占用现场，恢复城市道路原状；损坏城市道路的，应当修复或者给予赔偿。 </w:t>
      </w:r>
    </w:p>
    <w:p>
      <w:pPr>
        <w:ind w:firstLine="562" w:firstLineChars="200"/>
        <w:rPr>
          <w:rFonts w:ascii="仿宋" w:hAnsi="仿宋" w:eastAsia="仿宋" w:cs="仿宋"/>
          <w:color w:val="00B0F0"/>
          <w:sz w:val="28"/>
          <w:szCs w:val="36"/>
        </w:rPr>
      </w:pPr>
      <w:r>
        <w:rPr>
          <w:rFonts w:hint="eastAsia" w:ascii="仿宋" w:hAnsi="仿宋" w:eastAsia="仿宋" w:cs="仿宋"/>
          <w:b/>
          <w:bCs/>
          <w:sz w:val="28"/>
          <w:szCs w:val="36"/>
        </w:rPr>
        <w:t>第二十六条</w:t>
      </w:r>
      <w:r>
        <w:rPr>
          <w:rFonts w:hint="eastAsia" w:ascii="仿宋" w:hAnsi="仿宋" w:eastAsia="仿宋" w:cs="仿宋"/>
          <w:sz w:val="28"/>
          <w:szCs w:val="36"/>
        </w:rPr>
        <w:t>　挖掘城市道路涉及到测量标志、地下管道、电缆等设施时，应当采取保护措施，并及时与设施产权单位协商处理。</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第二十七条</w:t>
      </w:r>
      <w:r>
        <w:rPr>
          <w:rFonts w:hint="eastAsia" w:ascii="仿宋" w:hAnsi="仿宋" w:eastAsia="仿宋" w:cs="仿宋"/>
          <w:sz w:val="28"/>
          <w:szCs w:val="36"/>
        </w:rPr>
        <w:t xml:space="preserve">  申请临时占用城市道路设施应当提交申请书和占道平面图。</w:t>
      </w:r>
    </w:p>
    <w:p>
      <w:pPr>
        <w:ind w:firstLine="560" w:firstLineChars="200"/>
        <w:rPr>
          <w:rFonts w:ascii="仿宋" w:hAnsi="仿宋" w:eastAsia="仿宋" w:cs="仿宋"/>
          <w:sz w:val="28"/>
          <w:szCs w:val="36"/>
        </w:rPr>
      </w:pPr>
      <w:r>
        <w:rPr>
          <w:rFonts w:hint="eastAsia" w:ascii="仿宋" w:hAnsi="仿宋" w:eastAsia="仿宋" w:cs="仿宋"/>
          <w:sz w:val="28"/>
          <w:szCs w:val="36"/>
        </w:rPr>
        <w:t>申请挖掘城市道路设施，应当提交申请书、施工方案和拟施工范围示意图；因管线建设、道路改建及大型工程建设申请挖掘许可的，还应当提交施工设计图以及规划自然资源部门核发的建设工程规划许可证及其附件、附图。</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第二十八条</w:t>
      </w:r>
      <w:r>
        <w:rPr>
          <w:rFonts w:hint="eastAsia" w:ascii="仿宋" w:hAnsi="仿宋" w:eastAsia="仿宋" w:cs="仿宋"/>
          <w:sz w:val="28"/>
          <w:szCs w:val="36"/>
        </w:rPr>
        <w:t xml:space="preserve">  临时占用城市道路设施应当缴纳城市道路占用费，挖掘城市道路设施应当缴纳挖掘修复费，费用的收取按照价格行政主管部门的有关规定执行，上缴财政，专款专用。</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第二十九条</w:t>
      </w:r>
      <w:r>
        <w:rPr>
          <w:rFonts w:hint="eastAsia" w:ascii="仿宋" w:hAnsi="仿宋" w:eastAsia="仿宋" w:cs="仿宋"/>
          <w:sz w:val="28"/>
          <w:szCs w:val="36"/>
        </w:rPr>
        <w:t xml:space="preserve">  经批准临时占用、挖掘城市道路设施的单位和个人应当遵守下列规定：</w:t>
      </w:r>
    </w:p>
    <w:p>
      <w:pPr>
        <w:ind w:firstLine="560" w:firstLineChars="200"/>
        <w:rPr>
          <w:rFonts w:ascii="仿宋" w:hAnsi="仿宋" w:eastAsia="仿宋" w:cs="仿宋"/>
          <w:sz w:val="28"/>
          <w:szCs w:val="36"/>
        </w:rPr>
      </w:pPr>
      <w:r>
        <w:rPr>
          <w:rFonts w:hint="eastAsia" w:ascii="仿宋" w:hAnsi="仿宋" w:eastAsia="仿宋" w:cs="仿宋"/>
          <w:sz w:val="28"/>
          <w:szCs w:val="36"/>
        </w:rPr>
        <w:t>（一）将批准文书在现场显著位置公示；</w:t>
      </w:r>
    </w:p>
    <w:p>
      <w:pPr>
        <w:ind w:firstLine="560" w:firstLineChars="200"/>
        <w:rPr>
          <w:rFonts w:ascii="仿宋" w:hAnsi="仿宋" w:eastAsia="仿宋" w:cs="仿宋"/>
          <w:sz w:val="28"/>
          <w:szCs w:val="36"/>
        </w:rPr>
      </w:pPr>
      <w:r>
        <w:rPr>
          <w:rFonts w:hint="eastAsia" w:ascii="仿宋" w:hAnsi="仿宋" w:eastAsia="仿宋" w:cs="仿宋"/>
          <w:sz w:val="28"/>
          <w:szCs w:val="36"/>
        </w:rPr>
        <w:t>（二）应当按照批准的位置、面积、期限占用或者挖掘。需要移动位置、扩大面积、延长时间的，应当提前办理变更审批手续。</w:t>
      </w:r>
    </w:p>
    <w:p>
      <w:pPr>
        <w:ind w:firstLine="560" w:firstLineChars="200"/>
        <w:rPr>
          <w:rFonts w:ascii="仿宋" w:hAnsi="仿宋" w:eastAsia="仿宋" w:cs="仿宋"/>
          <w:sz w:val="28"/>
          <w:szCs w:val="36"/>
        </w:rPr>
      </w:pPr>
      <w:r>
        <w:rPr>
          <w:rFonts w:hint="eastAsia" w:ascii="仿宋" w:hAnsi="仿宋" w:eastAsia="仿宋" w:cs="仿宋"/>
          <w:sz w:val="28"/>
          <w:szCs w:val="36"/>
        </w:rPr>
        <w:t>（三）挖掘现场应实行封闭施工，并设置安全警示标志；</w:t>
      </w:r>
    </w:p>
    <w:p>
      <w:pPr>
        <w:ind w:firstLine="560" w:firstLineChars="200"/>
        <w:rPr>
          <w:rFonts w:ascii="仿宋" w:hAnsi="仿宋" w:eastAsia="仿宋" w:cs="仿宋"/>
          <w:sz w:val="28"/>
          <w:szCs w:val="36"/>
        </w:rPr>
      </w:pPr>
      <w:r>
        <w:rPr>
          <w:rFonts w:hint="eastAsia" w:ascii="仿宋" w:hAnsi="仿宋" w:eastAsia="仿宋" w:cs="仿宋"/>
          <w:sz w:val="28"/>
          <w:szCs w:val="36"/>
        </w:rPr>
        <w:t>（四）采取有效措施控制施工扬尘和路面污染；</w:t>
      </w:r>
    </w:p>
    <w:p>
      <w:pPr>
        <w:ind w:firstLine="560" w:firstLineChars="200"/>
        <w:rPr>
          <w:rFonts w:ascii="仿宋" w:hAnsi="仿宋" w:eastAsia="仿宋" w:cs="仿宋"/>
          <w:sz w:val="28"/>
          <w:szCs w:val="36"/>
        </w:rPr>
      </w:pPr>
      <w:r>
        <w:rPr>
          <w:rFonts w:hint="eastAsia" w:ascii="仿宋" w:hAnsi="仿宋" w:eastAsia="仿宋" w:cs="仿宋"/>
          <w:sz w:val="28"/>
          <w:szCs w:val="36"/>
        </w:rPr>
        <w:t>（五）临时占道堆放施工材料、建筑渣土和搭建临时工棚应当保持规范、整洁；</w:t>
      </w:r>
    </w:p>
    <w:p>
      <w:pPr>
        <w:ind w:firstLine="560" w:firstLineChars="200"/>
        <w:rPr>
          <w:rFonts w:ascii="仿宋" w:hAnsi="仿宋" w:eastAsia="仿宋" w:cs="仿宋"/>
          <w:sz w:val="28"/>
          <w:szCs w:val="36"/>
        </w:rPr>
      </w:pPr>
      <w:r>
        <w:rPr>
          <w:rFonts w:hint="eastAsia" w:ascii="仿宋" w:hAnsi="仿宋" w:eastAsia="仿宋" w:cs="仿宋"/>
          <w:sz w:val="28"/>
          <w:szCs w:val="36"/>
        </w:rPr>
        <w:t>（六）临时占用或挖掘道路设施期限届满时，应当拆除障碍物，恢复道路设施功能，并经市政设施主管部门验收合格，符合通行要求后，方可恢复通行。</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第三十条</w:t>
      </w:r>
      <w:r>
        <w:rPr>
          <w:rFonts w:hint="eastAsia" w:ascii="仿宋" w:hAnsi="仿宋" w:eastAsia="仿宋" w:cs="仿宋"/>
          <w:sz w:val="28"/>
          <w:szCs w:val="36"/>
        </w:rPr>
        <w:t xml:space="preserve">  严格控制占用城市道路作为集贸市场。</w:t>
      </w:r>
    </w:p>
    <w:p>
      <w:pPr>
        <w:ind w:firstLine="560" w:firstLineChars="200"/>
        <w:rPr>
          <w:rFonts w:ascii="仿宋" w:hAnsi="仿宋" w:eastAsia="仿宋" w:cs="仿宋"/>
          <w:sz w:val="28"/>
          <w:szCs w:val="36"/>
        </w:rPr>
      </w:pPr>
      <w:r>
        <w:rPr>
          <w:rFonts w:hint="eastAsia" w:ascii="仿宋" w:hAnsi="仿宋" w:eastAsia="仿宋" w:cs="仿宋"/>
          <w:sz w:val="28"/>
          <w:szCs w:val="36"/>
        </w:rPr>
        <w:t>确需占用城市道路作为集贸市场的，应当经市人民政府批准，并按规定办理手续。</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第三十一条</w:t>
      </w:r>
      <w:r>
        <w:rPr>
          <w:rFonts w:hint="eastAsia" w:ascii="仿宋" w:hAnsi="仿宋" w:eastAsia="仿宋" w:cs="仿宋"/>
          <w:sz w:val="28"/>
          <w:szCs w:val="36"/>
        </w:rPr>
        <w:t xml:space="preserve">  根据城市建设或者其他特殊需要，城市市政设施主管部门可以对临时占用城市道路的单位或个人决定缩小占用面积、缩短占用时间或者停止占用，并应根据具体情况退还部分城市道路占用费。</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第三十二条</w:t>
      </w:r>
      <w:r>
        <w:rPr>
          <w:rFonts w:hint="eastAsia" w:ascii="仿宋" w:hAnsi="仿宋" w:eastAsia="仿宋" w:cs="仿宋"/>
          <w:sz w:val="28"/>
          <w:szCs w:val="36"/>
        </w:rPr>
        <w:t xml:space="preserve">  新建、扩建、改建的城市道路交付使用后五年内、大修的城市道路竣工后三年内不得挖掘。因特殊情况需要挖掘的，应当按照管理权限经市人民政府批准后，办理挖掘手续，并按规定缴纳城市道路挖掘修复费。</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第三十三条</w:t>
      </w:r>
      <w:r>
        <w:rPr>
          <w:rFonts w:hint="eastAsia" w:ascii="仿宋" w:hAnsi="仿宋" w:eastAsia="仿宋" w:cs="仿宋"/>
          <w:sz w:val="28"/>
          <w:szCs w:val="36"/>
        </w:rPr>
        <w:t xml:space="preserve">  供水、燃气、热力、供电、通信、排水等地下管线发生故障需要紧急挖掘城市道路抢修的，抢修单位可以先行破路抢修，同时向市市政设施主管部门和公安机关交通管理部门报告，并在挖掘道路开始后二十四小时内按照规定补办批准手续。</w:t>
      </w:r>
    </w:p>
    <w:p>
      <w:pPr>
        <w:ind w:firstLine="560" w:firstLineChars="200"/>
        <w:rPr>
          <w:rFonts w:ascii="仿宋" w:hAnsi="仿宋" w:eastAsia="仿宋" w:cs="仿宋"/>
          <w:sz w:val="28"/>
          <w:szCs w:val="36"/>
        </w:rPr>
      </w:pPr>
      <w:r>
        <w:rPr>
          <w:rFonts w:hint="eastAsia" w:ascii="仿宋" w:hAnsi="仿宋" w:eastAsia="仿宋" w:cs="仿宋"/>
          <w:sz w:val="28"/>
          <w:szCs w:val="36"/>
        </w:rPr>
        <w:t>因意外事故损坏城市道路设施的，责任人在采取应急保护措施的同时，应当及时向市政设施主管部门报告。</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第三十四条</w:t>
      </w:r>
      <w:r>
        <w:rPr>
          <w:rFonts w:hint="eastAsia" w:ascii="仿宋" w:hAnsi="仿宋" w:eastAsia="仿宋" w:cs="仿宋"/>
          <w:sz w:val="28"/>
          <w:szCs w:val="36"/>
        </w:rPr>
        <w:t xml:space="preserve">  临时占用或挖掘城市道路的单位或个人，应当在占用或挖掘现场设置明显标志和安全防围设施，严格按安全操作规程组织施工。</w:t>
      </w:r>
    </w:p>
    <w:p>
      <w:pPr>
        <w:ind w:firstLine="560" w:firstLineChars="200"/>
        <w:rPr>
          <w:rFonts w:ascii="仿宋" w:hAnsi="仿宋" w:eastAsia="仿宋" w:cs="仿宋"/>
          <w:sz w:val="28"/>
          <w:szCs w:val="36"/>
        </w:rPr>
      </w:pPr>
      <w:r>
        <w:rPr>
          <w:rFonts w:hint="eastAsia" w:ascii="仿宋" w:hAnsi="仿宋" w:eastAsia="仿宋" w:cs="仿宋"/>
          <w:sz w:val="28"/>
          <w:szCs w:val="36"/>
        </w:rPr>
        <w:t>经批准挖掘城市道路的单位在施工竣工后，应当按规定及时清理现场，恢复道路原状，并通知市市政设施主管部门检查验收。逾期未按要求修复的，应当追究负责修复路面单位的责任。</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第三十五条</w:t>
      </w:r>
      <w:r>
        <w:rPr>
          <w:rFonts w:hint="eastAsia" w:ascii="仿宋" w:hAnsi="仿宋" w:eastAsia="仿宋" w:cs="仿宋"/>
          <w:sz w:val="28"/>
          <w:szCs w:val="36"/>
        </w:rPr>
        <w:t xml:space="preserve">  凡在城市道路上设置的排水、供水、燃气、热力、供电、通信、消防等各类检查井的井圈井盖，必须符合国家或地方产品标准。安装工程的设计和施工，必须执行国家有关设计和施工技术标准，符合城市道路验收及养护技术规范。对不符合城市道路验收及养护技术规范的井圈井盖，市市政设施主管部门可责令其产权单位限期改正。</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第三十六条</w:t>
      </w:r>
      <w:r>
        <w:rPr>
          <w:rFonts w:hint="eastAsia" w:ascii="仿宋" w:hAnsi="仿宋" w:eastAsia="仿宋" w:cs="仿宋"/>
          <w:sz w:val="28"/>
          <w:szCs w:val="36"/>
        </w:rPr>
        <w:t xml:space="preserve">  城市道路上的井盖，必须有使用性质的标志和防盗功能。产权单位必须建立日常巡查管理制度，保持井盖完好，发现丢失、损坏、移位、震响等非正常情况，产权单位应及时补装、维修或更换，未及时补装、维修或更换造成后果的，由产权单位负相应法律责任。</w:t>
      </w:r>
    </w:p>
    <w:p>
      <w:pPr>
        <w:ind w:firstLine="560" w:firstLineChars="200"/>
        <w:rPr>
          <w:rFonts w:ascii="仿宋" w:hAnsi="仿宋" w:eastAsia="仿宋" w:cs="仿宋"/>
          <w:sz w:val="28"/>
          <w:szCs w:val="36"/>
        </w:rPr>
      </w:pPr>
      <w:r>
        <w:rPr>
          <w:rFonts w:hint="eastAsia" w:ascii="仿宋" w:hAnsi="仿宋" w:eastAsia="仿宋" w:cs="仿宋"/>
          <w:sz w:val="28"/>
          <w:szCs w:val="36"/>
        </w:rPr>
        <w:t>任何单位和个人不得擅自移动井盖或圈占圈压检查井井盖。</w:t>
      </w:r>
    </w:p>
    <w:p>
      <w:pPr>
        <w:ind w:firstLine="562" w:firstLineChars="200"/>
        <w:jc w:val="center"/>
        <w:rPr>
          <w:rFonts w:ascii="仿宋" w:hAnsi="仿宋" w:eastAsia="仿宋" w:cs="仿宋"/>
          <w:b/>
          <w:bCs/>
          <w:sz w:val="28"/>
          <w:szCs w:val="36"/>
        </w:rPr>
      </w:pPr>
      <w:r>
        <w:rPr>
          <w:rFonts w:hint="eastAsia" w:ascii="仿宋" w:hAnsi="仿宋" w:eastAsia="仿宋" w:cs="仿宋"/>
          <w:b/>
          <w:bCs/>
          <w:sz w:val="28"/>
          <w:szCs w:val="36"/>
        </w:rPr>
        <w:t>第五章  城市排水防涝设施管理</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第三十七条</w:t>
      </w:r>
      <w:r>
        <w:rPr>
          <w:rFonts w:hint="eastAsia" w:ascii="仿宋" w:hAnsi="仿宋" w:eastAsia="仿宋" w:cs="仿宋"/>
          <w:sz w:val="28"/>
          <w:szCs w:val="36"/>
        </w:rPr>
        <w:t xml:space="preserve">  城市排水防涝设施包括雨水管道、污水管道、再生水管道、排水泵站、净水厂、污水处理厂及检查井盖、雨水井盖、水箅子等附属设施。</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第三十八条</w:t>
      </w:r>
      <w:r>
        <w:rPr>
          <w:rFonts w:hint="eastAsia" w:ascii="仿宋" w:hAnsi="仿宋" w:eastAsia="仿宋" w:cs="仿宋"/>
          <w:sz w:val="28"/>
          <w:szCs w:val="36"/>
        </w:rPr>
        <w:t xml:space="preserve">  城市排水防涝设施管理范围为：污水管道、雨水管道和雨污水合流管道外壁两侧各二点五米至五米，排水沟渠及其护坡两侧各一至三米，排水泵站以征地范围为准。</w:t>
      </w:r>
    </w:p>
    <w:p>
      <w:pPr>
        <w:ind w:firstLine="562" w:firstLineChars="200"/>
        <w:rPr>
          <w:rFonts w:ascii="仿宋" w:hAnsi="仿宋" w:eastAsia="仿宋" w:cs="仿宋"/>
          <w:sz w:val="28"/>
          <w:szCs w:val="36"/>
        </w:rPr>
      </w:pPr>
      <w:r>
        <w:rPr>
          <w:rFonts w:hint="eastAsia" w:ascii="仿宋" w:hAnsi="仿宋" w:eastAsia="仿宋" w:cs="仿宋"/>
          <w:b/>
          <w:bCs/>
          <w:sz w:val="28"/>
          <w:szCs w:val="36"/>
        </w:rPr>
        <w:t>第三十九条</w:t>
      </w:r>
      <w:r>
        <w:rPr>
          <w:rFonts w:hint="eastAsia" w:ascii="仿宋" w:hAnsi="仿宋" w:eastAsia="仿宋" w:cs="仿宋"/>
          <w:sz w:val="28"/>
          <w:szCs w:val="36"/>
        </w:rPr>
        <w:t xml:space="preserve">  市政设施管理机构应当制定相应的管理、维修、养护和疏浚制度，按照相关技术规程定期进行维护，保障排水设施的完好、畅通和安全运行。</w:t>
      </w:r>
    </w:p>
    <w:p>
      <w:pPr>
        <w:ind w:firstLine="560" w:firstLineChars="200"/>
        <w:rPr>
          <w:rFonts w:ascii="仿宋" w:hAnsi="仿宋" w:eastAsia="仿宋" w:cs="仿宋"/>
          <w:sz w:val="28"/>
          <w:szCs w:val="36"/>
        </w:rPr>
      </w:pPr>
      <w:r>
        <w:rPr>
          <w:rFonts w:hint="eastAsia" w:ascii="仿宋" w:hAnsi="仿宋" w:eastAsia="仿宋" w:cs="仿宋"/>
          <w:sz w:val="28"/>
          <w:szCs w:val="36"/>
        </w:rPr>
        <w:t>城市排水设施堵塞、渗漏、塌陷时，市政设施管理机构应当及时清掏、疏浚、修复。</w:t>
      </w:r>
    </w:p>
    <w:p>
      <w:pPr>
        <w:ind w:firstLine="562" w:firstLineChars="200"/>
        <w:rPr>
          <w:rFonts w:ascii="仿宋" w:hAnsi="仿宋" w:eastAsia="仿宋" w:cs="仿宋"/>
          <w:sz w:val="28"/>
          <w:szCs w:val="36"/>
        </w:rPr>
      </w:pPr>
      <w:r>
        <w:rPr>
          <w:rFonts w:hint="eastAsia" w:ascii="仿宋" w:hAnsi="仿宋" w:eastAsia="仿宋" w:cs="仿宋"/>
          <w:b/>
          <w:bCs/>
          <w:sz w:val="28"/>
          <w:szCs w:val="36"/>
        </w:rPr>
        <w:t>第四十条</w:t>
      </w:r>
      <w:r>
        <w:rPr>
          <w:rFonts w:hint="eastAsia" w:ascii="仿宋" w:hAnsi="仿宋" w:eastAsia="仿宋" w:cs="仿宋"/>
          <w:sz w:val="28"/>
          <w:szCs w:val="36"/>
        </w:rPr>
        <w:t xml:space="preserve">  在城市排水设施范围内，禁止从事下列行为：</w:t>
      </w:r>
    </w:p>
    <w:p>
      <w:pPr>
        <w:ind w:firstLine="560" w:firstLineChars="200"/>
        <w:rPr>
          <w:rFonts w:ascii="仿宋" w:hAnsi="仿宋" w:eastAsia="仿宋" w:cs="仿宋"/>
          <w:sz w:val="28"/>
          <w:szCs w:val="36"/>
        </w:rPr>
      </w:pPr>
      <w:r>
        <w:rPr>
          <w:rFonts w:hint="eastAsia" w:ascii="仿宋" w:hAnsi="仿宋" w:eastAsia="仿宋" w:cs="仿宋"/>
          <w:sz w:val="28"/>
          <w:szCs w:val="36"/>
        </w:rPr>
        <w:t>（一）穿凿、堵塞、损毁、盗窃城市排水设施；</w:t>
      </w:r>
    </w:p>
    <w:p>
      <w:pPr>
        <w:ind w:firstLine="560" w:firstLineChars="200"/>
        <w:rPr>
          <w:rFonts w:ascii="仿宋" w:hAnsi="仿宋" w:eastAsia="仿宋" w:cs="仿宋"/>
          <w:sz w:val="28"/>
          <w:szCs w:val="36"/>
        </w:rPr>
      </w:pPr>
      <w:r>
        <w:rPr>
          <w:rFonts w:hint="eastAsia" w:ascii="仿宋" w:hAnsi="仿宋" w:eastAsia="仿宋" w:cs="仿宋"/>
          <w:sz w:val="28"/>
          <w:szCs w:val="36"/>
        </w:rPr>
        <w:t>（二）向城市排水设施排放、倾倒剧毒、腐蚀性、放射性、易燃易爆等有毒有害物质；</w:t>
      </w:r>
    </w:p>
    <w:p>
      <w:pPr>
        <w:ind w:firstLine="560" w:firstLineChars="200"/>
        <w:rPr>
          <w:rFonts w:ascii="仿宋" w:hAnsi="仿宋" w:eastAsia="仿宋" w:cs="仿宋"/>
          <w:sz w:val="28"/>
          <w:szCs w:val="36"/>
        </w:rPr>
      </w:pPr>
      <w:r>
        <w:rPr>
          <w:rFonts w:hint="eastAsia" w:ascii="仿宋" w:hAnsi="仿宋" w:eastAsia="仿宋" w:cs="仿宋"/>
          <w:sz w:val="28"/>
          <w:szCs w:val="36"/>
        </w:rPr>
        <w:t>（三）向城市排水设施倾倒</w:t>
      </w:r>
      <w:r>
        <w:rPr>
          <w:rFonts w:hint="eastAsia" w:ascii="仿宋" w:hAnsi="仿宋" w:eastAsia="仿宋" w:cs="仿宋"/>
          <w:sz w:val="28"/>
          <w:szCs w:val="36"/>
          <w:lang w:eastAsia="zh-CN"/>
        </w:rPr>
        <w:t>污水、生活垃圾、餐厨垃圾、</w:t>
      </w:r>
      <w:r>
        <w:rPr>
          <w:rFonts w:hint="eastAsia" w:ascii="仿宋" w:hAnsi="仿宋" w:eastAsia="仿宋" w:cs="仿宋"/>
          <w:sz w:val="28"/>
          <w:szCs w:val="36"/>
        </w:rPr>
        <w:t>渣土、施工泥浆等废弃物；</w:t>
      </w:r>
    </w:p>
    <w:p>
      <w:pPr>
        <w:ind w:firstLine="560" w:firstLineChars="200"/>
        <w:rPr>
          <w:rFonts w:ascii="仿宋" w:hAnsi="仿宋" w:eastAsia="仿宋" w:cs="仿宋"/>
          <w:sz w:val="28"/>
          <w:szCs w:val="36"/>
        </w:rPr>
      </w:pPr>
      <w:r>
        <w:rPr>
          <w:rFonts w:hint="eastAsia" w:ascii="仿宋" w:hAnsi="仿宋" w:eastAsia="仿宋" w:cs="仿宋"/>
          <w:sz w:val="28"/>
          <w:szCs w:val="36"/>
        </w:rPr>
        <w:t>（四）修建占压城市排水设施的建（构）筑物和其他设施；</w:t>
      </w:r>
    </w:p>
    <w:p>
      <w:pPr>
        <w:ind w:firstLine="560" w:firstLineChars="200"/>
        <w:rPr>
          <w:rFonts w:ascii="仿宋" w:hAnsi="仿宋" w:eastAsia="仿宋" w:cs="仿宋"/>
          <w:sz w:val="28"/>
          <w:szCs w:val="36"/>
        </w:rPr>
      </w:pPr>
      <w:r>
        <w:rPr>
          <w:rFonts w:hint="eastAsia" w:ascii="仿宋" w:hAnsi="仿宋" w:eastAsia="仿宋" w:cs="仿宋"/>
          <w:sz w:val="28"/>
          <w:szCs w:val="36"/>
        </w:rPr>
        <w:t>（五）擅自拆除或者改动城市排水设施；</w:t>
      </w:r>
    </w:p>
    <w:p>
      <w:pPr>
        <w:ind w:firstLine="560" w:firstLineChars="200"/>
        <w:rPr>
          <w:rFonts w:ascii="仿宋" w:hAnsi="仿宋" w:eastAsia="仿宋" w:cs="仿宋"/>
          <w:sz w:val="28"/>
          <w:szCs w:val="36"/>
        </w:rPr>
      </w:pPr>
      <w:r>
        <w:rPr>
          <w:rFonts w:hint="eastAsia" w:ascii="仿宋" w:hAnsi="仿宋" w:eastAsia="仿宋" w:cs="仿宋"/>
          <w:sz w:val="28"/>
          <w:szCs w:val="36"/>
        </w:rPr>
        <w:t>（六）将雨水管和污水管在分流制排水系统内混接；</w:t>
      </w:r>
    </w:p>
    <w:p>
      <w:pPr>
        <w:ind w:firstLine="560" w:firstLineChars="200"/>
        <w:rPr>
          <w:rFonts w:ascii="仿宋" w:hAnsi="仿宋" w:eastAsia="仿宋" w:cs="仿宋"/>
          <w:b/>
          <w:bCs/>
          <w:sz w:val="28"/>
          <w:szCs w:val="36"/>
        </w:rPr>
      </w:pPr>
      <w:r>
        <w:rPr>
          <w:rFonts w:hint="eastAsia" w:ascii="仿宋" w:hAnsi="仿宋" w:eastAsia="仿宋" w:cs="仿宋"/>
          <w:sz w:val="28"/>
          <w:szCs w:val="36"/>
        </w:rPr>
        <w:t>（七）其他危及城市排水设施安全的活动。</w:t>
      </w:r>
    </w:p>
    <w:p>
      <w:pPr>
        <w:ind w:firstLine="562" w:firstLineChars="200"/>
        <w:rPr>
          <w:rFonts w:ascii="仿宋" w:hAnsi="仿宋" w:eastAsia="仿宋" w:cs="仿宋"/>
          <w:sz w:val="28"/>
          <w:szCs w:val="36"/>
        </w:rPr>
      </w:pPr>
      <w:r>
        <w:rPr>
          <w:rFonts w:hint="eastAsia" w:ascii="仿宋" w:hAnsi="仿宋" w:eastAsia="仿宋" w:cs="仿宋"/>
          <w:b/>
          <w:bCs/>
          <w:sz w:val="28"/>
          <w:szCs w:val="36"/>
        </w:rPr>
        <w:t>第四十一条</w:t>
      </w:r>
      <w:r>
        <w:rPr>
          <w:rFonts w:hint="eastAsia" w:ascii="仿宋" w:hAnsi="仿宋" w:eastAsia="仿宋" w:cs="仿宋"/>
          <w:sz w:val="28"/>
          <w:szCs w:val="36"/>
        </w:rPr>
        <w:t xml:space="preserve">  在城市防洪设施与城市排水防涝系统合用的排水沟、泄洪沟、堤岸范围内，禁止从事下列行为：</w:t>
      </w:r>
    </w:p>
    <w:p>
      <w:pPr>
        <w:ind w:firstLine="560" w:firstLineChars="200"/>
        <w:rPr>
          <w:rFonts w:ascii="仿宋" w:hAnsi="仿宋" w:eastAsia="仿宋" w:cs="仿宋"/>
          <w:sz w:val="28"/>
          <w:szCs w:val="36"/>
        </w:rPr>
      </w:pPr>
      <w:r>
        <w:rPr>
          <w:rFonts w:hint="eastAsia" w:ascii="仿宋" w:hAnsi="仿宋" w:eastAsia="仿宋" w:cs="仿宋"/>
          <w:sz w:val="28"/>
          <w:szCs w:val="36"/>
        </w:rPr>
        <w:t>（一）在防洪堤、排水沟、泄洪沟、泵站进出水口两侧三十米范围内修建建（构）筑物；</w:t>
      </w:r>
    </w:p>
    <w:p>
      <w:pPr>
        <w:ind w:firstLine="560" w:firstLineChars="200"/>
        <w:rPr>
          <w:rFonts w:ascii="仿宋" w:hAnsi="仿宋" w:eastAsia="仿宋" w:cs="仿宋"/>
          <w:sz w:val="28"/>
          <w:szCs w:val="36"/>
        </w:rPr>
      </w:pPr>
      <w:r>
        <w:rPr>
          <w:rFonts w:hint="eastAsia" w:ascii="仿宋" w:hAnsi="仿宋" w:eastAsia="仿宋" w:cs="仿宋"/>
          <w:sz w:val="28"/>
          <w:szCs w:val="36"/>
        </w:rPr>
        <w:t>（二）乱挖、乱倒垃圾，堆放物料，擅自植树、架设桥涵、立杆、架线、埋设管线或进行其他生产作业；</w:t>
      </w:r>
    </w:p>
    <w:p>
      <w:pPr>
        <w:ind w:firstLine="560" w:firstLineChars="200"/>
        <w:rPr>
          <w:rFonts w:ascii="仿宋" w:hAnsi="仿宋" w:eastAsia="仿宋" w:cs="仿宋"/>
          <w:sz w:val="28"/>
          <w:szCs w:val="36"/>
        </w:rPr>
      </w:pPr>
      <w:r>
        <w:rPr>
          <w:rFonts w:hint="eastAsia" w:ascii="仿宋" w:hAnsi="仿宋" w:eastAsia="仿宋" w:cs="仿宋"/>
          <w:sz w:val="28"/>
          <w:szCs w:val="36"/>
        </w:rPr>
        <w:t>（三）未经批准，破堤、堵塞泄洪沟截流蓄水；</w:t>
      </w:r>
    </w:p>
    <w:p>
      <w:pPr>
        <w:ind w:firstLine="560" w:firstLineChars="200"/>
        <w:rPr>
          <w:rFonts w:ascii="仿宋" w:hAnsi="仿宋" w:eastAsia="仿宋" w:cs="仿宋"/>
          <w:sz w:val="28"/>
          <w:szCs w:val="36"/>
        </w:rPr>
      </w:pPr>
      <w:r>
        <w:rPr>
          <w:rFonts w:hint="eastAsia" w:ascii="仿宋" w:hAnsi="仿宋" w:eastAsia="仿宋" w:cs="仿宋"/>
          <w:sz w:val="28"/>
          <w:szCs w:val="36"/>
        </w:rPr>
        <w:t>（四）其他危及城市排水防涝设施安全的活动。</w:t>
      </w:r>
    </w:p>
    <w:p>
      <w:pPr>
        <w:ind w:firstLine="562" w:firstLineChars="200"/>
        <w:rPr>
          <w:rFonts w:ascii="仿宋" w:hAnsi="仿宋" w:eastAsia="仿宋" w:cs="仿宋"/>
          <w:sz w:val="28"/>
          <w:szCs w:val="36"/>
        </w:rPr>
      </w:pPr>
      <w:r>
        <w:rPr>
          <w:rFonts w:hint="eastAsia" w:ascii="仿宋" w:hAnsi="仿宋" w:eastAsia="仿宋" w:cs="仿宋"/>
          <w:b/>
          <w:bCs/>
          <w:sz w:val="28"/>
          <w:szCs w:val="36"/>
        </w:rPr>
        <w:t>第四十二条</w:t>
      </w:r>
      <w:r>
        <w:rPr>
          <w:rFonts w:hint="eastAsia" w:ascii="仿宋" w:hAnsi="仿宋" w:eastAsia="仿宋" w:cs="仿宋"/>
          <w:sz w:val="28"/>
          <w:szCs w:val="36"/>
        </w:rPr>
        <w:t xml:space="preserve">  城市排水应当遵循雨水污水分流、污水集中处理和保障排水防涝的原则。</w:t>
      </w:r>
    </w:p>
    <w:p>
      <w:pPr>
        <w:ind w:firstLine="560" w:firstLineChars="200"/>
        <w:rPr>
          <w:rFonts w:ascii="仿宋" w:hAnsi="仿宋" w:eastAsia="仿宋" w:cs="仿宋"/>
          <w:sz w:val="28"/>
          <w:szCs w:val="36"/>
        </w:rPr>
      </w:pPr>
      <w:r>
        <w:rPr>
          <w:rFonts w:hint="eastAsia" w:ascii="仿宋" w:hAnsi="仿宋" w:eastAsia="仿宋" w:cs="仿宋"/>
          <w:sz w:val="28"/>
          <w:szCs w:val="36"/>
        </w:rPr>
        <w:t>排水实行许可证制度和污水处理收费制度。</w:t>
      </w:r>
    </w:p>
    <w:p>
      <w:pPr>
        <w:ind w:firstLine="562" w:firstLineChars="200"/>
        <w:rPr>
          <w:rFonts w:ascii="仿宋" w:hAnsi="仿宋" w:eastAsia="仿宋" w:cs="仿宋"/>
          <w:sz w:val="28"/>
          <w:szCs w:val="36"/>
        </w:rPr>
      </w:pPr>
      <w:r>
        <w:rPr>
          <w:rFonts w:hint="eastAsia" w:ascii="仿宋" w:hAnsi="仿宋" w:eastAsia="仿宋" w:cs="仿宋"/>
          <w:b/>
          <w:bCs/>
          <w:sz w:val="28"/>
          <w:szCs w:val="36"/>
        </w:rPr>
        <w:t>第四十三条</w:t>
      </w:r>
      <w:r>
        <w:rPr>
          <w:rFonts w:hint="eastAsia" w:ascii="仿宋" w:hAnsi="仿宋" w:eastAsia="仿宋" w:cs="仿宋"/>
          <w:sz w:val="28"/>
          <w:szCs w:val="36"/>
        </w:rPr>
        <w:t xml:space="preserve">   新建、改建、扩建或者整修、迁移专用下水道，应当遵守下列规定：</w:t>
      </w:r>
    </w:p>
    <w:p>
      <w:pPr>
        <w:ind w:firstLine="560" w:firstLineChars="200"/>
        <w:rPr>
          <w:rFonts w:ascii="仿宋" w:hAnsi="仿宋" w:eastAsia="仿宋" w:cs="仿宋"/>
          <w:sz w:val="28"/>
          <w:szCs w:val="36"/>
        </w:rPr>
      </w:pPr>
      <w:r>
        <w:rPr>
          <w:rFonts w:hint="eastAsia" w:ascii="仿宋" w:hAnsi="仿宋" w:eastAsia="仿宋" w:cs="仿宋"/>
          <w:sz w:val="28"/>
          <w:szCs w:val="36"/>
        </w:rPr>
        <w:t>（一）建设单位或者个人需使用城市公用排水管渠，新增排水的，应当向市政设施管理部门申请，并提供有关设计文件、施工图纸、排水的水量、水质、废水治理等资料，经审查同意后，按照批准位置和技术要求与城市公用排水管渠相接，由市政设施管理部门验收，其工程费用由建设单位或者个人承担；</w:t>
      </w:r>
    </w:p>
    <w:p>
      <w:pPr>
        <w:ind w:firstLine="560" w:firstLineChars="200"/>
        <w:rPr>
          <w:rFonts w:ascii="仿宋" w:hAnsi="仿宋" w:eastAsia="仿宋" w:cs="仿宋"/>
          <w:sz w:val="28"/>
          <w:szCs w:val="36"/>
        </w:rPr>
      </w:pPr>
      <w:r>
        <w:rPr>
          <w:rFonts w:hint="eastAsia" w:ascii="仿宋" w:hAnsi="仿宋" w:eastAsia="仿宋" w:cs="仿宋"/>
          <w:sz w:val="28"/>
          <w:szCs w:val="36"/>
        </w:rPr>
        <w:t>（二）任何单位或者个人需将新建下水道接入其他单位专用下水道和处理设施的，应当与所有权人协商，并且报市政设施管理部门审查同意。确因城市建设需要，产权单位应当服从市政设施管理部门安排；</w:t>
      </w:r>
    </w:p>
    <w:p>
      <w:pPr>
        <w:ind w:firstLine="560" w:firstLineChars="200"/>
        <w:rPr>
          <w:rFonts w:ascii="仿宋" w:hAnsi="仿宋" w:eastAsia="仿宋" w:cs="仿宋"/>
          <w:sz w:val="28"/>
          <w:szCs w:val="36"/>
        </w:rPr>
      </w:pPr>
      <w:r>
        <w:rPr>
          <w:rFonts w:hint="eastAsia" w:ascii="仿宋" w:hAnsi="仿宋" w:eastAsia="仿宋" w:cs="仿宋"/>
          <w:sz w:val="28"/>
          <w:szCs w:val="36"/>
        </w:rPr>
        <w:t>（三）在雨污分流系统上接入排水管道时，任何单位和个人不得造成雨污混流。</w:t>
      </w:r>
    </w:p>
    <w:p>
      <w:pPr>
        <w:ind w:firstLine="562" w:firstLineChars="200"/>
        <w:jc w:val="center"/>
        <w:rPr>
          <w:rFonts w:ascii="仿宋" w:hAnsi="仿宋" w:eastAsia="仿宋" w:cs="仿宋"/>
          <w:b/>
          <w:bCs/>
          <w:sz w:val="28"/>
          <w:szCs w:val="36"/>
        </w:rPr>
      </w:pPr>
      <w:r>
        <w:rPr>
          <w:rFonts w:hint="eastAsia" w:ascii="仿宋" w:hAnsi="仿宋" w:eastAsia="仿宋" w:cs="仿宋"/>
          <w:b/>
          <w:bCs/>
          <w:sz w:val="28"/>
          <w:szCs w:val="36"/>
        </w:rPr>
        <w:t>第六章　城市公共停车场管理</w:t>
      </w:r>
    </w:p>
    <w:p>
      <w:pPr>
        <w:ind w:firstLine="562" w:firstLineChars="200"/>
        <w:rPr>
          <w:rFonts w:ascii="仿宋" w:hAnsi="仿宋" w:eastAsia="仿宋" w:cs="仿宋"/>
          <w:sz w:val="28"/>
          <w:szCs w:val="36"/>
        </w:rPr>
      </w:pPr>
      <w:r>
        <w:rPr>
          <w:rFonts w:hint="eastAsia" w:ascii="仿宋" w:hAnsi="仿宋" w:eastAsia="仿宋" w:cs="仿宋"/>
          <w:b/>
          <w:bCs/>
          <w:sz w:val="28"/>
          <w:szCs w:val="36"/>
        </w:rPr>
        <w:t>第四十四条</w:t>
      </w:r>
      <w:r>
        <w:rPr>
          <w:rFonts w:hint="eastAsia" w:ascii="仿宋" w:hAnsi="仿宋" w:eastAsia="仿宋" w:cs="仿宋"/>
          <w:sz w:val="28"/>
          <w:szCs w:val="36"/>
        </w:rPr>
        <w:t xml:space="preserve">  城市公共停车场，包括对外经营的为机动车、非机动车提供停放保管服务的露天、室内停车场所。</w:t>
      </w:r>
    </w:p>
    <w:p>
      <w:pPr>
        <w:ind w:firstLine="562" w:firstLineChars="200"/>
        <w:rPr>
          <w:rFonts w:ascii="仿宋" w:hAnsi="仿宋" w:eastAsia="仿宋" w:cs="仿宋"/>
          <w:sz w:val="28"/>
          <w:szCs w:val="36"/>
        </w:rPr>
      </w:pPr>
      <w:r>
        <w:rPr>
          <w:rFonts w:hint="eastAsia" w:ascii="仿宋" w:hAnsi="仿宋" w:eastAsia="仿宋" w:cs="仿宋"/>
          <w:b/>
          <w:bCs/>
          <w:sz w:val="28"/>
          <w:szCs w:val="36"/>
        </w:rPr>
        <w:t>第四十五条</w:t>
      </w:r>
      <w:r>
        <w:rPr>
          <w:rFonts w:hint="eastAsia" w:ascii="仿宋" w:hAnsi="仿宋" w:eastAsia="仿宋" w:cs="仿宋"/>
          <w:sz w:val="28"/>
          <w:szCs w:val="36"/>
        </w:rPr>
        <w:t xml:space="preserve">  城市公共停车场的设置应当遵循政府引导、科学规划、合理配置、建管并重，保证公众出行安全和便利。</w:t>
      </w:r>
    </w:p>
    <w:p>
      <w:pPr>
        <w:ind w:firstLine="560" w:firstLineChars="200"/>
        <w:rPr>
          <w:rFonts w:ascii="仿宋" w:hAnsi="仿宋" w:eastAsia="仿宋" w:cs="仿宋"/>
          <w:sz w:val="28"/>
          <w:szCs w:val="36"/>
        </w:rPr>
      </w:pPr>
      <w:r>
        <w:rPr>
          <w:rFonts w:hint="eastAsia" w:ascii="仿宋" w:hAnsi="仿宋" w:eastAsia="仿宋" w:cs="仿宋"/>
          <w:sz w:val="28"/>
          <w:szCs w:val="36"/>
        </w:rPr>
        <w:t>鼓励社会资本投资建设公共停车场；鼓励建设立体式公共停车场和利用地下空间建设公共停车场；鼓励通过旧房改造、功能性改造等方式新增公共停车场。</w:t>
      </w:r>
    </w:p>
    <w:p>
      <w:pPr>
        <w:ind w:firstLine="562" w:firstLineChars="200"/>
        <w:rPr>
          <w:rFonts w:ascii="仿宋" w:hAnsi="仿宋" w:eastAsia="仿宋" w:cs="仿宋"/>
          <w:sz w:val="28"/>
          <w:szCs w:val="36"/>
        </w:rPr>
      </w:pPr>
      <w:r>
        <w:rPr>
          <w:rFonts w:hint="eastAsia" w:ascii="仿宋" w:hAnsi="仿宋" w:eastAsia="仿宋" w:cs="仿宋"/>
          <w:b/>
          <w:bCs/>
          <w:sz w:val="28"/>
          <w:szCs w:val="36"/>
        </w:rPr>
        <w:t xml:space="preserve">第四十六条  </w:t>
      </w:r>
      <w:r>
        <w:rPr>
          <w:rFonts w:hint="eastAsia" w:ascii="仿宋" w:hAnsi="仿宋" w:eastAsia="仿宋" w:cs="仿宋"/>
          <w:sz w:val="28"/>
          <w:szCs w:val="36"/>
        </w:rPr>
        <w:t>建设城市公共停车场应当符合政府相关建设标准和停车场设计要求，配套建设供电、照明、消防、排水防涝、视频监控、安全防护以及停车引导等设施，设置无障碍专用停车泊位，按要求设置或者预留供新能源汽车充电设施。</w:t>
      </w:r>
    </w:p>
    <w:p>
      <w:pPr>
        <w:ind w:firstLine="562" w:firstLineChars="200"/>
        <w:rPr>
          <w:rFonts w:ascii="仿宋" w:hAnsi="仿宋" w:eastAsia="仿宋" w:cs="仿宋"/>
          <w:sz w:val="28"/>
          <w:szCs w:val="36"/>
        </w:rPr>
      </w:pPr>
      <w:r>
        <w:rPr>
          <w:rFonts w:hint="eastAsia" w:ascii="仿宋" w:hAnsi="仿宋" w:eastAsia="仿宋" w:cs="仿宋"/>
          <w:b/>
          <w:bCs/>
          <w:sz w:val="28"/>
          <w:szCs w:val="36"/>
        </w:rPr>
        <w:t xml:space="preserve">第四十七条 </w:t>
      </w:r>
      <w:r>
        <w:rPr>
          <w:rFonts w:hint="eastAsia" w:ascii="仿宋" w:hAnsi="仿宋" w:eastAsia="仿宋" w:cs="仿宋"/>
          <w:sz w:val="28"/>
          <w:szCs w:val="36"/>
        </w:rPr>
        <w:t xml:space="preserve"> 市政设施主管部门应当加强城市公共停车信息系统建设，推进停车管理的信息化和智能化。</w:t>
      </w:r>
    </w:p>
    <w:p>
      <w:pPr>
        <w:ind w:firstLine="562" w:firstLineChars="200"/>
        <w:rPr>
          <w:rFonts w:ascii="仿宋" w:hAnsi="仿宋" w:eastAsia="仿宋" w:cs="仿宋"/>
          <w:sz w:val="28"/>
          <w:szCs w:val="36"/>
        </w:rPr>
      </w:pPr>
      <w:r>
        <w:rPr>
          <w:rFonts w:hint="eastAsia" w:ascii="仿宋" w:hAnsi="仿宋" w:eastAsia="仿宋" w:cs="仿宋"/>
          <w:b/>
          <w:bCs/>
          <w:sz w:val="28"/>
          <w:szCs w:val="36"/>
        </w:rPr>
        <w:t>第四十八条</w:t>
      </w:r>
      <w:r>
        <w:rPr>
          <w:rFonts w:hint="eastAsia" w:ascii="仿宋" w:hAnsi="仿宋" w:eastAsia="仿宋" w:cs="仿宋"/>
          <w:sz w:val="28"/>
          <w:szCs w:val="36"/>
        </w:rPr>
        <w:t xml:space="preserve"> 城市公共停车场经营管理者应当自停车场投入使用之日起十五日内，向所在地市政主管部门备案。</w:t>
      </w:r>
    </w:p>
    <w:p>
      <w:pPr>
        <w:ind w:firstLine="562" w:firstLineChars="200"/>
        <w:rPr>
          <w:rFonts w:ascii="仿宋" w:hAnsi="仿宋" w:eastAsia="仿宋" w:cs="仿宋"/>
          <w:sz w:val="28"/>
          <w:szCs w:val="36"/>
        </w:rPr>
      </w:pPr>
      <w:r>
        <w:rPr>
          <w:rFonts w:hint="eastAsia" w:ascii="仿宋" w:hAnsi="仿宋" w:eastAsia="仿宋" w:cs="仿宋"/>
          <w:b/>
          <w:bCs/>
          <w:sz w:val="28"/>
          <w:szCs w:val="36"/>
        </w:rPr>
        <w:t>第四十九条</w:t>
      </w:r>
      <w:r>
        <w:rPr>
          <w:rFonts w:hint="eastAsia" w:ascii="仿宋" w:hAnsi="仿宋" w:eastAsia="仿宋" w:cs="仿宋"/>
          <w:sz w:val="28"/>
          <w:szCs w:val="36"/>
        </w:rPr>
        <w:t xml:space="preserve"> 城市公共停车场的经营管理应当遵守下列规定：</w:t>
      </w:r>
    </w:p>
    <w:p>
      <w:pPr>
        <w:ind w:firstLine="560" w:firstLineChars="200"/>
        <w:rPr>
          <w:rFonts w:ascii="仿宋" w:hAnsi="仿宋" w:eastAsia="仿宋" w:cs="仿宋"/>
          <w:sz w:val="28"/>
          <w:szCs w:val="36"/>
        </w:rPr>
      </w:pPr>
      <w:r>
        <w:rPr>
          <w:rFonts w:hint="eastAsia" w:ascii="仿宋" w:hAnsi="仿宋" w:eastAsia="仿宋" w:cs="仿宋"/>
          <w:sz w:val="28"/>
          <w:szCs w:val="36"/>
        </w:rPr>
        <w:t>（一）按照规定划设标志标线，进出口闸机与道路保持安全距离；</w:t>
      </w:r>
    </w:p>
    <w:p>
      <w:pPr>
        <w:ind w:firstLine="560" w:firstLineChars="200"/>
        <w:rPr>
          <w:rFonts w:ascii="仿宋" w:hAnsi="仿宋" w:eastAsia="仿宋" w:cs="仿宋"/>
          <w:sz w:val="28"/>
          <w:szCs w:val="36"/>
        </w:rPr>
      </w:pPr>
      <w:r>
        <w:rPr>
          <w:rFonts w:hint="eastAsia" w:ascii="仿宋" w:hAnsi="仿宋" w:eastAsia="仿宋" w:cs="仿宋"/>
          <w:sz w:val="28"/>
          <w:szCs w:val="36"/>
        </w:rPr>
        <w:t>（二）在停车场出入口的显著位置明示停车场标志、服务项目、监督电话、停车场管理责任和管理制度；</w:t>
      </w:r>
    </w:p>
    <w:p>
      <w:pPr>
        <w:ind w:firstLine="560" w:firstLineChars="200"/>
        <w:rPr>
          <w:rFonts w:ascii="仿宋" w:hAnsi="仿宋" w:eastAsia="仿宋" w:cs="仿宋"/>
          <w:sz w:val="28"/>
          <w:szCs w:val="36"/>
        </w:rPr>
      </w:pPr>
      <w:r>
        <w:rPr>
          <w:rFonts w:hint="eastAsia" w:ascii="仿宋" w:hAnsi="仿宋" w:eastAsia="仿宋" w:cs="仿宋"/>
          <w:sz w:val="28"/>
          <w:szCs w:val="36"/>
        </w:rPr>
        <w:t>（三）接入机动车停车管理信息平台，采集并实时传输停车数据；</w:t>
      </w:r>
    </w:p>
    <w:p>
      <w:pPr>
        <w:ind w:firstLine="560" w:firstLineChars="200"/>
        <w:rPr>
          <w:rFonts w:ascii="仿宋" w:hAnsi="仿宋" w:eastAsia="仿宋" w:cs="仿宋"/>
          <w:sz w:val="28"/>
          <w:szCs w:val="36"/>
        </w:rPr>
      </w:pPr>
      <w:r>
        <w:rPr>
          <w:rFonts w:hint="eastAsia" w:ascii="仿宋" w:hAnsi="仿宋" w:eastAsia="仿宋" w:cs="仿宋"/>
          <w:sz w:val="28"/>
          <w:szCs w:val="36"/>
        </w:rPr>
        <w:t xml:space="preserve">（四）保持停车环境整洁，配备通风、照明、排水、消防、监控等设施，定期维护保养，确保正常使用； </w:t>
      </w:r>
    </w:p>
    <w:p>
      <w:pPr>
        <w:ind w:firstLine="560" w:firstLineChars="200"/>
        <w:rPr>
          <w:rFonts w:ascii="仿宋" w:hAnsi="仿宋" w:eastAsia="仿宋" w:cs="仿宋"/>
          <w:sz w:val="28"/>
          <w:szCs w:val="36"/>
        </w:rPr>
      </w:pPr>
      <w:r>
        <w:rPr>
          <w:rFonts w:hint="eastAsia" w:ascii="仿宋" w:hAnsi="仿宋" w:eastAsia="仿宋" w:cs="仿宋"/>
          <w:sz w:val="28"/>
          <w:szCs w:val="36"/>
        </w:rPr>
        <w:t>（五）在出入方便的位置施划残疾人停车泊位和明显标志，配备必要的无障碍设施；</w:t>
      </w:r>
    </w:p>
    <w:p>
      <w:pPr>
        <w:ind w:firstLine="560" w:firstLineChars="200"/>
        <w:rPr>
          <w:rFonts w:ascii="仿宋" w:hAnsi="仿宋" w:eastAsia="仿宋" w:cs="仿宋"/>
          <w:sz w:val="28"/>
          <w:szCs w:val="36"/>
        </w:rPr>
      </w:pPr>
      <w:r>
        <w:rPr>
          <w:rFonts w:hint="eastAsia" w:ascii="仿宋" w:hAnsi="仿宋" w:eastAsia="仿宋" w:cs="仿宋"/>
          <w:sz w:val="28"/>
          <w:szCs w:val="36"/>
        </w:rPr>
        <w:t>（六）工作人员佩戴标志上岗；</w:t>
      </w:r>
    </w:p>
    <w:p>
      <w:pPr>
        <w:ind w:firstLine="560" w:firstLineChars="200"/>
        <w:rPr>
          <w:rFonts w:ascii="仿宋" w:hAnsi="仿宋" w:eastAsia="仿宋" w:cs="仿宋"/>
          <w:sz w:val="28"/>
          <w:szCs w:val="36"/>
        </w:rPr>
      </w:pPr>
      <w:r>
        <w:rPr>
          <w:rFonts w:hint="eastAsia" w:ascii="仿宋" w:hAnsi="仿宋" w:eastAsia="仿宋" w:cs="仿宋"/>
          <w:sz w:val="28"/>
          <w:szCs w:val="36"/>
        </w:rPr>
        <w:t>（七）其他法律、法规的有关规定。</w:t>
      </w:r>
    </w:p>
    <w:p>
      <w:pPr>
        <w:ind w:firstLine="560" w:firstLineChars="200"/>
        <w:rPr>
          <w:rFonts w:ascii="仿宋" w:hAnsi="仿宋" w:eastAsia="仿宋" w:cs="仿宋"/>
          <w:sz w:val="28"/>
          <w:szCs w:val="36"/>
        </w:rPr>
      </w:pPr>
      <w:r>
        <w:rPr>
          <w:rFonts w:hint="eastAsia" w:ascii="仿宋" w:hAnsi="仿宋" w:eastAsia="仿宋" w:cs="仿宋"/>
          <w:sz w:val="28"/>
          <w:szCs w:val="36"/>
        </w:rPr>
        <w:t>城市公共停车场实行有偿服务的，应当按照发展改革部门有关规定执行停车场收费标准，并在停车场的醒目位置明码标价。</w:t>
      </w:r>
    </w:p>
    <w:p>
      <w:pPr>
        <w:ind w:firstLine="560" w:firstLineChars="200"/>
        <w:rPr>
          <w:rFonts w:ascii="仿宋" w:hAnsi="仿宋" w:eastAsia="仿宋" w:cs="仿宋"/>
          <w:sz w:val="28"/>
          <w:szCs w:val="36"/>
        </w:rPr>
      </w:pPr>
      <w:r>
        <w:rPr>
          <w:rFonts w:hint="eastAsia" w:ascii="仿宋" w:hAnsi="仿宋" w:eastAsia="仿宋" w:cs="仿宋"/>
          <w:sz w:val="28"/>
          <w:szCs w:val="36"/>
        </w:rPr>
        <w:t>有关行政主管部门应当按照职责分工加强对停车场管理工作的监督检查。</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第五十条</w:t>
      </w:r>
      <w:r>
        <w:rPr>
          <w:rFonts w:hint="eastAsia" w:ascii="仿宋" w:hAnsi="仿宋" w:eastAsia="仿宋" w:cs="仿宋"/>
          <w:sz w:val="28"/>
          <w:szCs w:val="36"/>
        </w:rPr>
        <w:t xml:space="preserve"> 车辆停放者应当遵守下列规定：</w:t>
      </w:r>
    </w:p>
    <w:p>
      <w:pPr>
        <w:ind w:firstLine="560" w:firstLineChars="200"/>
        <w:rPr>
          <w:rFonts w:ascii="仿宋" w:hAnsi="仿宋" w:eastAsia="仿宋" w:cs="仿宋"/>
          <w:sz w:val="28"/>
          <w:szCs w:val="36"/>
        </w:rPr>
      </w:pPr>
      <w:r>
        <w:rPr>
          <w:rFonts w:hint="eastAsia" w:ascii="仿宋" w:hAnsi="仿宋" w:eastAsia="仿宋" w:cs="仿宋"/>
          <w:sz w:val="28"/>
          <w:szCs w:val="36"/>
        </w:rPr>
        <w:t>（一）服从管理人员的指挥，有序将车辆停放在泊位线内；</w:t>
      </w:r>
    </w:p>
    <w:p>
      <w:pPr>
        <w:ind w:firstLine="560" w:firstLineChars="200"/>
        <w:rPr>
          <w:rFonts w:ascii="仿宋" w:hAnsi="仿宋" w:eastAsia="仿宋" w:cs="仿宋"/>
          <w:sz w:val="28"/>
          <w:szCs w:val="36"/>
        </w:rPr>
      </w:pPr>
      <w:r>
        <w:rPr>
          <w:rFonts w:hint="eastAsia" w:ascii="仿宋" w:hAnsi="仿宋" w:eastAsia="仿宋" w:cs="仿宋"/>
          <w:sz w:val="28"/>
          <w:szCs w:val="36"/>
        </w:rPr>
        <w:t>（二）按规定支付机动车停放服务费；</w:t>
      </w:r>
    </w:p>
    <w:p>
      <w:pPr>
        <w:ind w:firstLine="560" w:firstLineChars="200"/>
        <w:rPr>
          <w:rFonts w:ascii="仿宋" w:hAnsi="仿宋" w:eastAsia="仿宋" w:cs="仿宋"/>
          <w:sz w:val="28"/>
          <w:szCs w:val="36"/>
        </w:rPr>
      </w:pPr>
      <w:r>
        <w:rPr>
          <w:rFonts w:hint="eastAsia" w:ascii="仿宋" w:hAnsi="仿宋" w:eastAsia="仿宋" w:cs="仿宋"/>
          <w:sz w:val="28"/>
          <w:szCs w:val="36"/>
        </w:rPr>
        <w:t>（三）不得损坏停车设施、设备；</w:t>
      </w:r>
    </w:p>
    <w:p>
      <w:pPr>
        <w:ind w:firstLine="560" w:firstLineChars="200"/>
        <w:rPr>
          <w:rFonts w:ascii="仿宋" w:hAnsi="仿宋" w:eastAsia="仿宋" w:cs="仿宋"/>
          <w:sz w:val="28"/>
          <w:szCs w:val="36"/>
        </w:rPr>
      </w:pPr>
      <w:r>
        <w:rPr>
          <w:rFonts w:hint="eastAsia" w:ascii="仿宋" w:hAnsi="仿宋" w:eastAsia="仿宋" w:cs="仿宋"/>
          <w:sz w:val="28"/>
          <w:szCs w:val="36"/>
        </w:rPr>
        <w:t>（四）不得停放载有易燃、易爆、剧毒、放射或污染物品的车辆；</w:t>
      </w:r>
    </w:p>
    <w:p>
      <w:pPr>
        <w:ind w:firstLine="560" w:firstLineChars="200"/>
        <w:rPr>
          <w:rFonts w:ascii="仿宋" w:hAnsi="仿宋" w:eastAsia="仿宋" w:cs="仿宋"/>
          <w:sz w:val="28"/>
          <w:szCs w:val="36"/>
        </w:rPr>
      </w:pPr>
      <w:r>
        <w:rPr>
          <w:rFonts w:hint="eastAsia" w:ascii="仿宋" w:hAnsi="仿宋" w:eastAsia="仿宋" w:cs="仿宋"/>
          <w:sz w:val="28"/>
          <w:szCs w:val="36"/>
        </w:rPr>
        <w:t>（五）不得占用、堵塞、封闭消防通道；</w:t>
      </w:r>
    </w:p>
    <w:p>
      <w:pPr>
        <w:ind w:firstLine="560" w:firstLineChars="200"/>
        <w:rPr>
          <w:rFonts w:ascii="仿宋" w:hAnsi="仿宋" w:eastAsia="仿宋" w:cs="仿宋"/>
          <w:sz w:val="28"/>
          <w:szCs w:val="36"/>
        </w:rPr>
      </w:pPr>
      <w:r>
        <w:rPr>
          <w:rFonts w:hint="eastAsia" w:ascii="仿宋" w:hAnsi="仿宋" w:eastAsia="仿宋" w:cs="仿宋"/>
          <w:sz w:val="28"/>
          <w:szCs w:val="36"/>
        </w:rPr>
        <w:t>（六）法律、法规规定的其他事项要求。</w:t>
      </w:r>
    </w:p>
    <w:p>
      <w:pPr>
        <w:ind w:firstLine="562" w:firstLineChars="200"/>
        <w:jc w:val="center"/>
        <w:rPr>
          <w:rFonts w:ascii="仿宋" w:hAnsi="仿宋" w:eastAsia="仿宋" w:cs="仿宋"/>
          <w:b/>
          <w:bCs/>
          <w:sz w:val="28"/>
          <w:szCs w:val="36"/>
        </w:rPr>
      </w:pPr>
      <w:r>
        <w:rPr>
          <w:rFonts w:hint="eastAsia" w:ascii="仿宋" w:hAnsi="仿宋" w:eastAsia="仿宋" w:cs="仿宋"/>
          <w:b/>
          <w:bCs/>
          <w:sz w:val="28"/>
          <w:szCs w:val="36"/>
        </w:rPr>
        <w:t>第七章  城市照明设施管理</w:t>
      </w:r>
    </w:p>
    <w:p>
      <w:pPr>
        <w:ind w:firstLine="562" w:firstLineChars="200"/>
        <w:rPr>
          <w:rFonts w:ascii="仿宋" w:hAnsi="仿宋" w:eastAsia="仿宋" w:cs="仿宋"/>
          <w:color w:val="FF0000"/>
          <w:sz w:val="28"/>
          <w:szCs w:val="36"/>
        </w:rPr>
      </w:pPr>
      <w:r>
        <w:rPr>
          <w:rFonts w:hint="eastAsia" w:ascii="仿宋" w:hAnsi="仿宋" w:eastAsia="仿宋" w:cs="仿宋"/>
          <w:b/>
          <w:bCs/>
          <w:sz w:val="28"/>
          <w:szCs w:val="36"/>
        </w:rPr>
        <w:t>第五十一条</w:t>
      </w:r>
      <w:r>
        <w:rPr>
          <w:rFonts w:hint="eastAsia" w:ascii="仿宋" w:hAnsi="仿宋" w:eastAsia="仿宋" w:cs="仿宋"/>
          <w:sz w:val="28"/>
          <w:szCs w:val="36"/>
        </w:rPr>
        <w:t>　城市照明设施是指用于城市照明的照明器具以及配电、监控、节能等系统的设备和附属设施等。</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第五十二条</w:t>
      </w:r>
      <w:r>
        <w:rPr>
          <w:rFonts w:hint="eastAsia" w:ascii="仿宋" w:hAnsi="仿宋" w:eastAsia="仿宋" w:cs="仿宋"/>
          <w:sz w:val="28"/>
          <w:szCs w:val="36"/>
        </w:rPr>
        <w:t xml:space="preserve">  禁止下列侵占、损害城市照明设施的行为：</w:t>
      </w:r>
    </w:p>
    <w:p>
      <w:pPr>
        <w:ind w:firstLine="560" w:firstLineChars="200"/>
        <w:rPr>
          <w:rFonts w:ascii="仿宋" w:hAnsi="仿宋" w:eastAsia="仿宋" w:cs="仿宋"/>
          <w:sz w:val="28"/>
          <w:szCs w:val="36"/>
        </w:rPr>
      </w:pPr>
      <w:r>
        <w:rPr>
          <w:rFonts w:hint="eastAsia" w:ascii="仿宋" w:hAnsi="仿宋" w:eastAsia="仿宋" w:cs="仿宋"/>
          <w:sz w:val="28"/>
          <w:szCs w:val="36"/>
        </w:rPr>
        <w:t>（一）在城市照明设施上刻划、涂污；</w:t>
      </w:r>
    </w:p>
    <w:p>
      <w:pPr>
        <w:ind w:firstLine="560" w:firstLineChars="200"/>
        <w:rPr>
          <w:rFonts w:ascii="仿宋" w:hAnsi="仿宋" w:eastAsia="仿宋" w:cs="仿宋"/>
          <w:sz w:val="28"/>
          <w:szCs w:val="36"/>
        </w:rPr>
      </w:pPr>
      <w:r>
        <w:rPr>
          <w:rFonts w:hint="eastAsia" w:ascii="仿宋" w:hAnsi="仿宋" w:eastAsia="仿宋" w:cs="仿宋"/>
          <w:sz w:val="28"/>
          <w:szCs w:val="36"/>
        </w:rPr>
        <w:t>（二）擅自在城市照明设施上张贴、悬挂、设置宣传品、广告；</w:t>
      </w:r>
    </w:p>
    <w:p>
      <w:pPr>
        <w:ind w:firstLine="560" w:firstLineChars="200"/>
        <w:rPr>
          <w:rFonts w:ascii="仿宋" w:hAnsi="仿宋" w:eastAsia="仿宋" w:cs="仿宋"/>
          <w:sz w:val="28"/>
          <w:szCs w:val="36"/>
        </w:rPr>
      </w:pPr>
      <w:r>
        <w:rPr>
          <w:rFonts w:hint="eastAsia" w:ascii="仿宋" w:hAnsi="仿宋" w:eastAsia="仿宋" w:cs="仿宋"/>
          <w:sz w:val="28"/>
          <w:szCs w:val="36"/>
        </w:rPr>
        <w:t>（三）擅自拆除、迁移、改动、利用城市照明设施；</w:t>
      </w:r>
    </w:p>
    <w:p>
      <w:pPr>
        <w:ind w:firstLine="560" w:firstLineChars="200"/>
        <w:rPr>
          <w:rFonts w:ascii="仿宋" w:hAnsi="仿宋" w:eastAsia="仿宋" w:cs="仿宋"/>
          <w:sz w:val="28"/>
          <w:szCs w:val="36"/>
        </w:rPr>
      </w:pPr>
      <w:r>
        <w:rPr>
          <w:rFonts w:hint="eastAsia" w:ascii="仿宋" w:hAnsi="仿宋" w:eastAsia="仿宋" w:cs="仿宋"/>
          <w:sz w:val="28"/>
          <w:szCs w:val="36"/>
        </w:rPr>
        <w:t>（四）擅自在城市照明设施上架设</w:t>
      </w:r>
      <w:r>
        <w:rPr>
          <w:rFonts w:hint="eastAsia" w:ascii="仿宋" w:hAnsi="仿宋" w:eastAsia="仿宋" w:cs="仿宋"/>
          <w:sz w:val="28"/>
          <w:szCs w:val="36"/>
          <w:lang w:eastAsia="zh-CN"/>
        </w:rPr>
        <w:t>或在管线内穿设</w:t>
      </w:r>
      <w:r>
        <w:rPr>
          <w:rFonts w:hint="eastAsia" w:ascii="仿宋" w:hAnsi="仿宋" w:eastAsia="仿宋" w:cs="仿宋"/>
          <w:sz w:val="28"/>
          <w:szCs w:val="36"/>
        </w:rPr>
        <w:t xml:space="preserve">线缆、安置其它设施或者接用电源； </w:t>
      </w:r>
    </w:p>
    <w:p>
      <w:pPr>
        <w:ind w:firstLine="560" w:firstLineChars="200"/>
        <w:rPr>
          <w:rFonts w:ascii="仿宋" w:hAnsi="仿宋" w:eastAsia="仿宋" w:cs="仿宋"/>
          <w:color w:val="FF0000"/>
          <w:sz w:val="28"/>
          <w:szCs w:val="36"/>
        </w:rPr>
      </w:pPr>
      <w:r>
        <w:rPr>
          <w:rFonts w:hint="eastAsia" w:ascii="仿宋" w:hAnsi="仿宋" w:eastAsia="仿宋" w:cs="仿宋"/>
          <w:sz w:val="28"/>
          <w:szCs w:val="36"/>
        </w:rPr>
        <w:t>（五）在城市照明设施安全距离内擅自种植、挖坑取土、倒含酸、碱、盐等腐蚀物或者具有腐蚀性的废渣、废液；</w:t>
      </w:r>
    </w:p>
    <w:p>
      <w:pPr>
        <w:ind w:firstLine="560" w:firstLineChars="200"/>
        <w:rPr>
          <w:rFonts w:ascii="仿宋" w:hAnsi="仿宋" w:eastAsia="仿宋" w:cs="仿宋"/>
          <w:sz w:val="28"/>
          <w:szCs w:val="36"/>
        </w:rPr>
      </w:pPr>
      <w:r>
        <w:rPr>
          <w:rFonts w:hint="eastAsia" w:ascii="仿宋" w:hAnsi="仿宋" w:eastAsia="仿宋" w:cs="仿宋"/>
          <w:sz w:val="28"/>
          <w:szCs w:val="36"/>
        </w:rPr>
        <w:t>（六）盗窃、损坏、非法占用城市照明设施；</w:t>
      </w:r>
    </w:p>
    <w:p>
      <w:pPr>
        <w:ind w:firstLine="560" w:firstLineChars="200"/>
        <w:rPr>
          <w:rFonts w:ascii="仿宋" w:hAnsi="仿宋" w:eastAsia="仿宋" w:cs="仿宋"/>
          <w:sz w:val="28"/>
          <w:szCs w:val="36"/>
        </w:rPr>
      </w:pPr>
      <w:r>
        <w:rPr>
          <w:rFonts w:hint="eastAsia" w:ascii="仿宋" w:hAnsi="仿宋" w:eastAsia="仿宋" w:cs="仿宋"/>
          <w:sz w:val="28"/>
          <w:szCs w:val="36"/>
        </w:rPr>
        <w:t>（七）其他可能影响城市照明设施正常运行的行为。</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第五十三条</w:t>
      </w:r>
      <w:r>
        <w:rPr>
          <w:rFonts w:hint="eastAsia" w:ascii="仿宋" w:hAnsi="仿宋" w:eastAsia="仿宋" w:cs="仿宋"/>
          <w:sz w:val="28"/>
          <w:szCs w:val="36"/>
        </w:rPr>
        <w:t xml:space="preserve">  利用灯杆悬挂物品、设置招牌、张贴广告、架设通讯线路（缆）和接用路灯电源，应当符合有关规定，并经市市政设施主管部门批准。</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第五十四条</w:t>
      </w:r>
      <w:r>
        <w:rPr>
          <w:rFonts w:hint="eastAsia" w:ascii="仿宋" w:hAnsi="仿宋" w:eastAsia="仿宋" w:cs="仿宋"/>
          <w:sz w:val="28"/>
          <w:szCs w:val="36"/>
        </w:rPr>
        <w:t xml:space="preserve">  市市政设施主管部门应当定期巡查、排查故障隐患，及时维修、更换照明设施，清理或者拆除废弃的照明设施，定期对照明灯具进行清洁，改善照明效果。</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第五十五条</w:t>
      </w:r>
      <w:r>
        <w:rPr>
          <w:rFonts w:hint="eastAsia" w:ascii="仿宋" w:hAnsi="仿宋" w:eastAsia="仿宋" w:cs="仿宋"/>
          <w:sz w:val="28"/>
          <w:szCs w:val="36"/>
        </w:rPr>
        <w:t>　因建设、施工原因确需拆除、迁移、改建城市照明设施的，应经市政设施主管部门批准。拆除、迁移、改动以及拆除再建的费用由申请的单位和个人承担。</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第五十六条</w:t>
      </w:r>
      <w:r>
        <w:rPr>
          <w:rFonts w:hint="eastAsia" w:ascii="仿宋" w:hAnsi="仿宋" w:eastAsia="仿宋" w:cs="仿宋"/>
          <w:sz w:val="28"/>
          <w:szCs w:val="36"/>
        </w:rPr>
        <w:t xml:space="preserve">  损坏城市照明设施的，责任者应采取应急保护措施，防止事故扩大，及时报告市市政设施主管部门及有关单位，并承担赔偿责任。</w:t>
      </w:r>
    </w:p>
    <w:p>
      <w:pPr>
        <w:ind w:firstLine="562" w:firstLineChars="200"/>
        <w:jc w:val="center"/>
        <w:rPr>
          <w:rFonts w:ascii="仿宋" w:hAnsi="仿宋" w:eastAsia="仿宋" w:cs="仿宋"/>
          <w:b/>
          <w:bCs/>
          <w:sz w:val="28"/>
          <w:szCs w:val="36"/>
        </w:rPr>
      </w:pPr>
      <w:r>
        <w:rPr>
          <w:rFonts w:hint="eastAsia" w:ascii="仿宋" w:hAnsi="仿宋" w:eastAsia="仿宋" w:cs="仿宋"/>
          <w:b/>
          <w:bCs/>
          <w:sz w:val="28"/>
          <w:szCs w:val="36"/>
        </w:rPr>
        <w:t>第八章   法律责任</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第五十七条</w:t>
      </w:r>
      <w:r>
        <w:rPr>
          <w:rFonts w:hint="eastAsia" w:ascii="仿宋" w:hAnsi="仿宋" w:eastAsia="仿宋" w:cs="仿宋"/>
          <w:sz w:val="28"/>
          <w:szCs w:val="36"/>
        </w:rPr>
        <w:t>　违反本办法规定的行为，法律、行政法规和省的地方性法规已有行政处罚规定的，从其规定；构成犯罪的，依法追究刑事责任。</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第五十八条</w:t>
      </w:r>
      <w:r>
        <w:rPr>
          <w:rFonts w:hint="eastAsia" w:ascii="仿宋" w:hAnsi="仿宋" w:eastAsia="仿宋" w:cs="仿宋"/>
          <w:sz w:val="28"/>
          <w:szCs w:val="36"/>
        </w:rPr>
        <w:t>　违反本办法第八条规定，有下列行为之一的，由市市政设施主管部门责令停止设计、施工、限期改正，可并处三万元以下罚款；已经取得设计、施工资格证书的，可提请原发证机关吊销其设计、施工资格证书：</w:t>
      </w:r>
    </w:p>
    <w:p>
      <w:pPr>
        <w:ind w:firstLine="560" w:firstLineChars="200"/>
        <w:rPr>
          <w:rFonts w:ascii="仿宋" w:hAnsi="仿宋" w:eastAsia="仿宋" w:cs="仿宋"/>
          <w:sz w:val="28"/>
          <w:szCs w:val="36"/>
        </w:rPr>
      </w:pPr>
      <w:r>
        <w:rPr>
          <w:rFonts w:hint="eastAsia" w:ascii="仿宋" w:hAnsi="仿宋" w:eastAsia="仿宋" w:cs="仿宋"/>
          <w:sz w:val="28"/>
          <w:szCs w:val="36"/>
        </w:rPr>
        <w:t>（一）未取得设计、施工资格或者未按照资质等级承担城市道路的设计、施工任务的；</w:t>
      </w:r>
    </w:p>
    <w:p>
      <w:pPr>
        <w:ind w:firstLine="560" w:firstLineChars="200"/>
        <w:rPr>
          <w:rFonts w:ascii="仿宋" w:hAnsi="仿宋" w:eastAsia="仿宋" w:cs="仿宋"/>
          <w:sz w:val="28"/>
          <w:szCs w:val="36"/>
        </w:rPr>
      </w:pPr>
      <w:r>
        <w:rPr>
          <w:rFonts w:hint="eastAsia" w:ascii="仿宋" w:hAnsi="仿宋" w:eastAsia="仿宋" w:cs="仿宋"/>
          <w:sz w:val="28"/>
          <w:szCs w:val="36"/>
        </w:rPr>
        <w:t>（二）未按照城市道路设计、施工技术规范设计、施工的；</w:t>
      </w:r>
    </w:p>
    <w:p>
      <w:pPr>
        <w:ind w:firstLine="560" w:firstLineChars="200"/>
        <w:rPr>
          <w:rFonts w:ascii="仿宋" w:hAnsi="仿宋" w:eastAsia="仿宋" w:cs="仿宋"/>
          <w:sz w:val="28"/>
          <w:szCs w:val="36"/>
        </w:rPr>
      </w:pPr>
      <w:r>
        <w:rPr>
          <w:rFonts w:hint="eastAsia" w:ascii="仿宋" w:hAnsi="仿宋" w:eastAsia="仿宋" w:cs="仿宋"/>
          <w:sz w:val="28"/>
          <w:szCs w:val="36"/>
        </w:rPr>
        <w:t>（三）未按照设计图纸施工或者擅自修改图纸的。</w:t>
      </w:r>
    </w:p>
    <w:p>
      <w:pPr>
        <w:ind w:firstLine="562" w:firstLineChars="200"/>
        <w:rPr>
          <w:rFonts w:ascii="仿宋" w:hAnsi="仿宋" w:eastAsia="仿宋" w:cs="仿宋"/>
          <w:sz w:val="28"/>
          <w:szCs w:val="36"/>
        </w:rPr>
      </w:pPr>
      <w:r>
        <w:rPr>
          <w:rFonts w:hint="eastAsia" w:ascii="仿宋" w:hAnsi="仿宋" w:eastAsia="仿宋" w:cs="仿宋"/>
          <w:b/>
          <w:bCs/>
          <w:sz w:val="28"/>
          <w:szCs w:val="36"/>
        </w:rPr>
        <w:t>第五十九条</w:t>
      </w:r>
      <w:r>
        <w:rPr>
          <w:rFonts w:hint="eastAsia" w:ascii="仿宋" w:hAnsi="仿宋" w:eastAsia="仿宋" w:cs="仿宋"/>
          <w:sz w:val="28"/>
          <w:szCs w:val="36"/>
        </w:rPr>
        <w:t>　违反本办法第二十二条、第二十三条、第二十八、第四十条、第四十一条、第四十三条、第五十二条和第五十三条规定的，由市市政设施主管部门责令其限期改正，可以处以二万元以下罚款，造成损失的，应当依法承担赔偿责任。</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第六十条</w:t>
      </w:r>
      <w:r>
        <w:rPr>
          <w:rFonts w:hint="eastAsia" w:ascii="仿宋" w:hAnsi="仿宋" w:eastAsia="仿宋" w:cs="仿宋"/>
          <w:sz w:val="28"/>
          <w:szCs w:val="36"/>
        </w:rPr>
        <w:t>　违反本办法第三十六条，未及时修复缺损的井圈井盖的，由市市政设施主管部门给予警告，责令限期改正，并可处以五百元以上一千元以下罚款。</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第六十一条</w:t>
      </w:r>
      <w:r>
        <w:rPr>
          <w:rFonts w:hint="eastAsia" w:ascii="仿宋" w:hAnsi="仿宋" w:eastAsia="仿宋" w:cs="仿宋"/>
          <w:sz w:val="28"/>
          <w:szCs w:val="36"/>
        </w:rPr>
        <w:t>　违反本办法第四十二条规定的，由市市政设施主管部门给予警告，责令限期改正，并可处以一千元以上五千元以下罚款；情节严重的，审批主管部门可收缴或吊销其已领取的《污水排入排水管网许可证》或《临时排水许可证》。</w:t>
      </w:r>
    </w:p>
    <w:p>
      <w:pPr>
        <w:ind w:firstLine="562" w:firstLineChars="200"/>
        <w:rPr>
          <w:rFonts w:ascii="仿宋" w:hAnsi="仿宋" w:eastAsia="仿宋" w:cs="仿宋"/>
          <w:sz w:val="28"/>
          <w:szCs w:val="36"/>
        </w:rPr>
      </w:pPr>
      <w:bookmarkStart w:id="0" w:name="_Hlk162462088"/>
      <w:r>
        <w:rPr>
          <w:rFonts w:hint="eastAsia" w:ascii="仿宋" w:hAnsi="仿宋" w:eastAsia="仿宋" w:cs="仿宋"/>
          <w:b/>
          <w:bCs/>
          <w:sz w:val="28"/>
          <w:szCs w:val="36"/>
        </w:rPr>
        <w:t>第六十二条</w:t>
      </w:r>
      <w:r>
        <w:rPr>
          <w:rFonts w:hint="eastAsia" w:ascii="仿宋" w:hAnsi="仿宋" w:eastAsia="仿宋" w:cs="仿宋"/>
          <w:sz w:val="28"/>
          <w:szCs w:val="36"/>
        </w:rPr>
        <w:t>　违反本办法第</w:t>
      </w:r>
      <w:r>
        <w:rPr>
          <w:rFonts w:hint="eastAsia" w:ascii="仿宋" w:hAnsi="仿宋" w:eastAsia="仿宋" w:cs="仿宋"/>
          <w:sz w:val="28"/>
          <w:szCs w:val="36"/>
          <w:lang w:eastAsia="zh-CN"/>
        </w:rPr>
        <w:t>四十三条、</w:t>
      </w:r>
      <w:r>
        <w:rPr>
          <w:rFonts w:hint="eastAsia" w:ascii="仿宋" w:hAnsi="仿宋" w:eastAsia="仿宋" w:cs="仿宋"/>
          <w:sz w:val="28"/>
          <w:szCs w:val="36"/>
        </w:rPr>
        <w:t>四十八条、四十九条规定的，由市市政设施主管部门责令限期改正；逾期未改正的，处以一千元以上五千元以下罚款。</w:t>
      </w:r>
    </w:p>
    <w:bookmarkEnd w:id="0"/>
    <w:p>
      <w:pPr>
        <w:ind w:firstLine="562" w:firstLineChars="200"/>
        <w:rPr>
          <w:rFonts w:ascii="仿宋" w:hAnsi="仿宋" w:eastAsia="仿宋" w:cs="仿宋"/>
          <w:sz w:val="28"/>
          <w:szCs w:val="36"/>
        </w:rPr>
      </w:pPr>
      <w:r>
        <w:rPr>
          <w:rFonts w:hint="eastAsia" w:ascii="仿宋" w:hAnsi="仿宋" w:eastAsia="仿宋" w:cs="仿宋"/>
          <w:b/>
          <w:bCs/>
          <w:sz w:val="28"/>
          <w:szCs w:val="36"/>
        </w:rPr>
        <w:t>第六十三条</w:t>
      </w:r>
      <w:r>
        <w:rPr>
          <w:rFonts w:hint="eastAsia" w:ascii="仿宋" w:hAnsi="仿宋" w:eastAsia="仿宋" w:cs="仿宋"/>
          <w:sz w:val="28"/>
          <w:szCs w:val="36"/>
        </w:rPr>
        <w:t>　市政设施养护、维修单位，未按规定进行养护、维修，或者养护、维修工程质量不符合标准的，由市市政设施主管部门责令限期改正，给予警告；对负有直接责任的主管人员和其他直接责任人员，依法给予行政处分。</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第六十四条</w:t>
      </w:r>
      <w:r>
        <w:rPr>
          <w:rFonts w:hint="eastAsia" w:ascii="仿宋" w:hAnsi="仿宋" w:eastAsia="仿宋" w:cs="仿宋"/>
          <w:sz w:val="28"/>
          <w:szCs w:val="36"/>
        </w:rPr>
        <w:t>　当事人对行政处罚决定不服的，可依法申请行政复议或直接向人民法院起诉。当事人逾期不申请行政复议，也不向人民法院起诉，又不履行处罚决定的，由作出处罚决定的机关申请人民法院强制执行。</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第六十五条</w:t>
      </w:r>
      <w:r>
        <w:rPr>
          <w:rFonts w:hint="eastAsia" w:ascii="仿宋" w:hAnsi="仿宋" w:eastAsia="仿宋" w:cs="仿宋"/>
          <w:sz w:val="28"/>
          <w:szCs w:val="36"/>
        </w:rPr>
        <w:t>　违反本办法规定，占用、挖掘、拆除、改动、迁移、损坏城市市政设施的，应当恢复原状或者赔偿损失。</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第六十六条</w:t>
      </w:r>
      <w:r>
        <w:rPr>
          <w:rFonts w:hint="eastAsia" w:ascii="仿宋" w:hAnsi="仿宋" w:eastAsia="仿宋" w:cs="仿宋"/>
          <w:sz w:val="28"/>
          <w:szCs w:val="36"/>
        </w:rPr>
        <w:t>　市政设施维护管理单位违反本条例规定，在市政设施的养护、维修作业中造成人身伤害或者财产损失的，应当依法承担赔偿责任。</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第六十七条</w:t>
      </w:r>
      <w:r>
        <w:rPr>
          <w:rFonts w:hint="eastAsia" w:ascii="仿宋" w:hAnsi="仿宋" w:eastAsia="仿宋" w:cs="仿宋"/>
          <w:sz w:val="28"/>
          <w:szCs w:val="36"/>
        </w:rPr>
        <w:t>　对拒绝、阻碍市市政设施主管部门行政执法人员依法执行公务的，由公安机关依照治安管理处罚法处罚；构成犯罪的，依法追究刑事责任。</w:t>
      </w:r>
    </w:p>
    <w:p>
      <w:pPr>
        <w:ind w:firstLine="562" w:firstLineChars="200"/>
        <w:jc w:val="center"/>
        <w:rPr>
          <w:rFonts w:ascii="仿宋" w:hAnsi="仿宋" w:eastAsia="仿宋" w:cs="仿宋"/>
          <w:b/>
          <w:bCs/>
          <w:sz w:val="28"/>
          <w:szCs w:val="36"/>
        </w:rPr>
      </w:pPr>
      <w:r>
        <w:rPr>
          <w:rFonts w:hint="eastAsia" w:ascii="仿宋" w:hAnsi="仿宋" w:eastAsia="仿宋" w:cs="仿宋"/>
          <w:b/>
          <w:bCs/>
          <w:sz w:val="28"/>
          <w:szCs w:val="36"/>
        </w:rPr>
        <w:t>第九章　附  则</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第六十八条</w:t>
      </w:r>
      <w:r>
        <w:rPr>
          <w:rFonts w:hint="eastAsia" w:ascii="仿宋" w:hAnsi="仿宋" w:eastAsia="仿宋" w:cs="仿宋"/>
          <w:sz w:val="28"/>
          <w:szCs w:val="36"/>
        </w:rPr>
        <w:t>　本市城市规划区范围以外的市政设施管理，参照本办法执行。</w:t>
      </w:r>
    </w:p>
    <w:p>
      <w:pPr>
        <w:ind w:firstLine="562" w:firstLineChars="200"/>
        <w:rPr>
          <w:rFonts w:ascii="仿宋" w:hAnsi="仿宋" w:eastAsia="仿宋" w:cs="仿宋"/>
          <w:sz w:val="28"/>
          <w:szCs w:val="36"/>
        </w:rPr>
      </w:pPr>
      <w:r>
        <w:rPr>
          <w:rFonts w:hint="eastAsia" w:ascii="仿宋" w:hAnsi="仿宋" w:eastAsia="仿宋" w:cs="仿宋"/>
          <w:b/>
          <w:bCs/>
          <w:sz w:val="28"/>
          <w:szCs w:val="36"/>
        </w:rPr>
        <w:t>第六十九条</w:t>
      </w:r>
      <w:r>
        <w:rPr>
          <w:rFonts w:hint="eastAsia" w:ascii="仿宋" w:hAnsi="仿宋" w:eastAsia="仿宋" w:cs="仿宋"/>
          <w:sz w:val="28"/>
          <w:szCs w:val="36"/>
        </w:rPr>
        <w:t>　本办法自公布之日起施行。</w:t>
      </w: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p>
      <w:pPr>
        <w:ind w:firstLine="560" w:firstLineChars="200"/>
        <w:rPr>
          <w:rFonts w:ascii="仿宋" w:hAnsi="仿宋" w:eastAsia="仿宋" w:cs="仿宋"/>
          <w:sz w:val="28"/>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643927"/>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jU1YzY2NjM2MDg4ODhhYzM2OWIwM2Y0NTgxMGQifQ=="/>
  </w:docVars>
  <w:rsids>
    <w:rsidRoot w:val="005C27A1"/>
    <w:rsid w:val="00006953"/>
    <w:rsid w:val="000507DA"/>
    <w:rsid w:val="00055126"/>
    <w:rsid w:val="0006174A"/>
    <w:rsid w:val="000B110B"/>
    <w:rsid w:val="000D7DDD"/>
    <w:rsid w:val="000F31AD"/>
    <w:rsid w:val="000F3931"/>
    <w:rsid w:val="0010052F"/>
    <w:rsid w:val="00136E42"/>
    <w:rsid w:val="0017421F"/>
    <w:rsid w:val="00181D88"/>
    <w:rsid w:val="001A6455"/>
    <w:rsid w:val="001B0DC8"/>
    <w:rsid w:val="001B4FCE"/>
    <w:rsid w:val="001F012F"/>
    <w:rsid w:val="00225750"/>
    <w:rsid w:val="00235F26"/>
    <w:rsid w:val="00262426"/>
    <w:rsid w:val="00277876"/>
    <w:rsid w:val="00281638"/>
    <w:rsid w:val="00293A1E"/>
    <w:rsid w:val="002F36C9"/>
    <w:rsid w:val="002F573A"/>
    <w:rsid w:val="002F69EE"/>
    <w:rsid w:val="0035765A"/>
    <w:rsid w:val="003917FD"/>
    <w:rsid w:val="00393EDC"/>
    <w:rsid w:val="003A52A9"/>
    <w:rsid w:val="003C2452"/>
    <w:rsid w:val="003F4BE9"/>
    <w:rsid w:val="004201CC"/>
    <w:rsid w:val="004357C0"/>
    <w:rsid w:val="0043650B"/>
    <w:rsid w:val="004413A3"/>
    <w:rsid w:val="00485FE6"/>
    <w:rsid w:val="004B7962"/>
    <w:rsid w:val="004C6A4B"/>
    <w:rsid w:val="004D46D9"/>
    <w:rsid w:val="004E5269"/>
    <w:rsid w:val="004F0CFA"/>
    <w:rsid w:val="004F57F4"/>
    <w:rsid w:val="0052051C"/>
    <w:rsid w:val="0054538A"/>
    <w:rsid w:val="00557C24"/>
    <w:rsid w:val="00581A1B"/>
    <w:rsid w:val="005A4BB4"/>
    <w:rsid w:val="005C27A1"/>
    <w:rsid w:val="005D232D"/>
    <w:rsid w:val="00640969"/>
    <w:rsid w:val="0065074D"/>
    <w:rsid w:val="00656853"/>
    <w:rsid w:val="00683802"/>
    <w:rsid w:val="006B13EB"/>
    <w:rsid w:val="006B209A"/>
    <w:rsid w:val="006C2D5D"/>
    <w:rsid w:val="006F5074"/>
    <w:rsid w:val="00757EDD"/>
    <w:rsid w:val="007601C2"/>
    <w:rsid w:val="0077685D"/>
    <w:rsid w:val="007B5A35"/>
    <w:rsid w:val="007D57FE"/>
    <w:rsid w:val="00802460"/>
    <w:rsid w:val="00811AE1"/>
    <w:rsid w:val="00822582"/>
    <w:rsid w:val="00840B5A"/>
    <w:rsid w:val="00843D01"/>
    <w:rsid w:val="00851A71"/>
    <w:rsid w:val="00874D0C"/>
    <w:rsid w:val="008B7B26"/>
    <w:rsid w:val="008B7C33"/>
    <w:rsid w:val="009109FE"/>
    <w:rsid w:val="00941ABB"/>
    <w:rsid w:val="009804D0"/>
    <w:rsid w:val="009903DA"/>
    <w:rsid w:val="009B2840"/>
    <w:rsid w:val="009C10C0"/>
    <w:rsid w:val="009F7581"/>
    <w:rsid w:val="00A03866"/>
    <w:rsid w:val="00A20EF8"/>
    <w:rsid w:val="00A2788A"/>
    <w:rsid w:val="00A36612"/>
    <w:rsid w:val="00A529BB"/>
    <w:rsid w:val="00A565F5"/>
    <w:rsid w:val="00A82363"/>
    <w:rsid w:val="00A96BAC"/>
    <w:rsid w:val="00AC6E8D"/>
    <w:rsid w:val="00AD0644"/>
    <w:rsid w:val="00AD2F0D"/>
    <w:rsid w:val="00AE1364"/>
    <w:rsid w:val="00AF0BE2"/>
    <w:rsid w:val="00B23D59"/>
    <w:rsid w:val="00B45B84"/>
    <w:rsid w:val="00B92EA9"/>
    <w:rsid w:val="00BA5AFA"/>
    <w:rsid w:val="00BC01BA"/>
    <w:rsid w:val="00BC5E69"/>
    <w:rsid w:val="00BE1936"/>
    <w:rsid w:val="00BE2E7C"/>
    <w:rsid w:val="00BF4EB1"/>
    <w:rsid w:val="00C33055"/>
    <w:rsid w:val="00C9611B"/>
    <w:rsid w:val="00CC3061"/>
    <w:rsid w:val="00CD3F91"/>
    <w:rsid w:val="00CE5D15"/>
    <w:rsid w:val="00CE6DA5"/>
    <w:rsid w:val="00CF6D5E"/>
    <w:rsid w:val="00D0334F"/>
    <w:rsid w:val="00D57B94"/>
    <w:rsid w:val="00D718F7"/>
    <w:rsid w:val="00DA26ED"/>
    <w:rsid w:val="00DB5400"/>
    <w:rsid w:val="00DD0DD1"/>
    <w:rsid w:val="00DE4FED"/>
    <w:rsid w:val="00DF7147"/>
    <w:rsid w:val="00E57D33"/>
    <w:rsid w:val="00E7590E"/>
    <w:rsid w:val="00EB18CC"/>
    <w:rsid w:val="00EC4D6B"/>
    <w:rsid w:val="00F33440"/>
    <w:rsid w:val="00F72267"/>
    <w:rsid w:val="00F80ADE"/>
    <w:rsid w:val="00F85E7F"/>
    <w:rsid w:val="00F86CD7"/>
    <w:rsid w:val="00FA4D9E"/>
    <w:rsid w:val="0BFF2EE3"/>
    <w:rsid w:val="140C1E16"/>
    <w:rsid w:val="17BD1072"/>
    <w:rsid w:val="3DC04F28"/>
    <w:rsid w:val="4333569D"/>
    <w:rsid w:val="4C5D7845"/>
    <w:rsid w:val="4ECC568A"/>
    <w:rsid w:val="686B2198"/>
    <w:rsid w:val="7D5F7548"/>
    <w:rsid w:val="DDF583A5"/>
    <w:rsid w:val="FFFE9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7347</Words>
  <Characters>7350</Characters>
  <Lines>54</Lines>
  <Paragraphs>15</Paragraphs>
  <TotalTime>1</TotalTime>
  <ScaleCrop>false</ScaleCrop>
  <LinksUpToDate>false</LinksUpToDate>
  <CharactersWithSpaces>7507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2024-03-12T21:34:00Z</dcterms:created>
  <dc:creator>SelaniaB</dc:creator>
  <cp:lastModifiedBy>然若</cp:lastModifiedBy>
  <dcterms:modified xsi:type="dcterms:W3CDTF">2024-05-28T06:47:49Z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423A45C38316404EBB6E74A0C7228DF8_13</vt:lpwstr>
  </property>
</Properties>
</file>