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D1" w:rsidRDefault="00B832D1">
      <w:pPr>
        <w:jc w:val="center"/>
        <w:rPr>
          <w:b/>
          <w:sz w:val="36"/>
          <w:szCs w:val="36"/>
        </w:rPr>
      </w:pPr>
    </w:p>
    <w:p w:rsidR="00B832D1" w:rsidRDefault="00B832D1">
      <w:pPr>
        <w:rPr>
          <w:b/>
          <w:sz w:val="36"/>
          <w:szCs w:val="36"/>
        </w:rPr>
      </w:pPr>
      <w:bookmarkStart w:id="0" w:name="_GoBack"/>
      <w:bookmarkEnd w:id="0"/>
    </w:p>
    <w:p w:rsidR="00D00822" w:rsidRDefault="002368E5">
      <w:pPr>
        <w:jc w:val="center"/>
        <w:rPr>
          <w:rFonts w:ascii="宋体" w:hAnsi="宋体" w:cs="宋体"/>
          <w:b/>
          <w:sz w:val="44"/>
          <w:szCs w:val="44"/>
        </w:rPr>
      </w:pPr>
      <w:r>
        <w:rPr>
          <w:rFonts w:ascii="宋体" w:hAnsi="宋体" w:cs="宋体" w:hint="eastAsia"/>
          <w:b/>
          <w:sz w:val="44"/>
          <w:szCs w:val="44"/>
        </w:rPr>
        <w:t>大同市</w:t>
      </w:r>
      <w:r w:rsidR="00D00822">
        <w:rPr>
          <w:rFonts w:ascii="宋体" w:hAnsi="宋体" w:cs="宋体" w:hint="eastAsia"/>
          <w:b/>
          <w:sz w:val="44"/>
          <w:szCs w:val="44"/>
        </w:rPr>
        <w:t>财政局预算评审中心</w:t>
      </w:r>
    </w:p>
    <w:p w:rsidR="00B832D1" w:rsidRPr="00D00822" w:rsidRDefault="002368E5" w:rsidP="00D00822">
      <w:pPr>
        <w:jc w:val="center"/>
        <w:rPr>
          <w:rFonts w:ascii="宋体" w:hAnsi="宋体" w:cs="宋体"/>
          <w:b/>
          <w:sz w:val="44"/>
          <w:szCs w:val="44"/>
        </w:rPr>
      </w:pPr>
      <w:r>
        <w:rPr>
          <w:rFonts w:ascii="宋体" w:hAnsi="宋体" w:cs="宋体" w:hint="eastAsia"/>
          <w:b/>
          <w:sz w:val="44"/>
          <w:szCs w:val="44"/>
        </w:rPr>
        <w:t>2020年度部门决算</w:t>
      </w:r>
      <w:r w:rsidR="00D00822">
        <w:rPr>
          <w:rFonts w:ascii="宋体" w:hAnsi="宋体" w:cs="宋体" w:hint="eastAsia"/>
          <w:b/>
          <w:sz w:val="44"/>
          <w:szCs w:val="44"/>
        </w:rPr>
        <w:t>情况公开说明</w:t>
      </w:r>
    </w:p>
    <w:p w:rsidR="00B832D1" w:rsidRDefault="00B832D1">
      <w:pPr>
        <w:jc w:val="center"/>
        <w:rPr>
          <w:rFonts w:ascii="仿宋" w:eastAsia="仿宋" w:hAnsi="仿宋" w:cs="仿宋"/>
          <w:b/>
          <w:sz w:val="32"/>
          <w:szCs w:val="32"/>
        </w:rPr>
      </w:pPr>
    </w:p>
    <w:p w:rsidR="00D00822" w:rsidRDefault="00D00822">
      <w:pPr>
        <w:ind w:firstLineChars="200" w:firstLine="643"/>
        <w:rPr>
          <w:rFonts w:ascii="黑体" w:eastAsia="黑体" w:hAnsi="黑体" w:cs="黑体"/>
          <w:b/>
          <w:bCs/>
          <w:sz w:val="32"/>
          <w:szCs w:val="32"/>
        </w:rPr>
      </w:pPr>
      <w:r>
        <w:rPr>
          <w:rFonts w:ascii="黑体" w:eastAsia="黑体" w:hAnsi="黑体" w:cs="黑体" w:hint="eastAsia"/>
          <w:b/>
          <w:bCs/>
          <w:sz w:val="32"/>
          <w:szCs w:val="32"/>
        </w:rPr>
        <w:t>第一部分</w:t>
      </w:r>
      <w:r w:rsidR="00C67F4E">
        <w:rPr>
          <w:rFonts w:ascii="黑体" w:eastAsia="黑体" w:hAnsi="黑体" w:cs="黑体" w:hint="eastAsia"/>
          <w:b/>
          <w:bCs/>
          <w:sz w:val="32"/>
          <w:szCs w:val="32"/>
        </w:rPr>
        <w:t xml:space="preserve">  </w:t>
      </w:r>
      <w:r>
        <w:rPr>
          <w:rFonts w:ascii="黑体" w:eastAsia="黑体" w:hAnsi="黑体" w:cs="黑体" w:hint="eastAsia"/>
          <w:b/>
          <w:bCs/>
          <w:sz w:val="32"/>
          <w:szCs w:val="32"/>
        </w:rPr>
        <w:t>概况</w:t>
      </w:r>
    </w:p>
    <w:p w:rsidR="00B832D1" w:rsidRPr="002368E5" w:rsidRDefault="00D00822">
      <w:pPr>
        <w:ind w:firstLineChars="200" w:firstLine="643"/>
        <w:rPr>
          <w:rFonts w:ascii="仿宋" w:eastAsia="仿宋" w:hAnsi="仿宋" w:cs="仿宋"/>
          <w:b/>
          <w:sz w:val="32"/>
          <w:szCs w:val="32"/>
        </w:rPr>
      </w:pPr>
      <w:r w:rsidRPr="002368E5">
        <w:rPr>
          <w:rFonts w:ascii="仿宋" w:eastAsia="仿宋" w:hAnsi="仿宋" w:cs="仿宋" w:hint="eastAsia"/>
          <w:b/>
          <w:sz w:val="32"/>
          <w:szCs w:val="32"/>
        </w:rPr>
        <w:t>一、单位</w:t>
      </w:r>
      <w:r w:rsidR="002368E5" w:rsidRPr="002368E5">
        <w:rPr>
          <w:rFonts w:ascii="仿宋" w:eastAsia="仿宋" w:hAnsi="仿宋" w:cs="仿宋" w:hint="eastAsia"/>
          <w:b/>
          <w:sz w:val="32"/>
          <w:szCs w:val="32"/>
        </w:rPr>
        <w:t>主要职责</w:t>
      </w:r>
    </w:p>
    <w:p w:rsidR="00D00822" w:rsidRPr="002368E5" w:rsidRDefault="00D00822" w:rsidP="002368E5">
      <w:pPr>
        <w:ind w:firstLineChars="200" w:firstLine="640"/>
        <w:rPr>
          <w:rFonts w:ascii="仿宋" w:eastAsia="仿宋" w:hAnsi="仿宋"/>
          <w:sz w:val="32"/>
          <w:szCs w:val="32"/>
        </w:rPr>
      </w:pPr>
      <w:r w:rsidRPr="002368E5">
        <w:rPr>
          <w:rFonts w:ascii="仿宋" w:eastAsia="仿宋" w:hAnsi="仿宋" w:cs="仿宋" w:hint="eastAsia"/>
          <w:sz w:val="32"/>
          <w:szCs w:val="32"/>
        </w:rPr>
        <w:t>我中心的主要职责是：承担市级部门预算项目评审工作；承担市级财政投资项目工程的概预算、结（决）算的评审工作；配合完善预算项目支出标准体系，承担具体项目支出标准的评审工作，配合开展市级部门预算绩效评价工作。</w:t>
      </w:r>
    </w:p>
    <w:p w:rsidR="00B832D1" w:rsidRPr="002368E5" w:rsidRDefault="00D00822">
      <w:pPr>
        <w:ind w:firstLineChars="200" w:firstLine="643"/>
        <w:rPr>
          <w:rFonts w:ascii="仿宋" w:eastAsia="仿宋" w:hAnsi="仿宋" w:cs="仿宋"/>
          <w:b/>
          <w:sz w:val="32"/>
          <w:szCs w:val="32"/>
        </w:rPr>
      </w:pPr>
      <w:r w:rsidRPr="002368E5">
        <w:rPr>
          <w:rFonts w:ascii="仿宋" w:eastAsia="仿宋" w:hAnsi="仿宋" w:cs="仿宋" w:hint="eastAsia"/>
          <w:b/>
          <w:sz w:val="32"/>
          <w:szCs w:val="32"/>
        </w:rPr>
        <w:t>二、</w:t>
      </w:r>
      <w:r w:rsidR="002368E5" w:rsidRPr="002368E5">
        <w:rPr>
          <w:rFonts w:ascii="仿宋" w:eastAsia="仿宋" w:hAnsi="仿宋" w:cs="仿宋" w:hint="eastAsia"/>
          <w:b/>
          <w:sz w:val="32"/>
          <w:szCs w:val="32"/>
        </w:rPr>
        <w:t>决算单位</w:t>
      </w:r>
      <w:r w:rsidRPr="002368E5">
        <w:rPr>
          <w:rFonts w:ascii="仿宋" w:eastAsia="仿宋" w:hAnsi="仿宋" w:cs="仿宋" w:hint="eastAsia"/>
          <w:b/>
          <w:sz w:val="32"/>
          <w:szCs w:val="32"/>
        </w:rPr>
        <w:t>机构设置</w:t>
      </w:r>
      <w:r w:rsidR="002368E5" w:rsidRPr="002368E5">
        <w:rPr>
          <w:rFonts w:ascii="仿宋" w:eastAsia="仿宋" w:hAnsi="仿宋" w:cs="仿宋" w:hint="eastAsia"/>
          <w:b/>
          <w:sz w:val="32"/>
          <w:szCs w:val="32"/>
        </w:rPr>
        <w:t>情况</w:t>
      </w:r>
    </w:p>
    <w:p w:rsidR="00D00822" w:rsidRPr="002368E5" w:rsidRDefault="00D00822" w:rsidP="002368E5">
      <w:pPr>
        <w:spacing w:line="360" w:lineRule="auto"/>
        <w:ind w:firstLineChars="200" w:firstLine="640"/>
        <w:rPr>
          <w:rFonts w:ascii="仿宋" w:eastAsia="仿宋" w:hAnsi="仿宋" w:cs="仿宋"/>
          <w:sz w:val="32"/>
          <w:szCs w:val="32"/>
        </w:rPr>
      </w:pPr>
      <w:r w:rsidRPr="002368E5">
        <w:rPr>
          <w:rFonts w:ascii="仿宋" w:eastAsia="仿宋" w:hAnsi="仿宋" w:cs="仿宋" w:hint="eastAsia"/>
          <w:sz w:val="32"/>
          <w:szCs w:val="32"/>
        </w:rPr>
        <w:t>我中心为财政拨款事业单位，隶属于大同市财政局，副处级建制。中心内设8个科室，其具体职责如下：</w:t>
      </w:r>
    </w:p>
    <w:p w:rsidR="00D00822" w:rsidRPr="002368E5" w:rsidRDefault="00D00822" w:rsidP="002368E5">
      <w:pPr>
        <w:spacing w:line="360" w:lineRule="auto"/>
        <w:ind w:firstLineChars="200" w:firstLine="640"/>
        <w:rPr>
          <w:rFonts w:ascii="仿宋" w:eastAsia="仿宋" w:hAnsi="仿宋" w:cs="仿宋"/>
          <w:sz w:val="32"/>
          <w:szCs w:val="32"/>
        </w:rPr>
      </w:pPr>
      <w:r w:rsidRPr="002368E5">
        <w:rPr>
          <w:rFonts w:ascii="仿宋" w:eastAsia="仿宋" w:hAnsi="仿宋" w:cs="仿宋" w:hint="eastAsia"/>
          <w:sz w:val="32"/>
          <w:szCs w:val="32"/>
        </w:rPr>
        <w:t>办公室负责机构编制、人事、财务、劳资、党务、后勤、廉政建设等工作，安排协调相关业务科室及部门保障项目评审工作规范实施；</w:t>
      </w:r>
    </w:p>
    <w:p w:rsidR="00D00822" w:rsidRPr="002368E5" w:rsidRDefault="00D00822" w:rsidP="002368E5">
      <w:pPr>
        <w:spacing w:line="360" w:lineRule="auto"/>
        <w:ind w:firstLineChars="200" w:firstLine="640"/>
        <w:rPr>
          <w:rFonts w:ascii="仿宋" w:eastAsia="仿宋" w:hAnsi="仿宋" w:cs="仿宋"/>
          <w:sz w:val="32"/>
          <w:szCs w:val="32"/>
        </w:rPr>
      </w:pPr>
      <w:r w:rsidRPr="002368E5">
        <w:rPr>
          <w:rFonts w:ascii="仿宋" w:eastAsia="仿宋" w:hAnsi="仿宋" w:cs="仿宋" w:hint="eastAsia"/>
          <w:sz w:val="32"/>
          <w:szCs w:val="32"/>
        </w:rPr>
        <w:t>总工办负责建立健全质量管理体系和办理办法。制定项目评审计划，对重大问题审核并提出处理意见，组织安排政策法规、业务、软件等培训学习工作；对评审结论认真进行审查核对，对</w:t>
      </w:r>
      <w:r w:rsidRPr="002368E5">
        <w:rPr>
          <w:rFonts w:ascii="仿宋" w:eastAsia="仿宋" w:hAnsi="仿宋" w:cs="仿宋" w:hint="eastAsia"/>
          <w:sz w:val="32"/>
          <w:szCs w:val="32"/>
        </w:rPr>
        <w:lastRenderedPageBreak/>
        <w:t>评审报告审核并出具稽核报告，对评审质量负责；</w:t>
      </w:r>
    </w:p>
    <w:p w:rsidR="00D00822" w:rsidRPr="002368E5" w:rsidRDefault="00D00822" w:rsidP="002368E5">
      <w:pPr>
        <w:spacing w:line="360" w:lineRule="auto"/>
        <w:ind w:firstLineChars="200" w:firstLine="640"/>
        <w:rPr>
          <w:rFonts w:ascii="仿宋" w:eastAsia="仿宋" w:hAnsi="仿宋" w:cs="仿宋"/>
          <w:sz w:val="32"/>
          <w:szCs w:val="32"/>
        </w:rPr>
      </w:pPr>
      <w:r w:rsidRPr="002368E5">
        <w:rPr>
          <w:rFonts w:ascii="仿宋" w:eastAsia="仿宋" w:hAnsi="仿宋" w:cs="仿宋" w:hint="eastAsia"/>
          <w:sz w:val="32"/>
          <w:szCs w:val="32"/>
        </w:rPr>
        <w:t>评审一科负责土建、安装建筑项目的评审工作；</w:t>
      </w:r>
    </w:p>
    <w:p w:rsidR="00D00822" w:rsidRPr="002368E5" w:rsidRDefault="00D00822" w:rsidP="002368E5">
      <w:pPr>
        <w:spacing w:line="360" w:lineRule="auto"/>
        <w:ind w:firstLineChars="200" w:firstLine="640"/>
        <w:rPr>
          <w:rFonts w:ascii="仿宋" w:eastAsia="仿宋" w:hAnsi="仿宋" w:cs="仿宋"/>
          <w:sz w:val="32"/>
          <w:szCs w:val="32"/>
        </w:rPr>
      </w:pPr>
      <w:r w:rsidRPr="002368E5">
        <w:rPr>
          <w:rFonts w:ascii="仿宋" w:eastAsia="仿宋" w:hAnsi="仿宋" w:cs="仿宋" w:hint="eastAsia"/>
          <w:sz w:val="32"/>
          <w:szCs w:val="32"/>
        </w:rPr>
        <w:t>评审二科负责土建、安装及古建项目的评审工作；</w:t>
      </w:r>
    </w:p>
    <w:p w:rsidR="00D00822" w:rsidRPr="002368E5" w:rsidRDefault="00D00822" w:rsidP="002368E5">
      <w:pPr>
        <w:spacing w:line="360" w:lineRule="auto"/>
        <w:ind w:firstLineChars="200" w:firstLine="640"/>
        <w:rPr>
          <w:rFonts w:ascii="仿宋" w:eastAsia="仿宋" w:hAnsi="仿宋" w:cs="仿宋"/>
          <w:sz w:val="32"/>
          <w:szCs w:val="32"/>
        </w:rPr>
      </w:pPr>
      <w:r w:rsidRPr="002368E5">
        <w:rPr>
          <w:rFonts w:ascii="仿宋" w:eastAsia="仿宋" w:hAnsi="仿宋" w:cs="仿宋" w:hint="eastAsia"/>
          <w:sz w:val="32"/>
          <w:szCs w:val="32"/>
        </w:rPr>
        <w:t>评审三科负责园林绿化项目评审工作；</w:t>
      </w:r>
    </w:p>
    <w:p w:rsidR="00D00822" w:rsidRPr="002368E5" w:rsidRDefault="00D00822" w:rsidP="002368E5">
      <w:pPr>
        <w:spacing w:line="360" w:lineRule="auto"/>
        <w:ind w:firstLineChars="200" w:firstLine="640"/>
        <w:rPr>
          <w:rFonts w:ascii="仿宋" w:eastAsia="仿宋" w:hAnsi="仿宋" w:cs="仿宋"/>
          <w:sz w:val="32"/>
          <w:szCs w:val="32"/>
        </w:rPr>
      </w:pPr>
      <w:r w:rsidRPr="002368E5">
        <w:rPr>
          <w:rFonts w:ascii="仿宋" w:eastAsia="仿宋" w:hAnsi="仿宋" w:cs="仿宋" w:hint="eastAsia"/>
          <w:sz w:val="32"/>
          <w:szCs w:val="32"/>
        </w:rPr>
        <w:t>评审四科负责市政、水利、大型项目及征收补偿项目评审工作；</w:t>
      </w:r>
    </w:p>
    <w:p w:rsidR="00D00822" w:rsidRPr="002368E5" w:rsidRDefault="00D00822" w:rsidP="002368E5">
      <w:pPr>
        <w:spacing w:line="360" w:lineRule="auto"/>
        <w:ind w:firstLineChars="200" w:firstLine="640"/>
        <w:rPr>
          <w:rFonts w:ascii="仿宋" w:eastAsia="仿宋" w:hAnsi="仿宋" w:cs="仿宋"/>
          <w:sz w:val="32"/>
          <w:szCs w:val="32"/>
        </w:rPr>
      </w:pPr>
      <w:r w:rsidRPr="002368E5">
        <w:rPr>
          <w:rFonts w:ascii="仿宋" w:eastAsia="仿宋" w:hAnsi="仿宋" w:cs="仿宋" w:hint="eastAsia"/>
          <w:sz w:val="32"/>
          <w:szCs w:val="32"/>
        </w:rPr>
        <w:t>评审五科负责信息网络工程和材料价格评审。</w:t>
      </w:r>
    </w:p>
    <w:p w:rsidR="00D00822" w:rsidRPr="002368E5" w:rsidRDefault="00D00822" w:rsidP="002368E5">
      <w:pPr>
        <w:spacing w:line="360" w:lineRule="auto"/>
        <w:ind w:firstLineChars="200" w:firstLine="640"/>
        <w:rPr>
          <w:rFonts w:ascii="仿宋" w:eastAsia="仿宋" w:hAnsi="仿宋" w:cs="仿宋"/>
          <w:sz w:val="32"/>
          <w:szCs w:val="32"/>
        </w:rPr>
      </w:pPr>
      <w:r w:rsidRPr="002368E5">
        <w:rPr>
          <w:rFonts w:ascii="仿宋" w:eastAsia="仿宋" w:hAnsi="仿宋" w:cs="仿宋" w:hint="eastAsia"/>
          <w:sz w:val="32"/>
          <w:szCs w:val="32"/>
        </w:rPr>
        <w:t>评审六科负责对项目所涉及的二类费用及财务专项项目评审。</w:t>
      </w:r>
    </w:p>
    <w:p w:rsidR="00D00822" w:rsidRPr="002368E5" w:rsidRDefault="00D00822">
      <w:pPr>
        <w:ind w:firstLineChars="200" w:firstLine="643"/>
        <w:rPr>
          <w:rFonts w:ascii="黑体" w:eastAsia="黑体" w:hAnsi="黑体" w:cs="黑体"/>
          <w:b/>
          <w:bCs/>
          <w:sz w:val="32"/>
          <w:szCs w:val="32"/>
        </w:rPr>
      </w:pPr>
      <w:r w:rsidRPr="002368E5">
        <w:rPr>
          <w:rFonts w:ascii="黑体" w:eastAsia="黑体" w:hAnsi="黑体" w:cs="黑体" w:hint="eastAsia"/>
          <w:b/>
          <w:bCs/>
          <w:sz w:val="32"/>
          <w:szCs w:val="32"/>
        </w:rPr>
        <w:t>第二部分</w:t>
      </w:r>
      <w:r w:rsidR="00C67F4E" w:rsidRPr="002368E5">
        <w:rPr>
          <w:rFonts w:ascii="黑体" w:eastAsia="黑体" w:hAnsi="黑体" w:cs="黑体" w:hint="eastAsia"/>
          <w:b/>
          <w:bCs/>
          <w:sz w:val="32"/>
          <w:szCs w:val="32"/>
        </w:rPr>
        <w:t xml:space="preserve">  </w:t>
      </w:r>
      <w:r w:rsidRPr="002368E5">
        <w:rPr>
          <w:rFonts w:ascii="黑体" w:eastAsia="黑体" w:hAnsi="黑体" w:cs="黑体" w:hint="eastAsia"/>
          <w:b/>
          <w:bCs/>
          <w:sz w:val="32"/>
          <w:szCs w:val="32"/>
        </w:rPr>
        <w:t>2020年度决算报表</w:t>
      </w:r>
    </w:p>
    <w:p w:rsidR="00D00822" w:rsidRPr="002368E5" w:rsidRDefault="00D00822" w:rsidP="00D00822">
      <w:pPr>
        <w:ind w:firstLineChars="200" w:firstLine="640"/>
        <w:rPr>
          <w:rFonts w:ascii="仿宋" w:eastAsia="仿宋" w:hAnsi="仿宋" w:cs="仿宋"/>
          <w:sz w:val="32"/>
          <w:szCs w:val="32"/>
        </w:rPr>
      </w:pPr>
      <w:r w:rsidRPr="002368E5">
        <w:rPr>
          <w:rFonts w:ascii="仿宋" w:eastAsia="仿宋" w:hAnsi="仿宋" w:cs="仿宋" w:hint="eastAsia"/>
          <w:sz w:val="32"/>
          <w:szCs w:val="32"/>
        </w:rPr>
        <w:t>大同市财政局预算评审中心</w:t>
      </w:r>
      <w:r w:rsidR="00930A7D" w:rsidRPr="002368E5">
        <w:rPr>
          <w:rFonts w:ascii="仿宋" w:eastAsia="仿宋" w:hAnsi="仿宋" w:cs="仿宋" w:hint="eastAsia"/>
          <w:sz w:val="32"/>
          <w:szCs w:val="32"/>
        </w:rPr>
        <w:t>2020年度决算批复表。</w:t>
      </w:r>
    </w:p>
    <w:p w:rsidR="00930A7D" w:rsidRPr="002368E5" w:rsidRDefault="00C67F4E" w:rsidP="00930A7D">
      <w:pPr>
        <w:ind w:firstLineChars="200" w:firstLine="640"/>
        <w:rPr>
          <w:rFonts w:ascii="仿宋" w:eastAsia="仿宋" w:hAnsi="仿宋" w:cs="仿宋"/>
          <w:sz w:val="32"/>
          <w:szCs w:val="32"/>
        </w:rPr>
      </w:pPr>
      <w:r w:rsidRPr="002368E5">
        <w:rPr>
          <w:rFonts w:ascii="仿宋" w:eastAsia="仿宋" w:hAnsi="仿宋" w:cs="仿宋" w:hint="eastAsia"/>
          <w:sz w:val="32"/>
          <w:szCs w:val="32"/>
        </w:rPr>
        <w:t>1</w:t>
      </w:r>
      <w:r w:rsidR="00930A7D" w:rsidRPr="002368E5">
        <w:rPr>
          <w:rFonts w:ascii="仿宋" w:eastAsia="仿宋" w:hAnsi="仿宋" w:cs="仿宋" w:hint="eastAsia"/>
          <w:sz w:val="32"/>
          <w:szCs w:val="32"/>
        </w:rPr>
        <w:t>、2020年收入支出决算批复表（Z01财决批复01表）</w:t>
      </w:r>
    </w:p>
    <w:p w:rsidR="00930A7D" w:rsidRPr="002368E5" w:rsidRDefault="00C67F4E" w:rsidP="00930A7D">
      <w:pPr>
        <w:ind w:firstLineChars="200" w:firstLine="640"/>
        <w:rPr>
          <w:rFonts w:ascii="仿宋" w:eastAsia="仿宋" w:hAnsi="仿宋" w:cs="仿宋"/>
          <w:sz w:val="32"/>
          <w:szCs w:val="32"/>
        </w:rPr>
      </w:pPr>
      <w:r w:rsidRPr="002368E5">
        <w:rPr>
          <w:rFonts w:ascii="仿宋" w:eastAsia="仿宋" w:hAnsi="仿宋" w:cs="仿宋" w:hint="eastAsia"/>
          <w:sz w:val="32"/>
          <w:szCs w:val="32"/>
        </w:rPr>
        <w:t>2</w:t>
      </w:r>
      <w:r w:rsidR="00930A7D" w:rsidRPr="002368E5">
        <w:rPr>
          <w:rFonts w:ascii="仿宋" w:eastAsia="仿宋" w:hAnsi="仿宋" w:cs="仿宋" w:hint="eastAsia"/>
          <w:sz w:val="32"/>
          <w:szCs w:val="32"/>
        </w:rPr>
        <w:t>、2020年收入决算批复表（Z03财决批复02表）</w:t>
      </w:r>
    </w:p>
    <w:p w:rsidR="00930A7D" w:rsidRPr="002368E5" w:rsidRDefault="00C67F4E" w:rsidP="00930A7D">
      <w:pPr>
        <w:ind w:firstLineChars="200" w:firstLine="640"/>
        <w:rPr>
          <w:rFonts w:ascii="仿宋" w:eastAsia="仿宋" w:hAnsi="仿宋" w:cs="仿宋"/>
          <w:sz w:val="32"/>
          <w:szCs w:val="32"/>
        </w:rPr>
      </w:pPr>
      <w:r w:rsidRPr="002368E5">
        <w:rPr>
          <w:rFonts w:ascii="仿宋" w:eastAsia="仿宋" w:hAnsi="仿宋" w:cs="仿宋" w:hint="eastAsia"/>
          <w:sz w:val="32"/>
          <w:szCs w:val="32"/>
        </w:rPr>
        <w:t>3</w:t>
      </w:r>
      <w:r w:rsidR="00930A7D" w:rsidRPr="002368E5">
        <w:rPr>
          <w:rFonts w:ascii="仿宋" w:eastAsia="仿宋" w:hAnsi="仿宋" w:cs="仿宋" w:hint="eastAsia"/>
          <w:sz w:val="32"/>
          <w:szCs w:val="32"/>
        </w:rPr>
        <w:t>、2020年支出决算批复表（Z04财决批复03表）</w:t>
      </w:r>
    </w:p>
    <w:p w:rsidR="00930A7D" w:rsidRPr="002368E5" w:rsidRDefault="00C67F4E" w:rsidP="00930A7D">
      <w:pPr>
        <w:ind w:firstLineChars="200" w:firstLine="640"/>
        <w:rPr>
          <w:rFonts w:ascii="仿宋" w:eastAsia="仿宋" w:hAnsi="仿宋" w:cs="仿宋"/>
          <w:sz w:val="32"/>
          <w:szCs w:val="32"/>
        </w:rPr>
      </w:pPr>
      <w:r w:rsidRPr="002368E5">
        <w:rPr>
          <w:rFonts w:ascii="仿宋" w:eastAsia="仿宋" w:hAnsi="仿宋" w:cs="仿宋" w:hint="eastAsia"/>
          <w:sz w:val="32"/>
          <w:szCs w:val="32"/>
        </w:rPr>
        <w:t>4</w:t>
      </w:r>
      <w:r w:rsidR="00930A7D" w:rsidRPr="002368E5">
        <w:rPr>
          <w:rFonts w:ascii="仿宋" w:eastAsia="仿宋" w:hAnsi="仿宋" w:cs="仿宋" w:hint="eastAsia"/>
          <w:sz w:val="32"/>
          <w:szCs w:val="32"/>
        </w:rPr>
        <w:t>、2020年财政拨款收入支出决算批复表（Z01_1财决批复04表）</w:t>
      </w:r>
    </w:p>
    <w:p w:rsidR="00930A7D" w:rsidRPr="002368E5" w:rsidRDefault="00C67F4E" w:rsidP="00930A7D">
      <w:pPr>
        <w:ind w:firstLineChars="200" w:firstLine="640"/>
        <w:rPr>
          <w:rFonts w:ascii="仿宋" w:eastAsia="仿宋" w:hAnsi="仿宋" w:cs="仿宋"/>
          <w:sz w:val="32"/>
          <w:szCs w:val="32"/>
        </w:rPr>
      </w:pPr>
      <w:r w:rsidRPr="002368E5">
        <w:rPr>
          <w:rFonts w:ascii="仿宋" w:eastAsia="仿宋" w:hAnsi="仿宋" w:cs="仿宋" w:hint="eastAsia"/>
          <w:sz w:val="32"/>
          <w:szCs w:val="32"/>
        </w:rPr>
        <w:t>5</w:t>
      </w:r>
      <w:r w:rsidR="00930A7D" w:rsidRPr="002368E5">
        <w:rPr>
          <w:rFonts w:ascii="仿宋" w:eastAsia="仿宋" w:hAnsi="仿宋" w:cs="仿宋" w:hint="eastAsia"/>
          <w:sz w:val="32"/>
          <w:szCs w:val="32"/>
        </w:rPr>
        <w:t>、2020年一般公共预算财政拨款收入支出决算批复表（Z07财决批复05表）</w:t>
      </w:r>
    </w:p>
    <w:p w:rsidR="00930A7D" w:rsidRPr="002368E5" w:rsidRDefault="00C67F4E" w:rsidP="00930A7D">
      <w:pPr>
        <w:ind w:firstLineChars="200" w:firstLine="640"/>
        <w:rPr>
          <w:rFonts w:ascii="仿宋" w:eastAsia="仿宋" w:hAnsi="仿宋" w:cs="仿宋"/>
          <w:sz w:val="32"/>
          <w:szCs w:val="32"/>
        </w:rPr>
      </w:pPr>
      <w:r w:rsidRPr="002368E5">
        <w:rPr>
          <w:rFonts w:ascii="仿宋" w:eastAsia="仿宋" w:hAnsi="仿宋" w:cs="仿宋" w:hint="eastAsia"/>
          <w:sz w:val="32"/>
          <w:szCs w:val="32"/>
        </w:rPr>
        <w:t>6</w:t>
      </w:r>
      <w:r w:rsidR="00930A7D" w:rsidRPr="002368E5">
        <w:rPr>
          <w:rFonts w:ascii="仿宋" w:eastAsia="仿宋" w:hAnsi="仿宋" w:cs="仿宋" w:hint="eastAsia"/>
          <w:sz w:val="32"/>
          <w:szCs w:val="32"/>
        </w:rPr>
        <w:t>、2020年一般公共预算财政拨款支出决算明细批复表（Z08财决批复06表）</w:t>
      </w:r>
    </w:p>
    <w:p w:rsidR="00930A7D" w:rsidRPr="002368E5" w:rsidRDefault="00C67F4E" w:rsidP="00930A7D">
      <w:pPr>
        <w:ind w:firstLineChars="200" w:firstLine="640"/>
        <w:rPr>
          <w:rFonts w:ascii="仿宋" w:eastAsia="仿宋" w:hAnsi="仿宋" w:cs="仿宋"/>
          <w:sz w:val="32"/>
          <w:szCs w:val="32"/>
        </w:rPr>
      </w:pPr>
      <w:r w:rsidRPr="002368E5">
        <w:rPr>
          <w:rFonts w:ascii="仿宋" w:eastAsia="仿宋" w:hAnsi="仿宋" w:cs="仿宋" w:hint="eastAsia"/>
          <w:sz w:val="32"/>
          <w:szCs w:val="32"/>
        </w:rPr>
        <w:lastRenderedPageBreak/>
        <w:t>7</w:t>
      </w:r>
      <w:r w:rsidR="00930A7D" w:rsidRPr="002368E5">
        <w:rPr>
          <w:rFonts w:ascii="仿宋" w:eastAsia="仿宋" w:hAnsi="仿宋" w:cs="仿宋" w:hint="eastAsia"/>
          <w:sz w:val="32"/>
          <w:szCs w:val="32"/>
        </w:rPr>
        <w:t>、政府性基金预算财政拨款收入支出决算批复表（Z09财决批复07表）</w:t>
      </w:r>
    </w:p>
    <w:p w:rsidR="00930A7D" w:rsidRPr="002368E5" w:rsidRDefault="00C67F4E" w:rsidP="00930A7D">
      <w:pPr>
        <w:ind w:firstLineChars="200" w:firstLine="640"/>
        <w:rPr>
          <w:rFonts w:ascii="仿宋" w:eastAsia="仿宋" w:hAnsi="仿宋" w:cs="仿宋"/>
          <w:sz w:val="32"/>
          <w:szCs w:val="32"/>
        </w:rPr>
      </w:pPr>
      <w:r w:rsidRPr="002368E5">
        <w:rPr>
          <w:rFonts w:ascii="仿宋" w:eastAsia="仿宋" w:hAnsi="仿宋" w:cs="仿宋" w:hint="eastAsia"/>
          <w:sz w:val="32"/>
          <w:szCs w:val="32"/>
        </w:rPr>
        <w:t>8</w:t>
      </w:r>
      <w:r w:rsidR="00930A7D" w:rsidRPr="002368E5">
        <w:rPr>
          <w:rFonts w:ascii="仿宋" w:eastAsia="仿宋" w:hAnsi="仿宋" w:cs="仿宋" w:hint="eastAsia"/>
          <w:sz w:val="32"/>
          <w:szCs w:val="32"/>
        </w:rPr>
        <w:t>、国有资本经营预算财政拨款收入支出决算批复表（Z11财决批复08表）</w:t>
      </w:r>
    </w:p>
    <w:p w:rsidR="00B832D1" w:rsidRPr="002368E5" w:rsidRDefault="00C67F4E">
      <w:pPr>
        <w:ind w:firstLineChars="200" w:firstLine="643"/>
        <w:rPr>
          <w:rFonts w:ascii="黑体" w:eastAsia="黑体" w:hAnsi="黑体" w:cs="黑体"/>
          <w:b/>
          <w:bCs/>
          <w:sz w:val="32"/>
          <w:szCs w:val="32"/>
        </w:rPr>
      </w:pPr>
      <w:r w:rsidRPr="002368E5">
        <w:rPr>
          <w:rFonts w:ascii="黑体" w:eastAsia="黑体" w:hAnsi="黑体" w:cs="黑体" w:hint="eastAsia"/>
          <w:b/>
          <w:bCs/>
          <w:sz w:val="32"/>
          <w:szCs w:val="32"/>
        </w:rPr>
        <w:t>第</w:t>
      </w:r>
      <w:r w:rsidR="002368E5" w:rsidRPr="002368E5">
        <w:rPr>
          <w:rFonts w:ascii="黑体" w:eastAsia="黑体" w:hAnsi="黑体" w:cs="黑体" w:hint="eastAsia"/>
          <w:b/>
          <w:bCs/>
          <w:sz w:val="32"/>
          <w:szCs w:val="32"/>
        </w:rPr>
        <w:t>三</w:t>
      </w:r>
      <w:r w:rsidRPr="002368E5">
        <w:rPr>
          <w:rFonts w:ascii="黑体" w:eastAsia="黑体" w:hAnsi="黑体" w:cs="黑体" w:hint="eastAsia"/>
          <w:b/>
          <w:bCs/>
          <w:sz w:val="32"/>
          <w:szCs w:val="32"/>
        </w:rPr>
        <w:t xml:space="preserve">部分  </w:t>
      </w:r>
      <w:r w:rsidR="002368E5" w:rsidRPr="002368E5">
        <w:rPr>
          <w:rFonts w:ascii="黑体" w:eastAsia="黑体" w:hAnsi="黑体" w:cs="黑体" w:hint="eastAsia"/>
          <w:b/>
          <w:bCs/>
          <w:sz w:val="32"/>
          <w:szCs w:val="32"/>
        </w:rPr>
        <w:t>部门情况</w:t>
      </w:r>
      <w:r w:rsidR="00D00822" w:rsidRPr="002368E5">
        <w:rPr>
          <w:rFonts w:ascii="黑体" w:eastAsia="黑体" w:hAnsi="黑体" w:cs="黑体" w:hint="eastAsia"/>
          <w:b/>
          <w:bCs/>
          <w:sz w:val="32"/>
          <w:szCs w:val="32"/>
        </w:rPr>
        <w:t>说明</w:t>
      </w:r>
    </w:p>
    <w:p w:rsidR="00C67F4E" w:rsidRPr="002368E5" w:rsidRDefault="00C67F4E" w:rsidP="002368E5">
      <w:pPr>
        <w:ind w:firstLineChars="200" w:firstLine="643"/>
        <w:rPr>
          <w:rFonts w:ascii="仿宋" w:eastAsia="仿宋" w:hAnsi="仿宋" w:cs="仿宋"/>
          <w:b/>
          <w:sz w:val="32"/>
          <w:szCs w:val="32"/>
        </w:rPr>
      </w:pPr>
      <w:r w:rsidRPr="002368E5">
        <w:rPr>
          <w:rFonts w:ascii="仿宋" w:eastAsia="仿宋" w:hAnsi="仿宋" w:cs="仿宋" w:hint="eastAsia"/>
          <w:b/>
          <w:sz w:val="32"/>
          <w:szCs w:val="32"/>
        </w:rPr>
        <w:t>一、2020年度决算收支增减变化情况</w:t>
      </w:r>
    </w:p>
    <w:p w:rsidR="00C67F4E" w:rsidRPr="002368E5" w:rsidRDefault="00C67F4E" w:rsidP="002368E5">
      <w:pPr>
        <w:ind w:firstLineChars="200" w:firstLine="643"/>
        <w:rPr>
          <w:rFonts w:ascii="仿宋" w:eastAsia="仿宋" w:hAnsi="仿宋" w:cs="仿宋"/>
          <w:sz w:val="32"/>
          <w:szCs w:val="32"/>
        </w:rPr>
      </w:pPr>
      <w:r w:rsidRPr="002368E5">
        <w:rPr>
          <w:rFonts w:hint="eastAsia"/>
          <w:b/>
          <w:bCs/>
          <w:sz w:val="32"/>
          <w:szCs w:val="32"/>
        </w:rPr>
        <w:t>（</w:t>
      </w:r>
      <w:r w:rsidRPr="002368E5">
        <w:rPr>
          <w:rFonts w:ascii="仿宋" w:eastAsia="仿宋" w:hAnsi="仿宋" w:cs="仿宋" w:hint="eastAsia"/>
          <w:sz w:val="32"/>
          <w:szCs w:val="32"/>
        </w:rPr>
        <w:t>一）决算收入情况</w:t>
      </w:r>
    </w:p>
    <w:p w:rsidR="00C67F4E" w:rsidRPr="002368E5" w:rsidRDefault="00C67F4E" w:rsidP="00BE4A53">
      <w:pPr>
        <w:ind w:firstLineChars="200" w:firstLine="640"/>
        <w:rPr>
          <w:rFonts w:ascii="仿宋" w:eastAsia="仿宋" w:hAnsi="仿宋" w:cs="仿宋"/>
          <w:sz w:val="32"/>
          <w:szCs w:val="32"/>
        </w:rPr>
      </w:pPr>
      <w:r w:rsidRPr="002368E5">
        <w:rPr>
          <w:rFonts w:ascii="仿宋" w:eastAsia="仿宋" w:hAnsi="仿宋" w:cs="仿宋" w:hint="eastAsia"/>
          <w:sz w:val="32"/>
          <w:szCs w:val="32"/>
        </w:rPr>
        <w:t>大同市财政局预算评审中心2020年部门决算本年</w:t>
      </w:r>
      <w:r w:rsidR="00BE4A53" w:rsidRPr="002368E5">
        <w:rPr>
          <w:rFonts w:ascii="仿宋" w:eastAsia="仿宋" w:hAnsi="仿宋" w:cs="仿宋" w:hint="eastAsia"/>
          <w:sz w:val="32"/>
          <w:szCs w:val="32"/>
        </w:rPr>
        <w:t>财政拨款</w:t>
      </w:r>
      <w:r w:rsidRPr="002368E5">
        <w:rPr>
          <w:rFonts w:ascii="仿宋" w:eastAsia="仿宋" w:hAnsi="仿宋" w:cs="仿宋" w:hint="eastAsia"/>
          <w:sz w:val="32"/>
          <w:szCs w:val="32"/>
        </w:rPr>
        <w:t>收入1935.16万元，比2019年增加546.28万元，项目运转经费增加，人员工资调整。</w:t>
      </w:r>
    </w:p>
    <w:p w:rsidR="00C67F4E" w:rsidRPr="002368E5" w:rsidRDefault="00C67F4E" w:rsidP="00C67F4E">
      <w:pPr>
        <w:ind w:firstLineChars="200" w:firstLine="640"/>
        <w:rPr>
          <w:rFonts w:ascii="仿宋" w:eastAsia="仿宋" w:hAnsi="仿宋" w:cs="仿宋"/>
          <w:sz w:val="32"/>
          <w:szCs w:val="32"/>
        </w:rPr>
      </w:pPr>
      <w:r w:rsidRPr="002368E5">
        <w:rPr>
          <w:rFonts w:ascii="仿宋" w:eastAsia="仿宋" w:hAnsi="仿宋" w:cs="仿宋" w:hint="eastAsia"/>
          <w:sz w:val="32"/>
          <w:szCs w:val="32"/>
        </w:rPr>
        <w:t>（二）一般公共预算支出情况</w:t>
      </w:r>
    </w:p>
    <w:p w:rsidR="00C67F4E" w:rsidRPr="002368E5" w:rsidRDefault="00BE4A53" w:rsidP="00C67F4E">
      <w:pPr>
        <w:ind w:firstLineChars="200" w:firstLine="640"/>
        <w:rPr>
          <w:rFonts w:ascii="仿宋" w:eastAsia="仿宋" w:hAnsi="仿宋" w:cs="仿宋"/>
          <w:sz w:val="32"/>
          <w:szCs w:val="32"/>
        </w:rPr>
      </w:pPr>
      <w:r w:rsidRPr="002368E5">
        <w:rPr>
          <w:rFonts w:ascii="仿宋" w:eastAsia="仿宋" w:hAnsi="仿宋" w:cs="仿宋" w:hint="eastAsia"/>
          <w:sz w:val="32"/>
          <w:szCs w:val="32"/>
        </w:rPr>
        <w:t>大同市财政局预算评审中心</w:t>
      </w:r>
      <w:r w:rsidR="00C67F4E" w:rsidRPr="002368E5">
        <w:rPr>
          <w:rFonts w:ascii="仿宋" w:eastAsia="仿宋" w:hAnsi="仿宋" w:cs="仿宋" w:hint="eastAsia"/>
          <w:sz w:val="32"/>
          <w:szCs w:val="32"/>
        </w:rPr>
        <w:t>2020年部门决算</w:t>
      </w:r>
      <w:r w:rsidRPr="002368E5">
        <w:rPr>
          <w:rFonts w:ascii="仿宋" w:eastAsia="仿宋" w:hAnsi="仿宋" w:cs="仿宋" w:hint="eastAsia"/>
          <w:sz w:val="32"/>
          <w:szCs w:val="32"/>
        </w:rPr>
        <w:t>本年财政拨款</w:t>
      </w:r>
      <w:r w:rsidR="00C67F4E" w:rsidRPr="002368E5">
        <w:rPr>
          <w:rFonts w:ascii="仿宋" w:eastAsia="仿宋" w:hAnsi="仿宋" w:cs="仿宋" w:hint="eastAsia"/>
          <w:sz w:val="32"/>
          <w:szCs w:val="32"/>
        </w:rPr>
        <w:t>支出</w:t>
      </w:r>
      <w:r w:rsidRPr="002368E5">
        <w:rPr>
          <w:rFonts w:ascii="仿宋" w:eastAsia="仿宋" w:hAnsi="仿宋" w:cs="仿宋" w:hint="eastAsia"/>
          <w:sz w:val="32"/>
          <w:szCs w:val="32"/>
        </w:rPr>
        <w:t>1935.16</w:t>
      </w:r>
      <w:r w:rsidR="00C67F4E" w:rsidRPr="002368E5">
        <w:rPr>
          <w:rFonts w:ascii="仿宋" w:eastAsia="仿宋" w:hAnsi="仿宋" w:cs="仿宋" w:hint="eastAsia"/>
          <w:sz w:val="32"/>
          <w:szCs w:val="32"/>
        </w:rPr>
        <w:t>万元，比2019年增加</w:t>
      </w:r>
      <w:r w:rsidRPr="002368E5">
        <w:rPr>
          <w:rFonts w:ascii="仿宋" w:eastAsia="仿宋" w:hAnsi="仿宋" w:cs="仿宋" w:hint="eastAsia"/>
          <w:sz w:val="32"/>
          <w:szCs w:val="32"/>
        </w:rPr>
        <w:t>546.28</w:t>
      </w:r>
      <w:r w:rsidR="00C67F4E" w:rsidRPr="002368E5">
        <w:rPr>
          <w:rFonts w:ascii="仿宋" w:eastAsia="仿宋" w:hAnsi="仿宋" w:cs="仿宋" w:hint="eastAsia"/>
          <w:sz w:val="32"/>
          <w:szCs w:val="32"/>
        </w:rPr>
        <w:t>万元。主要支付</w:t>
      </w:r>
      <w:r w:rsidRPr="002368E5">
        <w:rPr>
          <w:rFonts w:ascii="仿宋" w:eastAsia="仿宋" w:hAnsi="仿宋" w:cs="仿宋" w:hint="eastAsia"/>
          <w:sz w:val="32"/>
          <w:szCs w:val="32"/>
        </w:rPr>
        <w:t>评审项目咨询服务费用。</w:t>
      </w:r>
    </w:p>
    <w:p w:rsidR="00BE4A53" w:rsidRPr="002368E5" w:rsidRDefault="00BE4A53" w:rsidP="002368E5">
      <w:pPr>
        <w:ind w:firstLineChars="200" w:firstLine="643"/>
        <w:rPr>
          <w:rFonts w:ascii="仿宋" w:eastAsia="仿宋" w:hAnsi="仿宋" w:cs="仿宋"/>
          <w:b/>
          <w:sz w:val="32"/>
          <w:szCs w:val="32"/>
        </w:rPr>
      </w:pPr>
      <w:r w:rsidRPr="002368E5">
        <w:rPr>
          <w:rFonts w:ascii="仿宋" w:eastAsia="仿宋" w:hAnsi="仿宋" w:cs="仿宋" w:hint="eastAsia"/>
          <w:b/>
          <w:sz w:val="32"/>
          <w:szCs w:val="32"/>
        </w:rPr>
        <w:t>二、“三公”经费增减变化</w:t>
      </w:r>
      <w:r w:rsidR="002368E5" w:rsidRPr="002368E5">
        <w:rPr>
          <w:rFonts w:ascii="仿宋" w:eastAsia="仿宋" w:hAnsi="仿宋" w:cs="仿宋" w:hint="eastAsia"/>
          <w:b/>
          <w:sz w:val="32"/>
          <w:szCs w:val="32"/>
        </w:rPr>
        <w:t>情况</w:t>
      </w:r>
    </w:p>
    <w:p w:rsidR="00BE4A53" w:rsidRPr="002368E5" w:rsidRDefault="00BE4A53" w:rsidP="00BE4A53">
      <w:pPr>
        <w:ind w:firstLineChars="200" w:firstLine="640"/>
        <w:rPr>
          <w:rFonts w:ascii="仿宋" w:eastAsia="仿宋" w:hAnsi="仿宋" w:cs="仿宋"/>
          <w:sz w:val="32"/>
          <w:szCs w:val="32"/>
        </w:rPr>
      </w:pPr>
      <w:r w:rsidRPr="002368E5">
        <w:rPr>
          <w:rFonts w:ascii="仿宋" w:eastAsia="仿宋" w:hAnsi="仿宋" w:cs="仿宋" w:hint="eastAsia"/>
          <w:sz w:val="32"/>
          <w:szCs w:val="32"/>
        </w:rPr>
        <w:t>2020年大同财政局预算评审中心“三公”经费支出4.53万元，均为公务用车运行维护费用</w:t>
      </w:r>
      <w:r w:rsidR="002368E5">
        <w:rPr>
          <w:rFonts w:ascii="仿宋" w:eastAsia="仿宋" w:hAnsi="仿宋" w:cs="仿宋" w:hint="eastAsia"/>
          <w:sz w:val="32"/>
          <w:szCs w:val="32"/>
        </w:rPr>
        <w:t>，比2019年减少0.17万元。</w:t>
      </w:r>
    </w:p>
    <w:p w:rsidR="00BE4A53" w:rsidRPr="002368E5" w:rsidRDefault="00BE4A53" w:rsidP="00BE4A53">
      <w:pPr>
        <w:ind w:firstLineChars="200" w:firstLine="640"/>
        <w:rPr>
          <w:rFonts w:ascii="仿宋" w:eastAsia="仿宋" w:hAnsi="仿宋" w:cs="仿宋"/>
          <w:sz w:val="32"/>
          <w:szCs w:val="32"/>
        </w:rPr>
      </w:pPr>
      <w:r w:rsidRPr="002368E5">
        <w:rPr>
          <w:rFonts w:ascii="仿宋" w:eastAsia="仿宋" w:hAnsi="仿宋" w:cs="仿宋" w:hint="eastAsia"/>
          <w:sz w:val="32"/>
          <w:szCs w:val="32"/>
        </w:rPr>
        <w:t>三、政府决算采购情况说明</w:t>
      </w:r>
    </w:p>
    <w:p w:rsidR="00BE4A53" w:rsidRPr="002368E5" w:rsidRDefault="00BE4A53" w:rsidP="00BE4A53">
      <w:pPr>
        <w:ind w:firstLineChars="200" w:firstLine="640"/>
        <w:rPr>
          <w:rFonts w:ascii="仿宋" w:eastAsia="仿宋" w:hAnsi="仿宋" w:cs="仿宋"/>
          <w:sz w:val="32"/>
          <w:szCs w:val="32"/>
        </w:rPr>
      </w:pPr>
      <w:r w:rsidRPr="002368E5">
        <w:rPr>
          <w:rFonts w:ascii="仿宋" w:eastAsia="仿宋" w:hAnsi="仿宋" w:cs="仿宋" w:hint="eastAsia"/>
          <w:sz w:val="32"/>
          <w:szCs w:val="32"/>
        </w:rPr>
        <w:t>2020年大同市财政局预算评审中心政府采购额合计74.92万元，均为购置货物支出。</w:t>
      </w:r>
    </w:p>
    <w:p w:rsidR="00BE4A53" w:rsidRPr="002368E5" w:rsidRDefault="00BE4A53" w:rsidP="00BE4A53">
      <w:pPr>
        <w:ind w:firstLineChars="200" w:firstLine="640"/>
        <w:rPr>
          <w:rFonts w:ascii="仿宋" w:eastAsia="仿宋" w:hAnsi="仿宋" w:cs="仿宋"/>
          <w:sz w:val="32"/>
          <w:szCs w:val="32"/>
        </w:rPr>
      </w:pPr>
      <w:r w:rsidRPr="002368E5">
        <w:rPr>
          <w:rFonts w:ascii="仿宋" w:eastAsia="仿宋" w:hAnsi="仿宋" w:cs="仿宋" w:hint="eastAsia"/>
          <w:sz w:val="32"/>
          <w:szCs w:val="32"/>
        </w:rPr>
        <w:lastRenderedPageBreak/>
        <w:t>四、政府性基金决算情况</w:t>
      </w:r>
    </w:p>
    <w:p w:rsidR="00BE4A53" w:rsidRPr="002368E5" w:rsidRDefault="00BE4A53" w:rsidP="00BE4A53">
      <w:pPr>
        <w:ind w:firstLineChars="200" w:firstLine="640"/>
        <w:rPr>
          <w:rFonts w:ascii="仿宋" w:eastAsia="仿宋" w:hAnsi="仿宋" w:cs="仿宋"/>
          <w:sz w:val="32"/>
          <w:szCs w:val="32"/>
        </w:rPr>
      </w:pPr>
      <w:r w:rsidRPr="002368E5">
        <w:rPr>
          <w:rFonts w:ascii="仿宋" w:eastAsia="仿宋" w:hAnsi="仿宋" w:cs="仿宋" w:hint="eastAsia"/>
          <w:sz w:val="32"/>
          <w:szCs w:val="32"/>
        </w:rPr>
        <w:t>2020年大同市财政局预算评审中心无政府性基金支出。</w:t>
      </w:r>
    </w:p>
    <w:p w:rsidR="00BE4A53" w:rsidRPr="002368E5" w:rsidRDefault="00BE4A53" w:rsidP="00BE4A53">
      <w:pPr>
        <w:ind w:firstLineChars="200" w:firstLine="640"/>
        <w:rPr>
          <w:rFonts w:ascii="仿宋" w:eastAsia="仿宋" w:hAnsi="仿宋" w:cs="仿宋"/>
          <w:sz w:val="32"/>
          <w:szCs w:val="32"/>
        </w:rPr>
      </w:pPr>
      <w:r w:rsidRPr="002368E5">
        <w:rPr>
          <w:rFonts w:ascii="仿宋" w:eastAsia="仿宋" w:hAnsi="仿宋" w:cs="仿宋" w:hint="eastAsia"/>
          <w:sz w:val="32"/>
          <w:szCs w:val="32"/>
        </w:rPr>
        <w:t>五、国有资产占有使用情况</w:t>
      </w:r>
    </w:p>
    <w:p w:rsidR="00BE4A53" w:rsidRPr="002368E5" w:rsidRDefault="00BE4A53" w:rsidP="00BE4A53">
      <w:pPr>
        <w:ind w:firstLineChars="200" w:firstLine="640"/>
        <w:rPr>
          <w:rFonts w:ascii="仿宋" w:eastAsia="仿宋" w:hAnsi="仿宋" w:cs="仿宋"/>
          <w:sz w:val="32"/>
          <w:szCs w:val="32"/>
        </w:rPr>
      </w:pPr>
      <w:r w:rsidRPr="002368E5">
        <w:rPr>
          <w:rFonts w:ascii="仿宋" w:eastAsia="仿宋" w:hAnsi="仿宋" w:cs="仿宋" w:hint="eastAsia"/>
          <w:sz w:val="32"/>
          <w:szCs w:val="32"/>
        </w:rPr>
        <w:t>2020年</w:t>
      </w:r>
      <w:r w:rsidR="0016453A" w:rsidRPr="002368E5">
        <w:rPr>
          <w:rFonts w:ascii="仿宋" w:eastAsia="仿宋" w:hAnsi="仿宋" w:cs="仿宋" w:hint="eastAsia"/>
          <w:sz w:val="32"/>
          <w:szCs w:val="32"/>
        </w:rPr>
        <w:t>大同市财政局预算评审中心一般</w:t>
      </w:r>
      <w:r w:rsidRPr="002368E5">
        <w:rPr>
          <w:rFonts w:ascii="仿宋" w:eastAsia="仿宋" w:hAnsi="仿宋" w:cs="仿宋" w:hint="eastAsia"/>
          <w:sz w:val="32"/>
          <w:szCs w:val="32"/>
        </w:rPr>
        <w:t>公务用车</w:t>
      </w:r>
      <w:r w:rsidR="0016453A" w:rsidRPr="002368E5">
        <w:rPr>
          <w:rFonts w:ascii="仿宋" w:eastAsia="仿宋" w:hAnsi="仿宋" w:cs="仿宋" w:hint="eastAsia"/>
          <w:sz w:val="32"/>
          <w:szCs w:val="32"/>
        </w:rPr>
        <w:t>编制</w:t>
      </w:r>
      <w:r w:rsidRPr="002368E5">
        <w:rPr>
          <w:rFonts w:ascii="仿宋" w:eastAsia="仿宋" w:hAnsi="仿宋" w:cs="仿宋" w:hint="eastAsia"/>
          <w:sz w:val="32"/>
          <w:szCs w:val="32"/>
        </w:rPr>
        <w:t>2辆，</w:t>
      </w:r>
      <w:r w:rsidR="0016453A" w:rsidRPr="002368E5">
        <w:rPr>
          <w:rFonts w:ascii="仿宋" w:eastAsia="仿宋" w:hAnsi="仿宋" w:cs="仿宋" w:hint="eastAsia"/>
          <w:sz w:val="32"/>
          <w:szCs w:val="32"/>
        </w:rPr>
        <w:t>实有2辆</w:t>
      </w:r>
      <w:r w:rsidRPr="002368E5">
        <w:rPr>
          <w:rFonts w:ascii="仿宋" w:eastAsia="仿宋" w:hAnsi="仿宋" w:cs="仿宋" w:hint="eastAsia"/>
          <w:sz w:val="32"/>
          <w:szCs w:val="32"/>
        </w:rPr>
        <w:t>。</w:t>
      </w:r>
    </w:p>
    <w:p w:rsidR="00BE4A53" w:rsidRPr="002368E5" w:rsidRDefault="0016453A" w:rsidP="00BE4A53">
      <w:pPr>
        <w:ind w:firstLineChars="200" w:firstLine="640"/>
        <w:rPr>
          <w:rFonts w:ascii="仿宋" w:eastAsia="仿宋" w:hAnsi="仿宋" w:cs="仿宋"/>
          <w:sz w:val="32"/>
          <w:szCs w:val="32"/>
        </w:rPr>
      </w:pPr>
      <w:r w:rsidRPr="002368E5">
        <w:rPr>
          <w:rFonts w:ascii="仿宋" w:eastAsia="仿宋" w:hAnsi="仿宋" w:cs="仿宋" w:hint="eastAsia"/>
          <w:sz w:val="32"/>
          <w:szCs w:val="32"/>
        </w:rPr>
        <w:t>六</w:t>
      </w:r>
      <w:r w:rsidR="00BE4A53" w:rsidRPr="002368E5">
        <w:rPr>
          <w:rFonts w:ascii="仿宋" w:eastAsia="仿宋" w:hAnsi="仿宋" w:cs="仿宋" w:hint="eastAsia"/>
          <w:sz w:val="32"/>
          <w:szCs w:val="32"/>
        </w:rPr>
        <w:t>、绩效情况说明</w:t>
      </w:r>
    </w:p>
    <w:p w:rsidR="00BE4A53" w:rsidRPr="002368E5" w:rsidRDefault="0016453A" w:rsidP="0016453A">
      <w:pPr>
        <w:ind w:firstLineChars="200" w:firstLine="640"/>
        <w:rPr>
          <w:rFonts w:ascii="仿宋" w:eastAsia="仿宋" w:hAnsi="仿宋" w:cs="仿宋"/>
          <w:sz w:val="32"/>
          <w:szCs w:val="32"/>
        </w:rPr>
      </w:pPr>
      <w:r w:rsidRPr="002368E5">
        <w:rPr>
          <w:rFonts w:ascii="仿宋" w:eastAsia="仿宋" w:hAnsi="仿宋" w:cs="仿宋" w:hint="eastAsia"/>
          <w:sz w:val="32"/>
          <w:szCs w:val="32"/>
        </w:rPr>
        <w:t>大同市财政局预算评审中心按要求对全面项目支出实施</w:t>
      </w:r>
      <w:r w:rsidR="00BE4A53" w:rsidRPr="002368E5">
        <w:rPr>
          <w:rFonts w:ascii="仿宋" w:eastAsia="仿宋" w:hAnsi="仿宋" w:cs="仿宋" w:hint="eastAsia"/>
          <w:sz w:val="32"/>
          <w:szCs w:val="32"/>
        </w:rPr>
        <w:t>绩效管理</w:t>
      </w:r>
      <w:r w:rsidRPr="002368E5">
        <w:rPr>
          <w:rFonts w:ascii="仿宋" w:eastAsia="仿宋" w:hAnsi="仿宋" w:cs="仿宋" w:hint="eastAsia"/>
          <w:sz w:val="32"/>
          <w:szCs w:val="32"/>
        </w:rPr>
        <w:t>，绩效管理</w:t>
      </w:r>
      <w:r w:rsidR="00BE4A53" w:rsidRPr="002368E5">
        <w:rPr>
          <w:rFonts w:ascii="仿宋" w:eastAsia="仿宋" w:hAnsi="仿宋" w:cs="仿宋" w:hint="eastAsia"/>
          <w:sz w:val="32"/>
          <w:szCs w:val="32"/>
        </w:rPr>
        <w:t>情况</w:t>
      </w:r>
      <w:r w:rsidRPr="002368E5">
        <w:rPr>
          <w:rFonts w:ascii="仿宋" w:eastAsia="仿宋" w:hAnsi="仿宋" w:cs="仿宋" w:hint="eastAsia"/>
          <w:sz w:val="32"/>
          <w:szCs w:val="32"/>
        </w:rPr>
        <w:t>良好</w:t>
      </w:r>
      <w:r w:rsidR="00BE4A53" w:rsidRPr="002368E5">
        <w:rPr>
          <w:rFonts w:ascii="仿宋" w:eastAsia="仿宋" w:hAnsi="仿宋" w:cs="仿宋" w:hint="eastAsia"/>
          <w:sz w:val="32"/>
          <w:szCs w:val="32"/>
        </w:rPr>
        <w:t>。</w:t>
      </w:r>
    </w:p>
    <w:p w:rsidR="00B832D1" w:rsidRPr="002368E5" w:rsidRDefault="0016453A" w:rsidP="0016453A">
      <w:pPr>
        <w:ind w:firstLineChars="200" w:firstLine="643"/>
        <w:rPr>
          <w:rFonts w:ascii="黑体" w:eastAsia="黑体" w:hAnsi="黑体" w:cs="黑体"/>
          <w:b/>
          <w:bCs/>
          <w:sz w:val="32"/>
          <w:szCs w:val="32"/>
        </w:rPr>
      </w:pPr>
      <w:r w:rsidRPr="002368E5">
        <w:rPr>
          <w:rFonts w:ascii="黑体" w:eastAsia="黑体" w:hAnsi="黑体" w:cs="黑体" w:hint="eastAsia"/>
          <w:b/>
          <w:bCs/>
          <w:sz w:val="32"/>
          <w:szCs w:val="32"/>
        </w:rPr>
        <w:t>第</w:t>
      </w:r>
      <w:r w:rsidR="002368E5" w:rsidRPr="002368E5">
        <w:rPr>
          <w:rFonts w:ascii="黑体" w:eastAsia="黑体" w:hAnsi="黑体" w:cs="黑体" w:hint="eastAsia"/>
          <w:b/>
          <w:bCs/>
          <w:sz w:val="32"/>
          <w:szCs w:val="32"/>
        </w:rPr>
        <w:t>四</w:t>
      </w:r>
      <w:r w:rsidRPr="002368E5">
        <w:rPr>
          <w:rFonts w:ascii="黑体" w:eastAsia="黑体" w:hAnsi="黑体" w:cs="黑体" w:hint="eastAsia"/>
          <w:b/>
          <w:bCs/>
          <w:sz w:val="32"/>
          <w:szCs w:val="32"/>
        </w:rPr>
        <w:t xml:space="preserve">部分  </w:t>
      </w:r>
      <w:r w:rsidR="002368E5" w:rsidRPr="002368E5">
        <w:rPr>
          <w:rFonts w:ascii="黑体" w:eastAsia="黑体" w:hAnsi="黑体" w:cs="黑体" w:hint="eastAsia"/>
          <w:b/>
          <w:bCs/>
          <w:sz w:val="32"/>
          <w:szCs w:val="32"/>
        </w:rPr>
        <w:t>名词解释</w:t>
      </w:r>
    </w:p>
    <w:p w:rsidR="0016453A" w:rsidRPr="002368E5" w:rsidRDefault="0016453A" w:rsidP="0016453A">
      <w:pPr>
        <w:ind w:firstLineChars="200" w:firstLine="640"/>
        <w:rPr>
          <w:rFonts w:ascii="仿宋" w:eastAsia="仿宋" w:hAnsi="仿宋" w:cs="仿宋"/>
          <w:sz w:val="32"/>
          <w:szCs w:val="32"/>
        </w:rPr>
      </w:pPr>
      <w:r w:rsidRPr="002368E5">
        <w:rPr>
          <w:rFonts w:ascii="仿宋" w:eastAsia="仿宋" w:hAnsi="仿宋" w:cs="仿宋" w:hint="eastAsia"/>
          <w:sz w:val="32"/>
          <w:szCs w:val="32"/>
        </w:rPr>
        <w:t>（一）公共预算财政拨款收入：指政府凭借国家政治权力，以社会管理者身份筹集以税收为主体的财政收入，用于保障和改善民生、维持国家行政职能正常行使、保障国家安全等方面的收支预算。</w:t>
      </w:r>
    </w:p>
    <w:p w:rsidR="0016453A" w:rsidRPr="002368E5" w:rsidRDefault="0016453A" w:rsidP="0016453A">
      <w:pPr>
        <w:ind w:firstLineChars="200" w:firstLine="640"/>
        <w:rPr>
          <w:rFonts w:ascii="仿宋" w:eastAsia="仿宋" w:hAnsi="仿宋" w:cs="仿宋"/>
          <w:sz w:val="32"/>
          <w:szCs w:val="32"/>
        </w:rPr>
      </w:pPr>
      <w:r w:rsidRPr="002368E5">
        <w:rPr>
          <w:rFonts w:ascii="仿宋" w:eastAsia="仿宋" w:hAnsi="仿宋" w:cs="仿宋" w:hint="eastAsia"/>
          <w:sz w:val="32"/>
          <w:szCs w:val="32"/>
        </w:rPr>
        <w:t>（二）基本支出：指为保障机构正常运转、完成日常工作任务而发生的人员支出和公用支出。</w:t>
      </w:r>
    </w:p>
    <w:p w:rsidR="0016453A" w:rsidRPr="002368E5" w:rsidRDefault="0016453A" w:rsidP="0016453A">
      <w:pPr>
        <w:ind w:firstLineChars="200" w:firstLine="640"/>
        <w:rPr>
          <w:rFonts w:ascii="仿宋" w:eastAsia="仿宋" w:hAnsi="仿宋" w:cs="仿宋"/>
          <w:sz w:val="32"/>
          <w:szCs w:val="32"/>
        </w:rPr>
      </w:pPr>
      <w:r w:rsidRPr="002368E5">
        <w:rPr>
          <w:rFonts w:ascii="仿宋" w:eastAsia="仿宋" w:hAnsi="仿宋" w:cs="仿宋" w:hint="eastAsia"/>
          <w:sz w:val="32"/>
          <w:szCs w:val="32"/>
        </w:rPr>
        <w:t>（三）项目支出：指在基本支出之外为完成特定行政任务和事业发展目标所发生的支出。</w:t>
      </w:r>
    </w:p>
    <w:p w:rsidR="0016453A" w:rsidRPr="002368E5" w:rsidRDefault="0016453A" w:rsidP="0016453A">
      <w:pPr>
        <w:ind w:firstLineChars="200" w:firstLine="640"/>
        <w:rPr>
          <w:rFonts w:ascii="仿宋" w:eastAsia="仿宋" w:hAnsi="仿宋" w:cs="仿宋"/>
          <w:sz w:val="32"/>
          <w:szCs w:val="32"/>
        </w:rPr>
      </w:pPr>
      <w:r w:rsidRPr="002368E5">
        <w:rPr>
          <w:rFonts w:ascii="仿宋" w:eastAsia="仿宋" w:hAnsi="仿宋" w:cs="仿宋" w:hint="eastAsia"/>
          <w:sz w:val="32"/>
          <w:szCs w:val="32"/>
        </w:rPr>
        <w:t>（四）政府性基金收入：指市本级基金收入主要项目包括国有土地使用权出让收入、政府住房基金收入、散装水泥专项资金收入、新型墙体材料发展专项基金收入和其他基金收入。</w:t>
      </w:r>
    </w:p>
    <w:p w:rsidR="0016453A" w:rsidRPr="002368E5" w:rsidRDefault="0016453A" w:rsidP="0016453A">
      <w:pPr>
        <w:ind w:firstLineChars="200" w:firstLine="640"/>
        <w:rPr>
          <w:rFonts w:ascii="仿宋" w:eastAsia="仿宋" w:hAnsi="仿宋" w:cs="仿宋"/>
          <w:sz w:val="32"/>
          <w:szCs w:val="32"/>
        </w:rPr>
      </w:pPr>
      <w:r w:rsidRPr="002368E5">
        <w:rPr>
          <w:rFonts w:ascii="仿宋" w:eastAsia="仿宋" w:hAnsi="仿宋" w:cs="仿宋" w:hint="eastAsia"/>
          <w:sz w:val="32"/>
          <w:szCs w:val="32"/>
        </w:rPr>
        <w:lastRenderedPageBreak/>
        <w:t>（五）“三公”经费：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等支出；公务接待费反映单位按规定开支的各类公务接待支出。</w:t>
      </w:r>
    </w:p>
    <w:p w:rsidR="00B832D1" w:rsidRPr="002368E5" w:rsidRDefault="0016453A" w:rsidP="0016453A">
      <w:pPr>
        <w:ind w:firstLineChars="200" w:firstLine="640"/>
        <w:rPr>
          <w:rFonts w:ascii="仿宋" w:eastAsia="仿宋" w:hAnsi="仿宋" w:cs="仿宋"/>
          <w:sz w:val="32"/>
          <w:szCs w:val="32"/>
        </w:rPr>
      </w:pPr>
      <w:r w:rsidRPr="002368E5">
        <w:rPr>
          <w:rFonts w:ascii="仿宋" w:eastAsia="仿宋" w:hAnsi="仿宋" w:cs="仿宋" w:hint="eastAsia"/>
          <w:sz w:val="32"/>
          <w:szCs w:val="32"/>
        </w:rPr>
        <w:t>（六）事业单位运行经费：指事业单位使用一般公共预算安排的基本支出中的日常公用经费支出。</w:t>
      </w:r>
    </w:p>
    <w:p w:rsidR="00B832D1" w:rsidRPr="002368E5" w:rsidRDefault="00B832D1">
      <w:pPr>
        <w:ind w:firstLineChars="500" w:firstLine="1600"/>
        <w:jc w:val="left"/>
        <w:rPr>
          <w:rFonts w:ascii="仿宋" w:eastAsia="仿宋" w:hAnsi="仿宋" w:cs="仿宋"/>
          <w:sz w:val="32"/>
          <w:szCs w:val="32"/>
        </w:rPr>
      </w:pPr>
    </w:p>
    <w:p w:rsidR="00B832D1" w:rsidRPr="002368E5" w:rsidRDefault="00B832D1">
      <w:pPr>
        <w:ind w:firstLineChars="500" w:firstLine="1600"/>
        <w:jc w:val="left"/>
        <w:rPr>
          <w:rFonts w:ascii="仿宋" w:eastAsia="仿宋" w:hAnsi="仿宋" w:cs="仿宋"/>
          <w:sz w:val="32"/>
          <w:szCs w:val="32"/>
        </w:rPr>
      </w:pPr>
    </w:p>
    <w:p w:rsidR="00A11D76" w:rsidRDefault="002368E5" w:rsidP="00A11D76">
      <w:pPr>
        <w:ind w:firstLineChars="500" w:firstLine="1600"/>
        <w:jc w:val="left"/>
        <w:rPr>
          <w:rFonts w:ascii="仿宋" w:eastAsia="仿宋" w:hAnsi="仿宋" w:cs="仿宋" w:hint="eastAsia"/>
          <w:sz w:val="32"/>
          <w:szCs w:val="32"/>
        </w:rPr>
      </w:pPr>
      <w:r w:rsidRPr="002368E5">
        <w:rPr>
          <w:rFonts w:ascii="仿宋" w:eastAsia="仿宋" w:hAnsi="仿宋" w:cs="仿宋" w:hint="eastAsia"/>
          <w:sz w:val="32"/>
          <w:szCs w:val="32"/>
        </w:rPr>
        <w:t xml:space="preserve"> </w:t>
      </w:r>
      <w:r w:rsidR="00D00822" w:rsidRPr="002368E5">
        <w:rPr>
          <w:rFonts w:ascii="仿宋" w:eastAsia="仿宋" w:hAnsi="仿宋" w:cs="仿宋" w:hint="eastAsia"/>
          <w:sz w:val="32"/>
          <w:szCs w:val="32"/>
        </w:rPr>
        <w:t xml:space="preserve">               </w:t>
      </w:r>
    </w:p>
    <w:p w:rsidR="00A11D76" w:rsidRPr="002368E5" w:rsidRDefault="00A11D76" w:rsidP="00A11D76">
      <w:pPr>
        <w:ind w:firstLineChars="500" w:firstLine="1600"/>
        <w:jc w:val="left"/>
        <w:rPr>
          <w:sz w:val="32"/>
          <w:szCs w:val="32"/>
        </w:rPr>
      </w:pPr>
    </w:p>
    <w:p w:rsidR="00B832D1" w:rsidRPr="002368E5" w:rsidRDefault="00B832D1" w:rsidP="00D00822">
      <w:pPr>
        <w:tabs>
          <w:tab w:val="left" w:pos="4805"/>
        </w:tabs>
        <w:jc w:val="left"/>
        <w:rPr>
          <w:sz w:val="32"/>
          <w:szCs w:val="32"/>
        </w:rPr>
      </w:pPr>
    </w:p>
    <w:sectPr w:rsidR="00B832D1" w:rsidRPr="002368E5" w:rsidSect="00B832D1">
      <w:type w:val="continuous"/>
      <w:pgSz w:w="11906" w:h="16838"/>
      <w:pgMar w:top="2098" w:right="1474" w:bottom="1984" w:left="158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F700B1"/>
    <w:multiLevelType w:val="singleLevel"/>
    <w:tmpl w:val="B4F700B1"/>
    <w:lvl w:ilvl="0">
      <w:start w:val="9"/>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
  <w:rsids>
    <w:rsidRoot w:val="00BE0A5F"/>
    <w:rsid w:val="0001656A"/>
    <w:rsid w:val="0004501E"/>
    <w:rsid w:val="0009602E"/>
    <w:rsid w:val="000F6530"/>
    <w:rsid w:val="0016453A"/>
    <w:rsid w:val="001666A4"/>
    <w:rsid w:val="0017186F"/>
    <w:rsid w:val="002368E5"/>
    <w:rsid w:val="003259F6"/>
    <w:rsid w:val="004574AE"/>
    <w:rsid w:val="005B48BC"/>
    <w:rsid w:val="00657C90"/>
    <w:rsid w:val="00930A7D"/>
    <w:rsid w:val="009C244F"/>
    <w:rsid w:val="00A11D76"/>
    <w:rsid w:val="00B832D1"/>
    <w:rsid w:val="00BE0A5F"/>
    <w:rsid w:val="00BE4A53"/>
    <w:rsid w:val="00C34726"/>
    <w:rsid w:val="00C67F4E"/>
    <w:rsid w:val="00D00822"/>
    <w:rsid w:val="00D65E9F"/>
    <w:rsid w:val="00D66ADB"/>
    <w:rsid w:val="00E3020C"/>
    <w:rsid w:val="01DB2F46"/>
    <w:rsid w:val="021241A5"/>
    <w:rsid w:val="037417F6"/>
    <w:rsid w:val="03E25368"/>
    <w:rsid w:val="03E55130"/>
    <w:rsid w:val="04314031"/>
    <w:rsid w:val="04CF6747"/>
    <w:rsid w:val="05F11AEC"/>
    <w:rsid w:val="06DE3B35"/>
    <w:rsid w:val="081D5A95"/>
    <w:rsid w:val="0909768C"/>
    <w:rsid w:val="0A3436B6"/>
    <w:rsid w:val="0A486223"/>
    <w:rsid w:val="0A7B545D"/>
    <w:rsid w:val="0BB200B7"/>
    <w:rsid w:val="0BB534F9"/>
    <w:rsid w:val="0C3751E7"/>
    <w:rsid w:val="0CD306B1"/>
    <w:rsid w:val="0D1B1FEF"/>
    <w:rsid w:val="0D480744"/>
    <w:rsid w:val="0D4A336C"/>
    <w:rsid w:val="0E6B223A"/>
    <w:rsid w:val="0E807B77"/>
    <w:rsid w:val="10CD6322"/>
    <w:rsid w:val="11651D85"/>
    <w:rsid w:val="11CA5D20"/>
    <w:rsid w:val="129E0DA4"/>
    <w:rsid w:val="145A00B3"/>
    <w:rsid w:val="151218FF"/>
    <w:rsid w:val="17E43BD3"/>
    <w:rsid w:val="19562DB4"/>
    <w:rsid w:val="1A197664"/>
    <w:rsid w:val="1A803CDE"/>
    <w:rsid w:val="1B2D1032"/>
    <w:rsid w:val="1D2B6181"/>
    <w:rsid w:val="1D730226"/>
    <w:rsid w:val="1E5C08ED"/>
    <w:rsid w:val="1E6A731D"/>
    <w:rsid w:val="204A7B3E"/>
    <w:rsid w:val="2069036F"/>
    <w:rsid w:val="215E415E"/>
    <w:rsid w:val="216315DA"/>
    <w:rsid w:val="22865B95"/>
    <w:rsid w:val="23F92395"/>
    <w:rsid w:val="255211C6"/>
    <w:rsid w:val="265F0117"/>
    <w:rsid w:val="270B3258"/>
    <w:rsid w:val="27BE33C7"/>
    <w:rsid w:val="29B03AB9"/>
    <w:rsid w:val="29D829E9"/>
    <w:rsid w:val="2A13043E"/>
    <w:rsid w:val="2AE21A7E"/>
    <w:rsid w:val="2C1E45EB"/>
    <w:rsid w:val="2C8F641D"/>
    <w:rsid w:val="2CBC06A5"/>
    <w:rsid w:val="2D7243E2"/>
    <w:rsid w:val="2E411352"/>
    <w:rsid w:val="2EA35664"/>
    <w:rsid w:val="33B02B0E"/>
    <w:rsid w:val="34A844AD"/>
    <w:rsid w:val="35114FC3"/>
    <w:rsid w:val="35843105"/>
    <w:rsid w:val="36821AE0"/>
    <w:rsid w:val="37007D4D"/>
    <w:rsid w:val="3975442A"/>
    <w:rsid w:val="3C577838"/>
    <w:rsid w:val="3CB311CC"/>
    <w:rsid w:val="3DAC097A"/>
    <w:rsid w:val="3E627D02"/>
    <w:rsid w:val="404C55B4"/>
    <w:rsid w:val="4106007A"/>
    <w:rsid w:val="41835255"/>
    <w:rsid w:val="42BB1065"/>
    <w:rsid w:val="43E80D2E"/>
    <w:rsid w:val="444E5AA1"/>
    <w:rsid w:val="448D7D7D"/>
    <w:rsid w:val="45664F1B"/>
    <w:rsid w:val="466D4074"/>
    <w:rsid w:val="474546F3"/>
    <w:rsid w:val="48633997"/>
    <w:rsid w:val="4BF77B63"/>
    <w:rsid w:val="4C3178CB"/>
    <w:rsid w:val="4C4E48A1"/>
    <w:rsid w:val="4D23257D"/>
    <w:rsid w:val="4D466292"/>
    <w:rsid w:val="4D6921EC"/>
    <w:rsid w:val="4DC10707"/>
    <w:rsid w:val="4E003D5B"/>
    <w:rsid w:val="4F081BCD"/>
    <w:rsid w:val="4F3F3782"/>
    <w:rsid w:val="52DF041D"/>
    <w:rsid w:val="533F7727"/>
    <w:rsid w:val="53974F22"/>
    <w:rsid w:val="53EB7F89"/>
    <w:rsid w:val="53FF5E6C"/>
    <w:rsid w:val="5471497A"/>
    <w:rsid w:val="554938D1"/>
    <w:rsid w:val="55A75606"/>
    <w:rsid w:val="55CF7726"/>
    <w:rsid w:val="5790449B"/>
    <w:rsid w:val="5AC05834"/>
    <w:rsid w:val="5B89467F"/>
    <w:rsid w:val="5E8C58DD"/>
    <w:rsid w:val="5FB11960"/>
    <w:rsid w:val="5FC76229"/>
    <w:rsid w:val="610C3D02"/>
    <w:rsid w:val="613F7DD6"/>
    <w:rsid w:val="61A44884"/>
    <w:rsid w:val="627523FA"/>
    <w:rsid w:val="62C05FBA"/>
    <w:rsid w:val="62E24704"/>
    <w:rsid w:val="63526842"/>
    <w:rsid w:val="63633845"/>
    <w:rsid w:val="6565544F"/>
    <w:rsid w:val="66C01E68"/>
    <w:rsid w:val="66ED6FAB"/>
    <w:rsid w:val="69F667D7"/>
    <w:rsid w:val="6A0F30AD"/>
    <w:rsid w:val="6A745652"/>
    <w:rsid w:val="6A7B2DF0"/>
    <w:rsid w:val="6AB513FC"/>
    <w:rsid w:val="6B632D32"/>
    <w:rsid w:val="6B674FAB"/>
    <w:rsid w:val="6BB25968"/>
    <w:rsid w:val="6BD1254A"/>
    <w:rsid w:val="6C1E159E"/>
    <w:rsid w:val="6C261F07"/>
    <w:rsid w:val="6DCB2841"/>
    <w:rsid w:val="6F6D75C5"/>
    <w:rsid w:val="70221588"/>
    <w:rsid w:val="73241B2C"/>
    <w:rsid w:val="738E41D8"/>
    <w:rsid w:val="741F67A7"/>
    <w:rsid w:val="74AA6C70"/>
    <w:rsid w:val="753021B4"/>
    <w:rsid w:val="753235B1"/>
    <w:rsid w:val="760C7DB1"/>
    <w:rsid w:val="763942C5"/>
    <w:rsid w:val="78A07AF1"/>
    <w:rsid w:val="7BCC52AC"/>
    <w:rsid w:val="7D5B378B"/>
    <w:rsid w:val="7E545619"/>
    <w:rsid w:val="7E7D4EB1"/>
    <w:rsid w:val="7F067108"/>
    <w:rsid w:val="7FEC22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32D1"/>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B832D1"/>
    <w:pPr>
      <w:widowControl/>
      <w:spacing w:before="100" w:beforeAutospacing="1" w:after="100" w:afterAutospacing="1"/>
      <w:jc w:val="left"/>
    </w:pPr>
    <w:rPr>
      <w:rFonts w:ascii="宋体" w:hAnsi="宋体" w:cs="宋体"/>
      <w:kern w:val="0"/>
      <w:sz w:val="24"/>
    </w:rPr>
  </w:style>
  <w:style w:type="table" w:styleId="a4">
    <w:name w:val="Table Grid"/>
    <w:basedOn w:val="a1"/>
    <w:qFormat/>
    <w:rsid w:val="00B832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1632321">
      <w:bodyDiv w:val="1"/>
      <w:marLeft w:val="0"/>
      <w:marRight w:val="0"/>
      <w:marTop w:val="0"/>
      <w:marBottom w:val="0"/>
      <w:divBdr>
        <w:top w:val="none" w:sz="0" w:space="0" w:color="auto"/>
        <w:left w:val="none" w:sz="0" w:space="0" w:color="auto"/>
        <w:bottom w:val="none" w:sz="0" w:space="0" w:color="auto"/>
        <w:right w:val="none" w:sz="0" w:space="0" w:color="auto"/>
      </w:divBdr>
    </w:div>
    <w:div w:id="536747090">
      <w:bodyDiv w:val="1"/>
      <w:marLeft w:val="0"/>
      <w:marRight w:val="0"/>
      <w:marTop w:val="0"/>
      <w:marBottom w:val="0"/>
      <w:divBdr>
        <w:top w:val="none" w:sz="0" w:space="0" w:color="auto"/>
        <w:left w:val="none" w:sz="0" w:space="0" w:color="auto"/>
        <w:bottom w:val="none" w:sz="0" w:space="0" w:color="auto"/>
        <w:right w:val="none" w:sz="0" w:space="0" w:color="auto"/>
      </w:divBdr>
    </w:div>
    <w:div w:id="1085225700">
      <w:bodyDiv w:val="1"/>
      <w:marLeft w:val="0"/>
      <w:marRight w:val="0"/>
      <w:marTop w:val="0"/>
      <w:marBottom w:val="0"/>
      <w:divBdr>
        <w:top w:val="none" w:sz="0" w:space="0" w:color="auto"/>
        <w:left w:val="none" w:sz="0" w:space="0" w:color="auto"/>
        <w:bottom w:val="none" w:sz="0" w:space="0" w:color="auto"/>
        <w:right w:val="none" w:sz="0" w:space="0" w:color="auto"/>
      </w:divBdr>
    </w:div>
    <w:div w:id="1572471715">
      <w:bodyDiv w:val="1"/>
      <w:marLeft w:val="0"/>
      <w:marRight w:val="0"/>
      <w:marTop w:val="0"/>
      <w:marBottom w:val="0"/>
      <w:divBdr>
        <w:top w:val="none" w:sz="0" w:space="0" w:color="auto"/>
        <w:left w:val="none" w:sz="0" w:space="0" w:color="auto"/>
        <w:bottom w:val="none" w:sz="0" w:space="0" w:color="auto"/>
        <w:right w:val="none" w:sz="0" w:space="0" w:color="auto"/>
      </w:divBdr>
    </w:div>
    <w:div w:id="1812401003">
      <w:bodyDiv w:val="1"/>
      <w:marLeft w:val="0"/>
      <w:marRight w:val="0"/>
      <w:marTop w:val="0"/>
      <w:marBottom w:val="0"/>
      <w:divBdr>
        <w:top w:val="none" w:sz="0" w:space="0" w:color="auto"/>
        <w:left w:val="none" w:sz="0" w:space="0" w:color="auto"/>
        <w:bottom w:val="none" w:sz="0" w:space="0" w:color="auto"/>
        <w:right w:val="none" w:sz="0" w:space="0" w:color="auto"/>
      </w:divBdr>
    </w:div>
    <w:div w:id="1878159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5</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2021-07-29T08:34:00Z</cp:lastPrinted>
  <dcterms:created xsi:type="dcterms:W3CDTF">2014-10-29T12:08:00Z</dcterms:created>
  <dcterms:modified xsi:type="dcterms:W3CDTF">2021-08-06T08:59:00Z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ECDD556061404EF2B754690746AC6B13</vt:lpwstr>
  </property>
</Properties>
</file>