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40A9F">
      <w:pPr>
        <w:jc w:val="left"/>
        <w:rPr>
          <w:rFonts w:hint="eastAsia" w:ascii="黑体" w:hAnsi="黑体" w:eastAsia="黑体" w:cs="黑体"/>
          <w:sz w:val="32"/>
          <w:szCs w:val="32"/>
        </w:rPr>
      </w:pPr>
    </w:p>
    <w:p w14:paraId="2D641F5A">
      <w:pPr>
        <w:jc w:val="both"/>
        <w:rPr>
          <w:rFonts w:hint="eastAsia" w:ascii="仿宋" w:hAnsi="仿宋" w:eastAsia="仿宋"/>
          <w:sz w:val="32"/>
          <w:szCs w:val="32"/>
        </w:rPr>
      </w:pPr>
    </w:p>
    <w:p w14:paraId="5C0C3DEF">
      <w:pPr>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山西省大同市第十中学校2022年度</w:t>
      </w:r>
    </w:p>
    <w:p w14:paraId="52B0EA44">
      <w:pPr>
        <w:jc w:val="center"/>
        <w:rPr>
          <w:rFonts w:hint="eastAsia" w:ascii="仿宋" w:hAnsi="仿宋" w:eastAsia="华文中宋"/>
          <w:sz w:val="32"/>
          <w:szCs w:val="32"/>
          <w:lang w:val="en-US" w:eastAsia="zh-CN"/>
        </w:rPr>
      </w:pPr>
      <w:r>
        <w:rPr>
          <w:rFonts w:hint="eastAsia" w:ascii="华文中宋" w:hAnsi="华文中宋" w:eastAsia="华文中宋" w:cs="华文中宋"/>
          <w:sz w:val="44"/>
          <w:szCs w:val="44"/>
        </w:rPr>
        <w:t>部门（单位）预算</w:t>
      </w:r>
      <w:r>
        <w:rPr>
          <w:rFonts w:hint="eastAsia" w:ascii="华文中宋" w:hAnsi="华文中宋" w:eastAsia="华文中宋" w:cs="华文中宋"/>
          <w:sz w:val="44"/>
          <w:szCs w:val="44"/>
          <w:lang w:val="en-US" w:eastAsia="zh-CN"/>
        </w:rPr>
        <w:t>公开</w:t>
      </w:r>
    </w:p>
    <w:p w14:paraId="41A3B0FF">
      <w:pPr>
        <w:jc w:val="center"/>
        <w:rPr>
          <w:rFonts w:hint="eastAsia" w:ascii="黑体" w:hAnsi="黑体" w:eastAsia="黑体"/>
          <w:sz w:val="36"/>
          <w:szCs w:val="36"/>
        </w:rPr>
      </w:pPr>
      <w:r>
        <w:rPr>
          <w:rFonts w:hint="eastAsia" w:ascii="黑体" w:hAnsi="黑体" w:eastAsia="黑体"/>
          <w:sz w:val="36"/>
          <w:szCs w:val="36"/>
        </w:rPr>
        <w:t>目    录</w:t>
      </w:r>
    </w:p>
    <w:p w14:paraId="7CDF4123">
      <w:pPr>
        <w:jc w:val="center"/>
        <w:rPr>
          <w:rFonts w:hint="eastAsia" w:ascii="仿宋" w:hAnsi="仿宋" w:eastAsia="仿宋"/>
          <w:sz w:val="32"/>
          <w:szCs w:val="32"/>
        </w:rPr>
      </w:pPr>
    </w:p>
    <w:p w14:paraId="044E09E6">
      <w:pPr>
        <w:jc w:val="center"/>
        <w:rPr>
          <w:rFonts w:hint="eastAsia" w:ascii="黑体" w:hAnsi="黑体" w:eastAsia="黑体"/>
          <w:sz w:val="32"/>
          <w:szCs w:val="32"/>
        </w:rPr>
      </w:pPr>
      <w:r>
        <w:rPr>
          <w:rFonts w:hint="eastAsia" w:ascii="黑体" w:hAnsi="黑体" w:eastAsia="黑体"/>
          <w:sz w:val="32"/>
          <w:szCs w:val="32"/>
        </w:rPr>
        <w:t>第一部分  概况</w:t>
      </w:r>
      <w:r>
        <w:rPr>
          <w:rFonts w:hint="eastAsia" w:ascii="楷体" w:hAnsi="楷体" w:eastAsia="楷体"/>
          <w:sz w:val="32"/>
          <w:szCs w:val="32"/>
        </w:rPr>
        <w:t>………………………………………………1</w:t>
      </w:r>
    </w:p>
    <w:p w14:paraId="45B2E0E1">
      <w:pPr>
        <w:ind w:firstLine="640" w:firstLineChars="200"/>
        <w:jc w:val="center"/>
        <w:rPr>
          <w:rFonts w:hint="eastAsia" w:ascii="仿宋_GB2312" w:hAnsi="楷体" w:eastAsia="仿宋_GB2312"/>
          <w:sz w:val="32"/>
          <w:szCs w:val="32"/>
        </w:rPr>
      </w:pPr>
      <w:r>
        <w:rPr>
          <w:rFonts w:hint="eastAsia" w:ascii="仿宋_GB2312" w:hAnsi="楷体" w:eastAsia="仿宋_GB2312"/>
          <w:sz w:val="32"/>
          <w:szCs w:val="32"/>
        </w:rPr>
        <w:t>一、本部门（单位）职责………………………………*</w:t>
      </w:r>
    </w:p>
    <w:p w14:paraId="5A7A1BBF">
      <w:pPr>
        <w:ind w:firstLine="640" w:firstLineChars="200"/>
        <w:rPr>
          <w:rFonts w:hint="eastAsia" w:ascii="仿宋_GB2312" w:hAnsi="楷体" w:eastAsia="仿宋_GB2312"/>
          <w:sz w:val="32"/>
          <w:szCs w:val="32"/>
        </w:rPr>
      </w:pPr>
      <w:r>
        <w:rPr>
          <w:rFonts w:hint="eastAsia" w:ascii="仿宋_GB2312" w:hAnsi="楷体" w:eastAsia="仿宋_GB2312"/>
          <w:sz w:val="32"/>
          <w:szCs w:val="32"/>
        </w:rPr>
        <w:t>二</w:t>
      </w:r>
      <w:r>
        <w:rPr>
          <w:rFonts w:hint="eastAsia" w:ascii="仿宋_GB2312" w:hAnsi="楷体" w:eastAsia="仿宋_GB2312"/>
          <w:sz w:val="32"/>
          <w:szCs w:val="32"/>
          <w:lang w:eastAsia="zh-CN"/>
        </w:rPr>
        <w:t>、</w:t>
      </w:r>
      <w:r>
        <w:rPr>
          <w:rFonts w:hint="eastAsia" w:ascii="仿宋_GB2312" w:hAnsi="楷体" w:eastAsia="仿宋_GB2312"/>
          <w:sz w:val="32"/>
          <w:szCs w:val="32"/>
        </w:rPr>
        <w:t>机构设置情况………………………………………*</w:t>
      </w:r>
    </w:p>
    <w:p w14:paraId="214ACF09">
      <w:pPr>
        <w:jc w:val="center"/>
        <w:rPr>
          <w:rFonts w:hint="eastAsia" w:ascii="黑体" w:hAnsi="黑体" w:eastAsia="黑体"/>
          <w:sz w:val="32"/>
          <w:szCs w:val="32"/>
        </w:rPr>
      </w:pPr>
      <w:r>
        <w:rPr>
          <w:rFonts w:hint="eastAsia" w:ascii="黑体" w:hAnsi="黑体" w:eastAsia="黑体"/>
          <w:sz w:val="32"/>
          <w:szCs w:val="32"/>
        </w:rPr>
        <w:t>第二部分  2022年度部门（单位）预算报表</w:t>
      </w:r>
      <w:r>
        <w:rPr>
          <w:rFonts w:hint="eastAsia" w:ascii="楷体" w:hAnsi="楷体" w:eastAsia="楷体"/>
          <w:sz w:val="32"/>
          <w:szCs w:val="32"/>
        </w:rPr>
        <w:t>………………*</w:t>
      </w:r>
    </w:p>
    <w:p w14:paraId="741A3FF4">
      <w:pPr>
        <w:ind w:firstLine="640" w:firstLineChars="200"/>
        <w:jc w:val="center"/>
        <w:rPr>
          <w:rFonts w:hint="eastAsia" w:ascii="仿宋_GB2312" w:hAnsi="楷体" w:eastAsia="仿宋_GB2312"/>
          <w:sz w:val="32"/>
          <w:szCs w:val="32"/>
        </w:rPr>
      </w:pPr>
      <w:r>
        <w:rPr>
          <w:rFonts w:hint="eastAsia" w:ascii="仿宋_GB2312" w:hAnsi="楷体" w:eastAsia="仿宋_GB2312"/>
          <w:sz w:val="32"/>
          <w:szCs w:val="32"/>
        </w:rPr>
        <w:t>一、大同十中部门2022年预算收支总表………………*</w:t>
      </w:r>
    </w:p>
    <w:p w14:paraId="505BD388">
      <w:pPr>
        <w:ind w:left="1438" w:leftChars="304" w:hanging="800" w:hangingChars="250"/>
        <w:jc w:val="center"/>
        <w:rPr>
          <w:rFonts w:hint="eastAsia" w:ascii="仿宋_GB2312" w:hAnsi="楷体" w:eastAsia="仿宋_GB2312"/>
          <w:sz w:val="32"/>
          <w:szCs w:val="32"/>
        </w:rPr>
      </w:pPr>
      <w:r>
        <w:rPr>
          <w:rFonts w:hint="eastAsia" w:ascii="仿宋_GB2312" w:hAnsi="楷体" w:eastAsia="仿宋_GB2312"/>
          <w:sz w:val="32"/>
          <w:szCs w:val="32"/>
        </w:rPr>
        <w:t>二、大同十中部门2022年预算收入总表………………*</w:t>
      </w:r>
    </w:p>
    <w:p w14:paraId="4D90A4D0">
      <w:pPr>
        <w:ind w:left="1438" w:leftChars="304" w:hanging="800" w:hangingChars="250"/>
        <w:jc w:val="center"/>
        <w:rPr>
          <w:rFonts w:hint="eastAsia" w:ascii="仿宋_GB2312" w:hAnsi="楷体" w:eastAsia="仿宋_GB2312"/>
          <w:sz w:val="32"/>
          <w:szCs w:val="32"/>
        </w:rPr>
      </w:pPr>
      <w:r>
        <w:rPr>
          <w:rFonts w:hint="eastAsia" w:ascii="仿宋_GB2312" w:hAnsi="楷体" w:eastAsia="仿宋_GB2312"/>
          <w:sz w:val="32"/>
          <w:szCs w:val="32"/>
        </w:rPr>
        <w:t>三、大同十中部门2022年预算支出总表………………*</w:t>
      </w:r>
    </w:p>
    <w:p w14:paraId="5CFB052F">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四、大同十中部门2022年财政拨款收支总表………*</w:t>
      </w:r>
    </w:p>
    <w:p w14:paraId="68162DD5">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五、大同十中部门2022年一般公共预算支出预算表</w:t>
      </w:r>
    </w:p>
    <w:p w14:paraId="58BD4E3F">
      <w:pPr>
        <w:ind w:left="638" w:leftChars="304" w:firstLine="0" w:firstLineChars="0"/>
        <w:jc w:val="both"/>
        <w:rPr>
          <w:rFonts w:hint="eastAsia" w:ascii="仿宋_GB2312" w:hAnsi="楷体" w:eastAsia="仿宋_GB2312"/>
          <w:sz w:val="32"/>
          <w:szCs w:val="32"/>
        </w:rPr>
      </w:pPr>
      <w:r>
        <w:rPr>
          <w:rFonts w:hint="eastAsia" w:ascii="仿宋_GB2312" w:hAnsi="楷体" w:eastAsia="仿宋_GB2312"/>
          <w:sz w:val="32"/>
          <w:szCs w:val="32"/>
        </w:rPr>
        <w:t>六、大同十中部门2022年一般公共预算安排基本支分经济科目表………………………………………………*</w:t>
      </w:r>
    </w:p>
    <w:p w14:paraId="3A098E9F">
      <w:pPr>
        <w:ind w:firstLine="640" w:firstLineChars="200"/>
        <w:jc w:val="center"/>
        <w:rPr>
          <w:rFonts w:hint="eastAsia" w:ascii="仿宋_GB2312" w:hAnsi="楷体" w:eastAsia="仿宋_GB2312"/>
          <w:sz w:val="32"/>
          <w:szCs w:val="32"/>
        </w:rPr>
      </w:pPr>
      <w:r>
        <w:rPr>
          <w:rFonts w:hint="eastAsia" w:ascii="仿宋_GB2312" w:hAnsi="楷体" w:eastAsia="仿宋_GB2312"/>
          <w:sz w:val="32"/>
          <w:szCs w:val="32"/>
        </w:rPr>
        <w:t>七、大同十中部门2022年政府性基金预算收入预算表</w:t>
      </w:r>
    </w:p>
    <w:p w14:paraId="017BF3BC">
      <w:pPr>
        <w:ind w:firstLine="640" w:firstLineChars="200"/>
        <w:jc w:val="center"/>
        <w:rPr>
          <w:rFonts w:hint="eastAsia" w:ascii="仿宋_GB2312" w:hAnsi="楷体" w:eastAsia="仿宋_GB2312"/>
          <w:sz w:val="32"/>
          <w:szCs w:val="32"/>
        </w:rPr>
      </w:pPr>
      <w:r>
        <w:rPr>
          <w:rFonts w:hint="eastAsia" w:ascii="仿宋_GB2312" w:hAnsi="楷体" w:eastAsia="仿宋_GB2312"/>
          <w:sz w:val="32"/>
          <w:szCs w:val="32"/>
        </w:rPr>
        <w:t xml:space="preserve">八、大同十中部门2022年政府性基金预算支出预算表 </w:t>
      </w:r>
    </w:p>
    <w:p w14:paraId="5CF203BA">
      <w:pPr>
        <w:ind w:firstLine="640" w:firstLineChars="200"/>
        <w:jc w:val="center"/>
        <w:rPr>
          <w:rFonts w:hint="eastAsia" w:ascii="仿宋_GB2312" w:hAnsi="楷体" w:eastAsia="仿宋_GB2312"/>
          <w:sz w:val="32"/>
          <w:szCs w:val="32"/>
        </w:rPr>
      </w:pPr>
      <w:r>
        <w:rPr>
          <w:rFonts w:hint="eastAsia" w:ascii="仿宋_GB2312" w:hAnsi="楷体" w:eastAsia="仿宋_GB2312"/>
          <w:sz w:val="32"/>
          <w:szCs w:val="32"/>
        </w:rPr>
        <w:t xml:space="preserve">九、大同十中部门2022年国有资本经营预算收支预算表……*         </w:t>
      </w:r>
    </w:p>
    <w:p w14:paraId="30344C4F">
      <w:pPr>
        <w:ind w:firstLine="640" w:firstLineChars="200"/>
        <w:jc w:val="center"/>
        <w:rPr>
          <w:rFonts w:hint="eastAsia" w:ascii="仿宋_GB2312" w:hAnsi="楷体" w:eastAsia="仿宋_GB2312"/>
          <w:sz w:val="32"/>
          <w:szCs w:val="32"/>
          <w:lang w:val="en-US" w:eastAsia="zh-CN"/>
        </w:rPr>
      </w:pPr>
      <w:r>
        <w:rPr>
          <w:rFonts w:hint="eastAsia" w:ascii="仿宋_GB2312" w:hAnsi="楷体" w:eastAsia="仿宋_GB2312"/>
          <w:sz w:val="32"/>
          <w:szCs w:val="32"/>
        </w:rPr>
        <w:t>十、大同十中部门2022年“三公”经费支出预算表…</w:t>
      </w:r>
      <w:r>
        <w:rPr>
          <w:rFonts w:hint="eastAsia" w:ascii="仿宋_GB2312" w:hAnsi="楷体" w:eastAsia="仿宋_GB2312"/>
          <w:sz w:val="32"/>
          <w:szCs w:val="32"/>
          <w:lang w:val="en-US" w:eastAsia="zh-CN"/>
        </w:rPr>
        <w:t>*</w:t>
      </w:r>
    </w:p>
    <w:p w14:paraId="195E0C37">
      <w:pPr>
        <w:ind w:left="640" w:hanging="640" w:hangingChars="200"/>
        <w:rPr>
          <w:rFonts w:hint="eastAsia" w:ascii="仿宋_GB2312" w:hAnsi="楷体" w:eastAsia="仿宋_GB2312"/>
          <w:sz w:val="32"/>
          <w:szCs w:val="32"/>
          <w:lang w:val="en-US" w:eastAsia="zh-CN"/>
        </w:rPr>
      </w:pPr>
      <w:r>
        <w:rPr>
          <w:rFonts w:hint="eastAsia" w:ascii="仿宋_GB2312" w:hAnsi="楷体" w:eastAsia="仿宋_GB2312"/>
          <w:sz w:val="32"/>
          <w:szCs w:val="32"/>
        </w:rPr>
        <w:t xml:space="preserve">    十一、大同十中部门2022年机关运行经费预算财政拨款情况表…………………………………………………</w:t>
      </w:r>
      <w:r>
        <w:rPr>
          <w:rFonts w:hint="eastAsia" w:ascii="仿宋_GB2312" w:hAnsi="楷体" w:eastAsia="仿宋_GB2312"/>
          <w:sz w:val="32"/>
          <w:szCs w:val="32"/>
          <w:lang w:val="en-US" w:eastAsia="zh-CN"/>
        </w:rPr>
        <w:t>*</w:t>
      </w:r>
    </w:p>
    <w:p w14:paraId="570A7924">
      <w:pPr>
        <w:jc w:val="center"/>
        <w:rPr>
          <w:rFonts w:hint="eastAsia" w:ascii="黑体" w:hAnsi="黑体" w:eastAsia="黑体"/>
          <w:sz w:val="32"/>
          <w:szCs w:val="32"/>
        </w:rPr>
      </w:pPr>
      <w:r>
        <w:rPr>
          <w:rFonts w:hint="eastAsia" w:ascii="黑体" w:hAnsi="黑体" w:eastAsia="黑体"/>
          <w:sz w:val="32"/>
          <w:szCs w:val="32"/>
        </w:rPr>
        <w:t>第三部分  2022年度部门（单位）预算情况说明</w:t>
      </w:r>
      <w:r>
        <w:rPr>
          <w:rFonts w:hint="eastAsia" w:ascii="楷体" w:hAnsi="楷体" w:eastAsia="楷体"/>
          <w:sz w:val="32"/>
          <w:szCs w:val="32"/>
        </w:rPr>
        <w:t>…………*</w:t>
      </w:r>
    </w:p>
    <w:p w14:paraId="091D9536">
      <w:pPr>
        <w:ind w:firstLine="640" w:firstLineChars="200"/>
        <w:jc w:val="both"/>
        <w:rPr>
          <w:rFonts w:hint="eastAsia" w:ascii="仿宋_GB2312" w:hAnsi="楷体" w:eastAsia="仿宋_GB2312"/>
          <w:sz w:val="32"/>
          <w:szCs w:val="32"/>
          <w:lang w:val="en-US" w:eastAsia="zh-CN"/>
        </w:rPr>
      </w:pPr>
      <w:r>
        <w:rPr>
          <w:rFonts w:hint="eastAsia" w:ascii="仿宋_GB2312" w:hAnsi="楷体" w:eastAsia="仿宋_GB2312"/>
          <w:sz w:val="32"/>
          <w:szCs w:val="32"/>
        </w:rPr>
        <w:t>一、2022年度</w:t>
      </w:r>
      <w:r>
        <w:rPr>
          <w:rFonts w:hint="eastAsia" w:ascii="仿宋_GB2312" w:hAnsi="楷体" w:eastAsia="仿宋_GB2312"/>
          <w:sz w:val="32"/>
          <w:szCs w:val="32"/>
          <w:lang w:val="en-US" w:eastAsia="zh-CN"/>
        </w:rPr>
        <w:t>大同十中</w:t>
      </w:r>
      <w:r>
        <w:rPr>
          <w:rFonts w:hint="eastAsia" w:ascii="仿宋_GB2312" w:hAnsi="楷体" w:eastAsia="仿宋_GB2312"/>
          <w:sz w:val="32"/>
          <w:szCs w:val="32"/>
        </w:rPr>
        <w:t>部门预算数据变动情况及原因</w:t>
      </w:r>
      <w:r>
        <w:rPr>
          <w:rFonts w:hint="eastAsia" w:ascii="仿宋_GB2312" w:hAnsi="楷体" w:eastAsia="仿宋_GB2312"/>
          <w:sz w:val="32"/>
          <w:szCs w:val="32"/>
          <w:lang w:val="en-US" w:eastAsia="zh-CN"/>
        </w:rPr>
        <w:t>*</w:t>
      </w:r>
    </w:p>
    <w:p w14:paraId="7EA19BF8">
      <w:pPr>
        <w:ind w:left="638" w:leftChars="304" w:firstLine="0" w:firstLineChars="0"/>
        <w:jc w:val="both"/>
        <w:rPr>
          <w:rFonts w:hint="eastAsia" w:ascii="仿宋_GB2312" w:hAnsi="楷体" w:eastAsia="仿宋_GB2312"/>
          <w:sz w:val="32"/>
          <w:szCs w:val="32"/>
        </w:rPr>
      </w:pPr>
      <w:r>
        <w:rPr>
          <w:rFonts w:hint="eastAsia" w:ascii="仿宋_GB2312" w:hAnsi="楷体" w:eastAsia="仿宋_GB2312"/>
          <w:sz w:val="32"/>
          <w:szCs w:val="32"/>
        </w:rPr>
        <w:t>二</w:t>
      </w:r>
      <w:r>
        <w:rPr>
          <w:rFonts w:hint="eastAsia" w:ascii="仿宋_GB2312" w:hAnsi="楷体" w:eastAsia="仿宋_GB2312"/>
          <w:sz w:val="32"/>
          <w:szCs w:val="32"/>
          <w:lang w:eastAsia="zh-CN"/>
        </w:rPr>
        <w:t>、</w:t>
      </w:r>
      <w:r>
        <w:rPr>
          <w:rFonts w:hint="eastAsia" w:ascii="仿宋_GB2312" w:hAnsi="楷体" w:eastAsia="仿宋_GB2312"/>
          <w:sz w:val="32"/>
          <w:szCs w:val="32"/>
        </w:rPr>
        <w:t>“三公”经费增减变动原因说明………</w:t>
      </w:r>
      <w:r>
        <w:rPr>
          <w:rFonts w:hint="eastAsia" w:ascii="仿宋_GB2312" w:hAnsi="楷体" w:eastAsia="仿宋_GB2312"/>
          <w:sz w:val="32"/>
          <w:szCs w:val="32"/>
          <w:lang w:val="en-US" w:eastAsia="zh-CN"/>
        </w:rPr>
        <w:t>*             三、</w:t>
      </w:r>
      <w:r>
        <w:rPr>
          <w:rFonts w:hint="eastAsia" w:ascii="仿宋_GB2312" w:hAnsi="楷体" w:eastAsia="仿宋_GB2312"/>
          <w:sz w:val="32"/>
          <w:szCs w:val="32"/>
        </w:rPr>
        <w:t>机关运行经费增减变动原因说明…</w:t>
      </w:r>
      <w:r>
        <w:rPr>
          <w:rFonts w:hint="eastAsia" w:ascii="仿宋_GB2312" w:hAnsi="楷体" w:eastAsia="仿宋_GB2312"/>
          <w:sz w:val="32"/>
          <w:szCs w:val="32"/>
          <w:lang w:val="en-US" w:eastAsia="zh-CN"/>
        </w:rPr>
        <w:t xml:space="preserve"> </w:t>
      </w:r>
      <w:r>
        <w:rPr>
          <w:rFonts w:hint="eastAsia" w:ascii="仿宋_GB2312" w:hAnsi="楷体" w:eastAsia="仿宋_GB2312"/>
          <w:sz w:val="32"/>
          <w:szCs w:val="32"/>
        </w:rPr>
        <w:t>………………*</w:t>
      </w:r>
    </w:p>
    <w:p w14:paraId="65CD3C07">
      <w:pPr>
        <w:ind w:firstLine="636"/>
        <w:jc w:val="both"/>
        <w:rPr>
          <w:rFonts w:hint="eastAsia" w:ascii="仿宋_GB2312" w:hAnsi="楷体" w:eastAsia="仿宋_GB2312"/>
          <w:sz w:val="32"/>
          <w:szCs w:val="32"/>
        </w:rPr>
      </w:pPr>
      <w:r>
        <w:rPr>
          <w:rFonts w:hint="eastAsia" w:ascii="仿宋_GB2312" w:hAnsi="楷体" w:eastAsia="仿宋_GB2312"/>
          <w:sz w:val="32"/>
          <w:szCs w:val="32"/>
        </w:rPr>
        <w:t>四、政府采购情况………………………………………*</w:t>
      </w:r>
    </w:p>
    <w:p w14:paraId="7A6D2818">
      <w:pPr>
        <w:ind w:firstLine="636"/>
        <w:jc w:val="both"/>
        <w:rPr>
          <w:rFonts w:hint="eastAsia" w:ascii="仿宋_GB2312" w:hAnsi="楷体" w:eastAsia="仿宋_GB2312"/>
          <w:sz w:val="32"/>
          <w:szCs w:val="32"/>
        </w:rPr>
      </w:pPr>
      <w:r>
        <w:rPr>
          <w:rFonts w:hint="eastAsia" w:ascii="仿宋_GB2312" w:hAnsi="楷体" w:eastAsia="仿宋_GB2312"/>
          <w:sz w:val="32"/>
          <w:szCs w:val="32"/>
        </w:rPr>
        <w:t>五、绩效管理情况………………………………………*</w:t>
      </w:r>
    </w:p>
    <w:p w14:paraId="5F0E3E72">
      <w:pPr>
        <w:ind w:firstLine="636"/>
        <w:jc w:val="both"/>
        <w:rPr>
          <w:rFonts w:hint="eastAsia" w:ascii="仿宋_GB2312" w:hAnsi="楷体" w:eastAsia="仿宋_GB2312"/>
          <w:sz w:val="32"/>
          <w:szCs w:val="32"/>
        </w:rPr>
      </w:pPr>
      <w:r>
        <w:rPr>
          <w:rFonts w:hint="eastAsia" w:ascii="仿宋_GB2312" w:hAnsi="楷体" w:eastAsia="仿宋_GB2312"/>
          <w:sz w:val="32"/>
          <w:szCs w:val="32"/>
        </w:rPr>
        <w:t>六、国有资产占有使用情况……………………………*</w:t>
      </w:r>
    </w:p>
    <w:p w14:paraId="74D3D602">
      <w:pPr>
        <w:ind w:firstLine="636"/>
        <w:jc w:val="both"/>
        <w:rPr>
          <w:rFonts w:hint="eastAsia" w:ascii="仿宋_GB2312" w:hAnsi="楷体" w:eastAsia="仿宋_GB2312"/>
          <w:sz w:val="32"/>
          <w:szCs w:val="32"/>
        </w:rPr>
      </w:pPr>
      <w:r>
        <w:rPr>
          <w:rFonts w:hint="eastAsia" w:ascii="仿宋_GB2312" w:hAnsi="楷体" w:eastAsia="仿宋_GB2312"/>
          <w:sz w:val="32"/>
          <w:szCs w:val="32"/>
        </w:rPr>
        <w:t>七、其他说明……………………………………………*</w:t>
      </w:r>
    </w:p>
    <w:p w14:paraId="335FD0AD">
      <w:pPr>
        <w:ind w:firstLine="636"/>
        <w:jc w:val="center"/>
        <w:rPr>
          <w:rFonts w:hint="eastAsia" w:ascii="仿宋_GB2312" w:hAnsi="仿宋" w:eastAsia="仿宋_GB2312"/>
          <w:sz w:val="32"/>
          <w:szCs w:val="32"/>
        </w:rPr>
      </w:pPr>
      <w:r>
        <w:rPr>
          <w:rFonts w:hint="eastAsia" w:ascii="仿宋_GB2312" w:hAnsi="仿宋" w:eastAsia="仿宋_GB2312"/>
          <w:sz w:val="32"/>
          <w:szCs w:val="32"/>
        </w:rPr>
        <w:t>（一）政府购买服务指导性目录</w:t>
      </w:r>
      <w:r>
        <w:rPr>
          <w:rFonts w:hint="eastAsia" w:ascii="仿宋_GB2312" w:hAnsi="楷体" w:eastAsia="仿宋_GB2312"/>
          <w:sz w:val="32"/>
          <w:szCs w:val="32"/>
        </w:rPr>
        <w:t>………………………*</w:t>
      </w:r>
    </w:p>
    <w:p w14:paraId="6AD66ABA">
      <w:pPr>
        <w:ind w:firstLine="636"/>
        <w:jc w:val="center"/>
        <w:rPr>
          <w:rFonts w:hint="eastAsia" w:ascii="仿宋_GB2312" w:hAnsi="仿宋" w:eastAsia="仿宋_GB2312"/>
          <w:sz w:val="32"/>
          <w:szCs w:val="32"/>
        </w:rPr>
      </w:pPr>
      <w:r>
        <w:rPr>
          <w:rFonts w:hint="eastAsia" w:ascii="仿宋_GB2312" w:hAnsi="仿宋" w:eastAsia="仿宋_GB2312"/>
          <w:sz w:val="32"/>
          <w:szCs w:val="32"/>
        </w:rPr>
        <w:t>（二） 其他</w:t>
      </w:r>
      <w:r>
        <w:rPr>
          <w:rFonts w:hint="eastAsia" w:ascii="仿宋_GB2312" w:hAnsi="楷体" w:eastAsia="仿宋_GB2312"/>
          <w:sz w:val="32"/>
          <w:szCs w:val="32"/>
        </w:rPr>
        <w:t>………………………………………………*</w:t>
      </w:r>
    </w:p>
    <w:p w14:paraId="4F31B1A2">
      <w:pPr>
        <w:jc w:val="center"/>
        <w:rPr>
          <w:rFonts w:hint="eastAsia" w:ascii="黑体" w:hAnsi="黑体" w:eastAsia="黑体"/>
          <w:sz w:val="32"/>
          <w:szCs w:val="32"/>
        </w:rPr>
      </w:pPr>
      <w:r>
        <w:rPr>
          <w:rFonts w:hint="eastAsia" w:ascii="黑体" w:hAnsi="黑体" w:eastAsia="黑体"/>
          <w:sz w:val="32"/>
          <w:szCs w:val="32"/>
        </w:rPr>
        <w:t>第四部分  名词解释</w:t>
      </w:r>
      <w:r>
        <w:rPr>
          <w:rFonts w:hint="eastAsia" w:ascii="楷体" w:hAnsi="楷体" w:eastAsia="楷体"/>
          <w:sz w:val="32"/>
          <w:szCs w:val="32"/>
        </w:rPr>
        <w:t>…………………………………………*</w:t>
      </w:r>
    </w:p>
    <w:p w14:paraId="418640F3">
      <w:pPr>
        <w:jc w:val="both"/>
        <w:rPr>
          <w:rFonts w:hint="eastAsia" w:asciiTheme="majorEastAsia" w:hAnsiTheme="majorEastAsia" w:eastAsiaTheme="majorEastAsia"/>
          <w:b/>
          <w:sz w:val="44"/>
          <w:szCs w:val="44"/>
        </w:rPr>
      </w:pPr>
      <w:r>
        <w:rPr>
          <w:rFonts w:ascii="仿宋" w:hAnsi="仿宋" w:eastAsia="仿宋"/>
          <w:sz w:val="32"/>
          <w:szCs w:val="32"/>
        </w:rPr>
        <w:br w:type="page"/>
      </w:r>
    </w:p>
    <w:p w14:paraId="637161F7">
      <w:pPr>
        <w:jc w:val="center"/>
        <w:rPr>
          <w:rFonts w:hint="eastAsia" w:asciiTheme="majorEastAsia" w:hAnsiTheme="majorEastAsia" w:eastAsiaTheme="majorEastAsia"/>
          <w:b/>
          <w:sz w:val="36"/>
          <w:szCs w:val="36"/>
        </w:rPr>
      </w:pPr>
      <w:r>
        <w:rPr>
          <w:rFonts w:hint="eastAsia" w:asciiTheme="majorEastAsia" w:hAnsiTheme="majorEastAsia" w:eastAsiaTheme="majorEastAsia"/>
          <w:b/>
          <w:sz w:val="36"/>
          <w:szCs w:val="36"/>
        </w:rPr>
        <w:t>大同十中202</w:t>
      </w:r>
      <w:r>
        <w:rPr>
          <w:rFonts w:hint="eastAsia" w:asciiTheme="majorEastAsia" w:hAnsiTheme="majorEastAsia" w:eastAsiaTheme="majorEastAsia"/>
          <w:b/>
          <w:sz w:val="36"/>
          <w:szCs w:val="36"/>
          <w:lang w:val="en-US" w:eastAsia="zh-CN"/>
        </w:rPr>
        <w:t>2</w:t>
      </w:r>
      <w:r>
        <w:rPr>
          <w:rFonts w:hint="eastAsia" w:asciiTheme="majorEastAsia" w:hAnsiTheme="majorEastAsia" w:eastAsiaTheme="majorEastAsia"/>
          <w:b/>
          <w:sz w:val="36"/>
          <w:szCs w:val="36"/>
        </w:rPr>
        <w:t>年部门预算</w:t>
      </w:r>
    </w:p>
    <w:p w14:paraId="554DFB60">
      <w:pPr>
        <w:ind w:firstLine="803" w:firstLineChars="250"/>
        <w:jc w:val="center"/>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第一部分  概况</w:t>
      </w:r>
    </w:p>
    <w:p w14:paraId="3EAF2F0D">
      <w:pPr>
        <w:pStyle w:val="6"/>
        <w:ind w:left="720" w:firstLine="0" w:firstLineChars="0"/>
        <w:rPr>
          <w:rFonts w:hint="eastAsia" w:asciiTheme="minorEastAsia" w:hAnsiTheme="minorEastAsia"/>
          <w:sz w:val="18"/>
          <w:szCs w:val="18"/>
        </w:rPr>
      </w:pPr>
    </w:p>
    <w:p w14:paraId="710D5854">
      <w:pPr>
        <w:pStyle w:val="6"/>
        <w:ind w:left="559" w:leftChars="266" w:firstLine="280" w:firstLineChars="100"/>
        <w:rPr>
          <w:rFonts w:hint="eastAsia" w:asciiTheme="minorEastAsia" w:hAnsiTheme="minorEastAsia"/>
          <w:sz w:val="28"/>
          <w:szCs w:val="28"/>
          <w:lang w:val="en-US" w:eastAsia="zh-CN"/>
        </w:rPr>
      </w:pPr>
      <w:r>
        <w:rPr>
          <w:rFonts w:hint="eastAsia" w:asciiTheme="minorEastAsia" w:hAnsiTheme="minorEastAsia"/>
          <w:sz w:val="28"/>
          <w:szCs w:val="28"/>
        </w:rPr>
        <w:t>根据中共大同市委、大同市人民政府《关于印发大同市人</w:t>
      </w:r>
      <w:r>
        <w:rPr>
          <w:rFonts w:hint="eastAsia" w:asciiTheme="minorEastAsia" w:hAnsiTheme="minorEastAsia"/>
          <w:sz w:val="28"/>
          <w:szCs w:val="28"/>
          <w:lang w:eastAsia="zh-CN"/>
        </w:rPr>
        <w:t>民</w:t>
      </w:r>
      <w:bookmarkStart w:id="1" w:name="_GoBack"/>
      <w:bookmarkEnd w:id="1"/>
      <w:r>
        <w:rPr>
          <w:rFonts w:hint="eastAsia" w:asciiTheme="minorEastAsia" w:hAnsiTheme="minorEastAsia"/>
          <w:sz w:val="28"/>
          <w:szCs w:val="28"/>
        </w:rPr>
        <w:t>政府机构改方案的通知》（同</w:t>
      </w:r>
      <w:r>
        <w:rPr>
          <w:rFonts w:hint="eastAsia" w:asciiTheme="minorEastAsia" w:hAnsiTheme="minorEastAsia"/>
          <w:sz w:val="28"/>
          <w:szCs w:val="28"/>
          <w:lang w:val="en-US" w:eastAsia="zh-CN"/>
        </w:rPr>
        <w:t>发</w:t>
      </w:r>
      <w:r>
        <w:rPr>
          <w:rFonts w:hint="eastAsia" w:asciiTheme="minorEastAsia" w:hAnsiTheme="minorEastAsia"/>
          <w:sz w:val="28"/>
          <w:szCs w:val="28"/>
        </w:rPr>
        <w:t>[2009]23号）和大同市机构编制委员会同编发[2008]3号文件精神，大同十中是副县级事业单位。</w:t>
      </w:r>
      <w:r>
        <w:rPr>
          <w:rFonts w:hint="eastAsia" w:asciiTheme="minorEastAsia" w:hAnsiTheme="minorEastAsia"/>
          <w:sz w:val="28"/>
          <w:szCs w:val="28"/>
          <w:lang w:val="en-US" w:eastAsia="zh-CN"/>
        </w:rPr>
        <w:t xml:space="preserve">    </w:t>
      </w:r>
    </w:p>
    <w:p w14:paraId="2DDA8249">
      <w:pPr>
        <w:pStyle w:val="6"/>
        <w:ind w:left="596" w:leftChars="284" w:firstLine="280" w:firstLineChars="100"/>
        <w:rPr>
          <w:rFonts w:asciiTheme="minorEastAsia" w:hAnsiTheme="minorEastAsia"/>
          <w:sz w:val="28"/>
          <w:szCs w:val="28"/>
        </w:rPr>
      </w:pPr>
      <w:r>
        <w:rPr>
          <w:rFonts w:hint="eastAsia" w:asciiTheme="minorEastAsia" w:hAnsiTheme="minorEastAsia"/>
          <w:sz w:val="28"/>
          <w:szCs w:val="28"/>
        </w:rPr>
        <w:t>为了按编制科学合理设置岗位与职数，并按“按需设岗、专兼结合、人多岗”的要求设定，结合我校的实际情况，特制定此方案。校职能和特点</w:t>
      </w:r>
    </w:p>
    <w:p w14:paraId="239ABA07">
      <w:pPr>
        <w:ind w:left="559" w:leftChars="266" w:firstLine="280" w:firstLineChars="100"/>
        <w:rPr>
          <w:rFonts w:hint="eastAsia" w:asciiTheme="minorEastAsia" w:hAnsiTheme="minorEastAsia"/>
          <w:sz w:val="28"/>
          <w:szCs w:val="28"/>
        </w:rPr>
      </w:pPr>
      <w:r>
        <w:rPr>
          <w:rFonts w:hint="eastAsia" w:asciiTheme="minorEastAsia" w:hAnsiTheme="minorEastAsia"/>
          <w:sz w:val="28"/>
          <w:szCs w:val="28"/>
        </w:rPr>
        <w:t>（一）职能：实施初中义务教育，促进基础教育发展，初中学历教育。</w:t>
      </w:r>
    </w:p>
    <w:p w14:paraId="0F5BEF83">
      <w:pPr>
        <w:ind w:left="559" w:leftChars="266" w:firstLine="280" w:firstLineChars="100"/>
        <w:rPr>
          <w:rFonts w:hint="eastAsia" w:asciiTheme="minorEastAsia" w:hAnsiTheme="minorEastAsia"/>
          <w:sz w:val="28"/>
          <w:szCs w:val="28"/>
        </w:rPr>
      </w:pPr>
      <w:r>
        <w:rPr>
          <w:rFonts w:hint="eastAsia" w:asciiTheme="minorEastAsia" w:hAnsiTheme="minorEastAsia"/>
          <w:sz w:val="28"/>
          <w:szCs w:val="28"/>
        </w:rPr>
        <w:t>（二）特点：现学校为十轨制，30个教学班，共有学生8</w:t>
      </w:r>
      <w:r>
        <w:rPr>
          <w:rFonts w:hint="eastAsia" w:asciiTheme="minorEastAsia" w:hAnsiTheme="minorEastAsia"/>
          <w:sz w:val="28"/>
          <w:szCs w:val="28"/>
          <w:lang w:val="en-US" w:eastAsia="zh-CN"/>
        </w:rPr>
        <w:t>37人，</w:t>
      </w:r>
      <w:r>
        <w:rPr>
          <w:rFonts w:hint="eastAsia" w:asciiTheme="minorEastAsia" w:hAnsiTheme="minorEastAsia"/>
          <w:sz w:val="28"/>
          <w:szCs w:val="28"/>
        </w:rPr>
        <w:t>学区划分影响，招生人数不足。</w:t>
      </w:r>
    </w:p>
    <w:p w14:paraId="1DF1060A">
      <w:pPr>
        <w:ind w:firstLine="562" w:firstLineChars="200"/>
        <w:rPr>
          <w:rFonts w:hint="eastAsia" w:asciiTheme="minorEastAsia" w:hAnsiTheme="minorEastAsia"/>
          <w:b/>
          <w:sz w:val="28"/>
          <w:szCs w:val="28"/>
        </w:rPr>
      </w:pPr>
      <w:r>
        <w:rPr>
          <w:rFonts w:hint="eastAsia" w:asciiTheme="minorEastAsia" w:hAnsiTheme="minorEastAsia"/>
          <w:b/>
          <w:sz w:val="28"/>
          <w:szCs w:val="28"/>
        </w:rPr>
        <w:t>一、本单位职责</w:t>
      </w:r>
    </w:p>
    <w:p w14:paraId="76357A70">
      <w:pPr>
        <w:ind w:firstLine="700" w:firstLineChars="250"/>
        <w:rPr>
          <w:rFonts w:hint="eastAsia" w:asciiTheme="minorEastAsia" w:hAnsiTheme="minorEastAsia"/>
          <w:sz w:val="28"/>
          <w:szCs w:val="28"/>
        </w:rPr>
      </w:pPr>
      <w:r>
        <w:rPr>
          <w:rFonts w:hint="eastAsia" w:asciiTheme="minorEastAsia" w:hAnsiTheme="minorEastAsia"/>
          <w:sz w:val="28"/>
          <w:szCs w:val="28"/>
        </w:rPr>
        <w:t>（一）学校职责：</w:t>
      </w:r>
    </w:p>
    <w:p w14:paraId="0171FAE6">
      <w:pPr>
        <w:ind w:left="535" w:leftChars="255" w:firstLine="280" w:firstLineChars="100"/>
        <w:rPr>
          <w:rFonts w:asciiTheme="minorEastAsia" w:hAnsiTheme="minorEastAsia"/>
          <w:sz w:val="28"/>
          <w:szCs w:val="28"/>
        </w:rPr>
      </w:pPr>
      <w:r>
        <w:rPr>
          <w:rFonts w:hint="eastAsia" w:asciiTheme="minorEastAsia" w:hAnsiTheme="minorEastAsia"/>
          <w:sz w:val="28"/>
          <w:szCs w:val="28"/>
        </w:rPr>
        <w:t>1、正确贯彻执行党和国家的教育方针、政策、法规，坚持正确的政治方向，团结依靠广大教职员</w:t>
      </w:r>
      <w:r>
        <w:rPr>
          <w:rFonts w:hint="eastAsia" w:asciiTheme="minorEastAsia" w:hAnsiTheme="minorEastAsia"/>
          <w:sz w:val="28"/>
          <w:szCs w:val="28"/>
          <w:lang w:val="en-US" w:eastAsia="zh-CN"/>
        </w:rPr>
        <w:t>工保</w:t>
      </w:r>
      <w:r>
        <w:rPr>
          <w:rFonts w:hint="eastAsia" w:asciiTheme="minorEastAsia" w:hAnsiTheme="minorEastAsia"/>
          <w:sz w:val="28"/>
          <w:szCs w:val="28"/>
        </w:rPr>
        <w:t>证学校的社会主义方向。积极稳妥地推进基础教育改革，按教育规律办学，确保教育质量。努力培养德智体全面发展的社会主义现代化的建设者和接班人。</w:t>
      </w:r>
      <w:r>
        <w:rPr>
          <w:rFonts w:hint="eastAsia" w:asciiTheme="minorEastAsia" w:hAnsiTheme="minorEastAsia"/>
          <w:sz w:val="28"/>
          <w:szCs w:val="28"/>
        </w:rPr>
        <w:br w:type="textWrapping"/>
      </w:r>
      <w:r>
        <w:rPr>
          <w:rFonts w:hint="eastAsia" w:asciiTheme="minorEastAsia" w:hAnsiTheme="minorEastAsia"/>
          <w:sz w:val="28"/>
          <w:szCs w:val="28"/>
        </w:rPr>
        <w:t xml:space="preserve">   2、制订学校的发展规划和学年、学期工作计划，并认真组织实施、检查和总结。</w:t>
      </w:r>
      <w:r>
        <w:rPr>
          <w:rFonts w:hint="eastAsia" w:asciiTheme="minorEastAsia" w:hAnsiTheme="minorEastAsia"/>
          <w:sz w:val="28"/>
          <w:szCs w:val="28"/>
        </w:rPr>
        <w:br w:type="textWrapping"/>
      </w:r>
      <w:r>
        <w:rPr>
          <w:rFonts w:hint="eastAsia" w:asciiTheme="minorEastAsia" w:hAnsiTheme="minorEastAsia"/>
          <w:sz w:val="28"/>
          <w:szCs w:val="28"/>
        </w:rPr>
        <w:t xml:space="preserve"> </w:t>
      </w:r>
      <w:r>
        <w:rPr>
          <w:rFonts w:hint="eastAsia" w:asciiTheme="minorEastAsia" w:hAnsiTheme="minorEastAsia"/>
          <w:sz w:val="28"/>
          <w:szCs w:val="28"/>
          <w:lang w:val="en-US" w:eastAsia="zh-CN"/>
        </w:rPr>
        <w:t xml:space="preserve">  </w:t>
      </w:r>
      <w:r>
        <w:rPr>
          <w:rFonts w:hint="eastAsia" w:asciiTheme="minorEastAsia" w:hAnsiTheme="minorEastAsia"/>
          <w:sz w:val="28"/>
          <w:szCs w:val="28"/>
        </w:rPr>
        <w:t>3、根据学校规模，编制标准、实际需要和有关规定，设置学校的内部机构，建立健全各项规章制度和岗位责任制。</w:t>
      </w:r>
      <w:r>
        <w:rPr>
          <w:rFonts w:hint="eastAsia" w:asciiTheme="minorEastAsia" w:hAnsiTheme="minorEastAsia"/>
          <w:sz w:val="28"/>
          <w:szCs w:val="28"/>
        </w:rPr>
        <w:br w:type="textWrapping"/>
      </w:r>
      <w:r>
        <w:rPr>
          <w:rFonts w:hint="eastAsia" w:asciiTheme="minorEastAsia" w:hAnsiTheme="minorEastAsia"/>
          <w:sz w:val="28"/>
          <w:szCs w:val="28"/>
        </w:rPr>
        <w:t xml:space="preserve">  </w:t>
      </w:r>
      <w:r>
        <w:rPr>
          <w:rFonts w:hint="eastAsia" w:asciiTheme="minorEastAsia" w:hAnsiTheme="minorEastAsia"/>
          <w:sz w:val="28"/>
          <w:szCs w:val="28"/>
          <w:lang w:val="en-US" w:eastAsia="zh-CN"/>
        </w:rPr>
        <w:t xml:space="preserve"> </w:t>
      </w:r>
      <w:r>
        <w:rPr>
          <w:rFonts w:hint="eastAsia" w:asciiTheme="minorEastAsia" w:hAnsiTheme="minorEastAsia"/>
          <w:sz w:val="28"/>
          <w:szCs w:val="28"/>
        </w:rPr>
        <w:t>4、组织德育工作。把德育放在首位，坚持管理育人、服务育人、环境育人的工作方针，建设一支精干得力的德育工作队伍，采取切实措施，坚持不懈地加强对学生的政治、思想、品德教育。</w:t>
      </w:r>
      <w:r>
        <w:rPr>
          <w:rFonts w:hint="eastAsia" w:asciiTheme="minorEastAsia" w:hAnsiTheme="minorEastAsia"/>
          <w:sz w:val="28"/>
          <w:szCs w:val="28"/>
        </w:rPr>
        <w:br w:type="textWrapping"/>
      </w:r>
      <w:r>
        <w:rPr>
          <w:rFonts w:hint="eastAsia" w:asciiTheme="minorEastAsia" w:hAnsiTheme="minorEastAsia"/>
          <w:sz w:val="28"/>
          <w:szCs w:val="28"/>
        </w:rPr>
        <w:t xml:space="preserve">   5、组织教学工作。坚持学校工作以教学为主，按照国家统一编制的教学计划、课程标准，遵循教学规律组织教学，建立和完善教学管理系统，搞好教学常规管理，进行教学改革，努力提高教学质量。</w:t>
      </w:r>
      <w:r>
        <w:rPr>
          <w:rFonts w:hint="eastAsia" w:asciiTheme="minorEastAsia" w:hAnsiTheme="minorEastAsia"/>
          <w:sz w:val="28"/>
          <w:szCs w:val="28"/>
        </w:rPr>
        <w:br w:type="textWrapping"/>
      </w:r>
      <w:r>
        <w:rPr>
          <w:rFonts w:hint="eastAsia" w:asciiTheme="minorEastAsia" w:hAnsiTheme="minorEastAsia"/>
          <w:sz w:val="28"/>
          <w:szCs w:val="28"/>
        </w:rPr>
        <w:t xml:space="preserve">  </w:t>
      </w:r>
      <w:r>
        <w:rPr>
          <w:rFonts w:hint="eastAsia" w:asciiTheme="minorEastAsia" w:hAnsiTheme="minorEastAsia"/>
          <w:sz w:val="28"/>
          <w:szCs w:val="28"/>
          <w:lang w:val="en-US" w:eastAsia="zh-CN"/>
        </w:rPr>
        <w:t xml:space="preserve"> </w:t>
      </w:r>
      <w:r>
        <w:rPr>
          <w:rFonts w:hint="eastAsia" w:asciiTheme="minorEastAsia" w:hAnsiTheme="minorEastAsia"/>
          <w:sz w:val="28"/>
          <w:szCs w:val="28"/>
        </w:rPr>
        <w:t>6、组织德育、智育、体育、美育、劳动教育工作。妥善处理“五育”之间的关系，保证学校各项教育工作生动活泼，卓有成效地开展。</w:t>
      </w:r>
      <w:r>
        <w:rPr>
          <w:rFonts w:hint="eastAsia" w:asciiTheme="minorEastAsia" w:hAnsiTheme="minorEastAsia"/>
          <w:sz w:val="28"/>
          <w:szCs w:val="28"/>
        </w:rPr>
        <w:br w:type="textWrapping"/>
      </w:r>
      <w:r>
        <w:rPr>
          <w:rFonts w:hint="eastAsia" w:asciiTheme="minorEastAsia" w:hAnsiTheme="minorEastAsia"/>
          <w:sz w:val="28"/>
          <w:szCs w:val="28"/>
        </w:rPr>
        <w:t xml:space="preserve"> </w:t>
      </w:r>
      <w:r>
        <w:rPr>
          <w:rFonts w:hint="eastAsia" w:asciiTheme="minorEastAsia" w:hAnsiTheme="minorEastAsia"/>
          <w:sz w:val="28"/>
          <w:szCs w:val="28"/>
          <w:lang w:val="en-US" w:eastAsia="zh-CN"/>
        </w:rPr>
        <w:t xml:space="preserve"> </w:t>
      </w:r>
      <w:r>
        <w:rPr>
          <w:rFonts w:hint="eastAsia" w:asciiTheme="minorEastAsia" w:hAnsiTheme="minorEastAsia"/>
          <w:sz w:val="28"/>
          <w:szCs w:val="28"/>
        </w:rPr>
        <w:t xml:space="preserve"> 7、组织教师队伍建设工作。抓好教师队伍建设，注重培养青年教师，使之不断提高政治思想、职业道德、文化业务水平，充分调动他们工作的主动性、积极性和创造性。</w:t>
      </w:r>
      <w:r>
        <w:rPr>
          <w:rFonts w:hint="eastAsia" w:asciiTheme="minorEastAsia" w:hAnsiTheme="minorEastAsia"/>
          <w:sz w:val="28"/>
          <w:szCs w:val="28"/>
        </w:rPr>
        <w:br w:type="textWrapping"/>
      </w:r>
      <w:r>
        <w:rPr>
          <w:rFonts w:hint="eastAsia" w:asciiTheme="minorEastAsia" w:hAnsiTheme="minorEastAsia"/>
          <w:sz w:val="28"/>
          <w:szCs w:val="28"/>
        </w:rPr>
        <w:t xml:space="preserve"> </w:t>
      </w:r>
      <w:r>
        <w:rPr>
          <w:rFonts w:hint="eastAsia" w:asciiTheme="minorEastAsia" w:hAnsiTheme="minorEastAsia"/>
          <w:sz w:val="28"/>
          <w:szCs w:val="28"/>
          <w:lang w:val="en-US" w:eastAsia="zh-CN"/>
        </w:rPr>
        <w:t xml:space="preserve"> </w:t>
      </w:r>
      <w:r>
        <w:rPr>
          <w:rFonts w:hint="eastAsia" w:asciiTheme="minorEastAsia" w:hAnsiTheme="minorEastAsia"/>
          <w:sz w:val="28"/>
          <w:szCs w:val="28"/>
        </w:rPr>
        <w:t xml:space="preserve"> 8、组织总务工作。贯彻勤俭办学原则，坚持总务工作为教学、为师生服务的方向，关心师生生活，保护师生健康，严格管理学校财产和财务，搞好校园建设，逐步改善办学条件和教职工福利。努力争取社会各方面对学校工作的支持和帮助，协调、处理公共关系。</w:t>
      </w:r>
      <w:r>
        <w:rPr>
          <w:rFonts w:hint="eastAsia" w:asciiTheme="minorEastAsia" w:hAnsiTheme="minorEastAsia"/>
          <w:sz w:val="28"/>
          <w:szCs w:val="28"/>
        </w:rPr>
        <w:br w:type="textWrapping"/>
      </w:r>
      <w:r>
        <w:rPr>
          <w:rFonts w:hint="eastAsia" w:asciiTheme="minorEastAsia" w:hAnsiTheme="minorEastAsia"/>
          <w:sz w:val="28"/>
          <w:szCs w:val="28"/>
        </w:rPr>
        <w:t xml:space="preserve"> </w:t>
      </w:r>
      <w:r>
        <w:rPr>
          <w:rFonts w:hint="eastAsia" w:asciiTheme="minorEastAsia" w:hAnsiTheme="minorEastAsia"/>
          <w:sz w:val="28"/>
          <w:szCs w:val="28"/>
          <w:lang w:val="en-US" w:eastAsia="zh-CN"/>
        </w:rPr>
        <w:t xml:space="preserve"> </w:t>
      </w:r>
      <w:r>
        <w:rPr>
          <w:rFonts w:hint="eastAsia" w:asciiTheme="minorEastAsia" w:hAnsiTheme="minorEastAsia"/>
          <w:sz w:val="28"/>
          <w:szCs w:val="28"/>
        </w:rPr>
        <w:t xml:space="preserve"> 9、民主管理学校，学校的重要问题决策前，征求党组织的意见，听取教代会的意见，实行校务公开，自觉接受党组织和群众的监督。</w:t>
      </w:r>
      <w:r>
        <w:rPr>
          <w:rFonts w:hint="eastAsia" w:asciiTheme="minorEastAsia" w:hAnsiTheme="minorEastAsia"/>
          <w:sz w:val="28"/>
          <w:szCs w:val="28"/>
        </w:rPr>
        <w:br w:type="textWrapping"/>
      </w:r>
      <w:r>
        <w:rPr>
          <w:rFonts w:hint="eastAsia" w:asciiTheme="minorEastAsia" w:hAnsiTheme="minorEastAsia"/>
          <w:sz w:val="28"/>
          <w:szCs w:val="28"/>
        </w:rPr>
        <w:t xml:space="preserve"> </w:t>
      </w:r>
      <w:r>
        <w:rPr>
          <w:rFonts w:hint="eastAsia" w:asciiTheme="minorEastAsia" w:hAnsiTheme="minorEastAsia"/>
          <w:sz w:val="28"/>
          <w:szCs w:val="28"/>
          <w:lang w:val="en-US" w:eastAsia="zh-CN"/>
        </w:rPr>
        <w:t xml:space="preserve"> </w:t>
      </w:r>
      <w:r>
        <w:rPr>
          <w:rFonts w:hint="eastAsia" w:asciiTheme="minorEastAsia" w:hAnsiTheme="minorEastAsia"/>
          <w:sz w:val="28"/>
          <w:szCs w:val="28"/>
        </w:rPr>
        <w:t xml:space="preserve"> 10、完成市委、市政府和市教育局交办的其他事项。</w:t>
      </w:r>
    </w:p>
    <w:p w14:paraId="3E9A2968">
      <w:pPr>
        <w:rPr>
          <w:rFonts w:hint="eastAsia" w:asciiTheme="minorEastAsia" w:hAnsiTheme="minorEastAsia"/>
          <w:sz w:val="28"/>
          <w:szCs w:val="28"/>
        </w:rPr>
      </w:pPr>
    </w:p>
    <w:p w14:paraId="153241E7">
      <w:pPr>
        <w:rPr>
          <w:rFonts w:hint="eastAsia" w:asciiTheme="minorEastAsia" w:hAnsiTheme="minorEastAsia"/>
          <w:sz w:val="28"/>
          <w:szCs w:val="28"/>
        </w:rPr>
      </w:pPr>
      <w:r>
        <w:rPr>
          <w:rFonts w:hint="eastAsia" w:asciiTheme="minorEastAsia" w:hAnsiTheme="minorEastAsia"/>
          <w:sz w:val="28"/>
          <w:szCs w:val="28"/>
        </w:rPr>
        <w:t>（二）岗位职责：</w:t>
      </w:r>
    </w:p>
    <w:p w14:paraId="17B73AE8">
      <w:pPr>
        <w:widowControl/>
        <w:wordWrap w:val="0"/>
        <w:spacing w:line="360" w:lineRule="auto"/>
        <w:ind w:left="519" w:leftChars="247" w:firstLine="280" w:firstLineChars="100"/>
        <w:jc w:val="left"/>
        <w:rPr>
          <w:rFonts w:hint="eastAsia" w:asciiTheme="minorEastAsia" w:hAnsiTheme="minorEastAsia"/>
          <w:kern w:val="0"/>
          <w:sz w:val="28"/>
          <w:szCs w:val="28"/>
        </w:rPr>
      </w:pPr>
      <w:r>
        <w:rPr>
          <w:rFonts w:hint="eastAsia" w:asciiTheme="minorEastAsia" w:hAnsiTheme="minorEastAsia"/>
          <w:kern w:val="0"/>
          <w:sz w:val="28"/>
          <w:szCs w:val="28"/>
        </w:rPr>
        <w:t>1、热爱社会主义祖国，拥护中国共产党的领导，爱岗敬业，教书育人，为人师表，自觉遵守 《中</w:t>
      </w:r>
      <w:r>
        <w:rPr>
          <w:rFonts w:hint="eastAsia" w:asciiTheme="minorEastAsia" w:hAnsiTheme="minorEastAsia"/>
          <w:kern w:val="0"/>
          <w:sz w:val="28"/>
          <w:szCs w:val="28"/>
          <w:lang w:val="en-US" w:eastAsia="zh-CN"/>
        </w:rPr>
        <w:t>小</w:t>
      </w:r>
      <w:r>
        <w:rPr>
          <w:rFonts w:hint="eastAsia" w:asciiTheme="minorEastAsia" w:hAnsiTheme="minorEastAsia"/>
          <w:kern w:val="0"/>
          <w:sz w:val="28"/>
          <w:szCs w:val="28"/>
        </w:rPr>
        <w:t>学教师职业道德规范》,严格执行大同市中小学“五条禁令”、“十不准”。</w:t>
      </w:r>
    </w:p>
    <w:p w14:paraId="39B1442E">
      <w:pPr>
        <w:widowControl/>
        <w:wordWrap w:val="0"/>
        <w:spacing w:line="360" w:lineRule="auto"/>
        <w:ind w:left="479" w:leftChars="228" w:firstLine="280" w:firstLineChars="100"/>
        <w:jc w:val="left"/>
        <w:rPr>
          <w:rFonts w:hint="eastAsia" w:asciiTheme="minorEastAsia" w:hAnsiTheme="minorEastAsia"/>
          <w:kern w:val="0"/>
          <w:sz w:val="28"/>
          <w:szCs w:val="28"/>
        </w:rPr>
      </w:pPr>
      <w:r>
        <w:rPr>
          <w:rFonts w:hint="eastAsia" w:asciiTheme="minorEastAsia" w:hAnsiTheme="minorEastAsia"/>
          <w:kern w:val="0"/>
          <w:sz w:val="28"/>
          <w:szCs w:val="28"/>
        </w:rPr>
        <w:t>2、承担学校安排的教学任务，备课、上课、辅导、批改作业、考核学生绩。</w:t>
      </w:r>
    </w:p>
    <w:p w14:paraId="35CB00FA">
      <w:pPr>
        <w:widowControl/>
        <w:wordWrap w:val="0"/>
        <w:spacing w:line="360" w:lineRule="auto"/>
        <w:ind w:left="519" w:leftChars="247" w:firstLine="280" w:firstLineChars="100"/>
        <w:jc w:val="left"/>
        <w:rPr>
          <w:rFonts w:hint="eastAsia" w:asciiTheme="minorEastAsia" w:hAnsiTheme="minorEastAsia"/>
          <w:kern w:val="0"/>
          <w:sz w:val="28"/>
          <w:szCs w:val="28"/>
        </w:rPr>
      </w:pPr>
      <w:r>
        <w:rPr>
          <w:rFonts w:hint="eastAsia" w:asciiTheme="minorEastAsia" w:hAnsiTheme="minorEastAsia"/>
          <w:kern w:val="0"/>
          <w:sz w:val="28"/>
          <w:szCs w:val="28"/>
        </w:rPr>
        <w:t>3、在课内外对学生进行思想品德教育，根据学校安排，愿意担任班主任，或组织、辅导学生课外活动。</w:t>
      </w:r>
    </w:p>
    <w:p w14:paraId="42DBDB27">
      <w:pPr>
        <w:widowControl/>
        <w:wordWrap w:val="0"/>
        <w:spacing w:line="360" w:lineRule="auto"/>
        <w:ind w:left="519" w:leftChars="247" w:firstLine="280" w:firstLineChars="100"/>
        <w:jc w:val="left"/>
        <w:rPr>
          <w:rFonts w:hint="eastAsia" w:asciiTheme="minorEastAsia" w:hAnsiTheme="minorEastAsia"/>
          <w:kern w:val="0"/>
          <w:sz w:val="28"/>
          <w:szCs w:val="28"/>
        </w:rPr>
      </w:pPr>
      <w:r>
        <w:rPr>
          <w:rFonts w:hint="eastAsia" w:asciiTheme="minorEastAsia" w:hAnsiTheme="minorEastAsia"/>
          <w:kern w:val="0"/>
          <w:sz w:val="28"/>
          <w:szCs w:val="28"/>
        </w:rPr>
        <w:t>4、积极参加、承担学校的教育教学研究工作。</w:t>
      </w:r>
    </w:p>
    <w:p w14:paraId="7B1DE103">
      <w:pPr>
        <w:widowControl/>
        <w:wordWrap w:val="0"/>
        <w:spacing w:line="360" w:lineRule="auto"/>
        <w:ind w:left="479" w:leftChars="228" w:firstLine="280" w:firstLineChars="100"/>
        <w:jc w:val="left"/>
        <w:rPr>
          <w:rFonts w:hint="eastAsia" w:asciiTheme="minorEastAsia" w:hAnsiTheme="minorEastAsia"/>
          <w:kern w:val="0"/>
          <w:sz w:val="28"/>
          <w:szCs w:val="28"/>
        </w:rPr>
      </w:pPr>
      <w:r>
        <w:rPr>
          <w:rFonts w:hint="eastAsia" w:asciiTheme="minorEastAsia" w:hAnsiTheme="minorEastAsia"/>
          <w:kern w:val="0"/>
          <w:sz w:val="28"/>
          <w:szCs w:val="28"/>
        </w:rPr>
        <w:t>5、积极参加学历提升培训、各种业务学习等工作，不断提高自身的业务平。</w:t>
      </w:r>
    </w:p>
    <w:p w14:paraId="7E7D033D">
      <w:pPr>
        <w:widowControl/>
        <w:wordWrap w:val="0"/>
        <w:spacing w:line="360" w:lineRule="auto"/>
        <w:ind w:firstLine="840" w:firstLineChars="300"/>
        <w:jc w:val="left"/>
        <w:rPr>
          <w:rFonts w:hint="eastAsia" w:asciiTheme="minorEastAsia" w:hAnsiTheme="minorEastAsia"/>
          <w:kern w:val="0"/>
          <w:sz w:val="28"/>
          <w:szCs w:val="28"/>
        </w:rPr>
      </w:pPr>
      <w:r>
        <w:rPr>
          <w:rFonts w:hint="eastAsia" w:asciiTheme="minorEastAsia" w:hAnsiTheme="minorEastAsia"/>
          <w:kern w:val="0"/>
          <w:sz w:val="28"/>
          <w:szCs w:val="28"/>
        </w:rPr>
        <w:t>6、教辅人员根据学校分工履行自身岗位职责。</w:t>
      </w:r>
    </w:p>
    <w:p w14:paraId="444C5AEF">
      <w:pPr>
        <w:widowControl/>
        <w:wordWrap w:val="0"/>
        <w:spacing w:line="360" w:lineRule="auto"/>
        <w:ind w:firstLine="840" w:firstLineChars="300"/>
        <w:jc w:val="left"/>
        <w:rPr>
          <w:rFonts w:hint="eastAsia" w:asciiTheme="minorEastAsia" w:hAnsiTheme="minorEastAsia"/>
          <w:kern w:val="0"/>
          <w:sz w:val="28"/>
          <w:szCs w:val="28"/>
        </w:rPr>
      </w:pPr>
      <w:r>
        <w:rPr>
          <w:rFonts w:hint="eastAsia" w:asciiTheme="minorEastAsia" w:hAnsiTheme="minorEastAsia"/>
          <w:kern w:val="0"/>
          <w:sz w:val="28"/>
          <w:szCs w:val="28"/>
        </w:rPr>
        <w:t>7、其它各岗位的具体职责参照《大同十中学科教学规范》执行。</w:t>
      </w:r>
    </w:p>
    <w:p w14:paraId="2FD0966D">
      <w:pPr>
        <w:ind w:firstLine="281" w:firstLineChars="100"/>
        <w:rPr>
          <w:rFonts w:hint="eastAsia" w:asciiTheme="minorEastAsia" w:hAnsiTheme="minorEastAsia"/>
          <w:b/>
          <w:sz w:val="28"/>
          <w:szCs w:val="28"/>
        </w:rPr>
      </w:pPr>
      <w:r>
        <w:rPr>
          <w:rFonts w:hint="eastAsia" w:asciiTheme="minorEastAsia" w:hAnsiTheme="minorEastAsia"/>
          <w:b/>
          <w:sz w:val="28"/>
          <w:szCs w:val="28"/>
        </w:rPr>
        <w:t xml:space="preserve"> </w:t>
      </w:r>
    </w:p>
    <w:p w14:paraId="262F572B">
      <w:pPr>
        <w:rPr>
          <w:rFonts w:hint="eastAsia" w:asciiTheme="minorEastAsia" w:hAnsiTheme="minorEastAsia"/>
          <w:b/>
          <w:sz w:val="30"/>
          <w:szCs w:val="30"/>
        </w:rPr>
      </w:pPr>
      <w:r>
        <w:rPr>
          <w:rFonts w:hint="eastAsia" w:asciiTheme="minorEastAsia" w:hAnsiTheme="minorEastAsia"/>
          <w:b/>
          <w:sz w:val="24"/>
          <w:szCs w:val="24"/>
        </w:rPr>
        <w:t xml:space="preserve"> </w:t>
      </w:r>
      <w:r>
        <w:rPr>
          <w:rFonts w:hint="eastAsia" w:asciiTheme="minorEastAsia" w:hAnsiTheme="minorEastAsia"/>
          <w:b/>
          <w:sz w:val="30"/>
          <w:szCs w:val="30"/>
        </w:rPr>
        <w:t>二、机构设置情况</w:t>
      </w:r>
    </w:p>
    <w:p w14:paraId="2647E2FF">
      <w:pPr>
        <w:ind w:firstLine="480" w:firstLineChars="200"/>
        <w:rPr>
          <w:rFonts w:hint="eastAsia" w:asciiTheme="minorEastAsia" w:hAnsiTheme="minorEastAsia"/>
          <w:sz w:val="24"/>
          <w:szCs w:val="24"/>
        </w:rPr>
      </w:pPr>
    </w:p>
    <w:p w14:paraId="5FF288FB">
      <w:pPr>
        <w:ind w:firstLine="560" w:firstLineChars="200"/>
        <w:rPr>
          <w:rFonts w:hint="eastAsia" w:asciiTheme="minorEastAsia" w:hAnsiTheme="minorEastAsia"/>
          <w:sz w:val="28"/>
          <w:szCs w:val="28"/>
        </w:rPr>
      </w:pPr>
      <w:r>
        <w:rPr>
          <w:rFonts w:hint="eastAsia" w:asciiTheme="minorEastAsia" w:hAnsiTheme="minorEastAsia"/>
          <w:sz w:val="28"/>
          <w:szCs w:val="28"/>
        </w:rPr>
        <w:t>根据上述职责，大同十中设7个职能处（室）。</w:t>
      </w:r>
    </w:p>
    <w:p w14:paraId="76631661">
      <w:pPr>
        <w:ind w:firstLine="560" w:firstLineChars="200"/>
        <w:rPr>
          <w:rFonts w:hint="eastAsia" w:asciiTheme="minorEastAsia" w:hAnsiTheme="minorEastAsia"/>
          <w:sz w:val="28"/>
          <w:szCs w:val="28"/>
        </w:rPr>
      </w:pPr>
    </w:p>
    <w:p w14:paraId="0979FEEE">
      <w:pPr>
        <w:ind w:firstLine="560" w:firstLineChars="200"/>
        <w:rPr>
          <w:rFonts w:hint="eastAsia" w:asciiTheme="minorEastAsia" w:hAnsiTheme="minorEastAsia"/>
          <w:sz w:val="28"/>
          <w:szCs w:val="28"/>
        </w:rPr>
      </w:pPr>
      <w:r>
        <w:rPr>
          <w:rFonts w:hint="eastAsia" w:asciiTheme="minorEastAsia" w:hAnsiTheme="minorEastAsia"/>
          <w:sz w:val="28"/>
          <w:szCs w:val="28"/>
        </w:rPr>
        <w:t xml:space="preserve">1、办公室  </w:t>
      </w:r>
    </w:p>
    <w:p w14:paraId="4CFBD6C6">
      <w:pPr>
        <w:ind w:left="519" w:leftChars="247" w:firstLine="560" w:firstLineChars="200"/>
        <w:rPr>
          <w:rFonts w:hint="eastAsia" w:asciiTheme="minorEastAsia" w:hAnsiTheme="minorEastAsia"/>
          <w:color w:val="000000"/>
          <w:sz w:val="28"/>
          <w:szCs w:val="28"/>
        </w:rPr>
      </w:pPr>
      <w:r>
        <w:rPr>
          <w:rFonts w:hint="eastAsia" w:asciiTheme="minorEastAsia" w:hAnsiTheme="minorEastAsia"/>
          <w:sz w:val="28"/>
          <w:szCs w:val="28"/>
        </w:rPr>
        <w:t>是学校行政、支部处理日常事物的工作部门。综合协调学校重要党务、政务、事务；负责文件运转、管理和重要文电的起草工作；负责校长办公会议和党支部会议等重要会议的组织安排并督办；协助校长做好各类人员的聘用、培训、考核、晋升、奖惩等人事管理工作和各职能部门的考核、评估工作；做好学校印章的保管和使用工作；协助党支部按计划组织好政治学习。负责学校文秘、档案、保密、信访、计划生育等工作。</w:t>
      </w:r>
      <w:r>
        <w:rPr>
          <w:rFonts w:hint="eastAsia" w:asciiTheme="minorEastAsia" w:hAnsiTheme="minorEastAsia"/>
          <w:color w:val="000000"/>
          <w:sz w:val="28"/>
          <w:szCs w:val="28"/>
        </w:rPr>
        <w:t>按全面育人的目标，导向教师端正教育思想，探索教育规律改革教学方法，减轻学生过重课业负担，全面提高教育质量。执行学校的教研制度，完善管理机制，形成管理网络，并层层抓落实。选定科研课题，拟定实施方案，落实课题责任人，做好实施过程组织、调控和交流等，并联系校外科研力量，对科研成果定期评估验收。按上级有关规定，有计划地组织教师接受继续教育，参加业务进修，提高学历层次。</w:t>
      </w:r>
    </w:p>
    <w:p w14:paraId="2E72617C">
      <w:pPr>
        <w:ind w:firstLine="560" w:firstLineChars="200"/>
        <w:rPr>
          <w:rFonts w:hint="eastAsia" w:asciiTheme="minorEastAsia" w:hAnsiTheme="minorEastAsia"/>
          <w:color w:val="000000"/>
          <w:sz w:val="28"/>
          <w:szCs w:val="28"/>
        </w:rPr>
      </w:pPr>
      <w:r>
        <w:rPr>
          <w:rFonts w:hint="eastAsia" w:asciiTheme="minorEastAsia" w:hAnsiTheme="minorEastAsia"/>
          <w:color w:val="000000"/>
          <w:sz w:val="28"/>
          <w:szCs w:val="28"/>
        </w:rPr>
        <w:t xml:space="preserve"> </w:t>
      </w:r>
    </w:p>
    <w:p w14:paraId="614E697A">
      <w:pPr>
        <w:ind w:firstLine="560" w:firstLineChars="200"/>
        <w:rPr>
          <w:rFonts w:hint="eastAsia" w:asciiTheme="minorEastAsia" w:hAnsiTheme="minorEastAsia"/>
          <w:sz w:val="28"/>
          <w:szCs w:val="28"/>
        </w:rPr>
      </w:pPr>
      <w:r>
        <w:rPr>
          <w:rFonts w:hint="eastAsia" w:asciiTheme="minorEastAsia" w:hAnsiTheme="minorEastAsia"/>
          <w:sz w:val="28"/>
          <w:szCs w:val="28"/>
        </w:rPr>
        <w:t xml:space="preserve">2、教务处  </w:t>
      </w:r>
    </w:p>
    <w:p w14:paraId="514EB072">
      <w:pPr>
        <w:ind w:left="519" w:leftChars="247" w:firstLine="560" w:firstLineChars="200"/>
        <w:rPr>
          <w:rFonts w:hint="eastAsia" w:asciiTheme="minorEastAsia" w:hAnsiTheme="minorEastAsia"/>
          <w:sz w:val="28"/>
          <w:szCs w:val="28"/>
        </w:rPr>
      </w:pPr>
      <w:r>
        <w:rPr>
          <w:rFonts w:hint="eastAsia" w:asciiTheme="minorEastAsia" w:hAnsiTheme="minorEastAsia"/>
          <w:sz w:val="28"/>
          <w:szCs w:val="28"/>
        </w:rPr>
        <w:t>是组织学校教学管理工作的教学部门 。</w:t>
      </w:r>
      <w:r>
        <w:rPr>
          <w:rFonts w:hint="eastAsia" w:asciiTheme="minorEastAsia" w:hAnsiTheme="minorEastAsia"/>
          <w:color w:val="000000"/>
          <w:sz w:val="28"/>
          <w:szCs w:val="28"/>
        </w:rPr>
        <w:t>努力组织、积极安排教师学习党和国家的教育政策、新课程改革的新理念，学习现当代先进的教学思想，全面树立素质教育的人才观、基础观、教学观、质量观，切实转变教学观念，积极投身教改实践。组织好各项教学活动，从教学目标、教学计划、教学内容、教学方法、教学评价等方面加以检查、调控，切实加强教学常规管理。</w:t>
      </w:r>
    </w:p>
    <w:p w14:paraId="274BA067">
      <w:pPr>
        <w:rPr>
          <w:rFonts w:hint="eastAsia" w:asciiTheme="minorEastAsia" w:hAnsiTheme="minorEastAsia"/>
          <w:sz w:val="28"/>
          <w:szCs w:val="28"/>
        </w:rPr>
      </w:pPr>
    </w:p>
    <w:p w14:paraId="374843BF">
      <w:pPr>
        <w:rPr>
          <w:rFonts w:hint="eastAsia" w:asciiTheme="minorEastAsia" w:hAnsiTheme="minorEastAsia"/>
          <w:sz w:val="28"/>
          <w:szCs w:val="28"/>
        </w:rPr>
      </w:pPr>
    </w:p>
    <w:p w14:paraId="610692B7">
      <w:pPr>
        <w:rPr>
          <w:rFonts w:hint="eastAsia" w:asciiTheme="minorEastAsia" w:hAnsiTheme="minorEastAsia"/>
          <w:sz w:val="28"/>
          <w:szCs w:val="28"/>
        </w:rPr>
      </w:pPr>
    </w:p>
    <w:p w14:paraId="3F3F03DF">
      <w:pPr>
        <w:ind w:firstLine="560" w:firstLineChars="200"/>
        <w:rPr>
          <w:rFonts w:hint="eastAsia" w:asciiTheme="minorEastAsia" w:hAnsiTheme="minorEastAsia"/>
          <w:sz w:val="28"/>
          <w:szCs w:val="28"/>
        </w:rPr>
      </w:pPr>
    </w:p>
    <w:p w14:paraId="69B2A118">
      <w:pPr>
        <w:ind w:firstLine="840" w:firstLineChars="300"/>
        <w:rPr>
          <w:rFonts w:hint="eastAsia" w:asciiTheme="minorEastAsia" w:hAnsiTheme="minorEastAsia"/>
          <w:sz w:val="28"/>
          <w:szCs w:val="28"/>
        </w:rPr>
      </w:pPr>
      <w:r>
        <w:rPr>
          <w:rFonts w:hint="eastAsia" w:asciiTheme="minorEastAsia" w:hAnsiTheme="minorEastAsia"/>
          <w:sz w:val="28"/>
          <w:szCs w:val="28"/>
        </w:rPr>
        <w:t xml:space="preserve">3、政教处  </w:t>
      </w:r>
    </w:p>
    <w:p w14:paraId="7C5A932C">
      <w:pPr>
        <w:ind w:left="519" w:leftChars="247" w:firstLine="560" w:firstLineChars="200"/>
        <w:rPr>
          <w:rFonts w:hint="eastAsia" w:asciiTheme="minorEastAsia" w:hAnsiTheme="minorEastAsia"/>
          <w:sz w:val="28"/>
          <w:szCs w:val="28"/>
        </w:rPr>
      </w:pPr>
      <w:r>
        <w:rPr>
          <w:rFonts w:hint="eastAsia" w:asciiTheme="minorEastAsia" w:hAnsiTheme="minorEastAsia"/>
          <w:sz w:val="28"/>
          <w:szCs w:val="28"/>
        </w:rPr>
        <w:t>是学校学生管理工作的部门。</w:t>
      </w:r>
      <w:r>
        <w:rPr>
          <w:rFonts w:hint="eastAsia" w:asciiTheme="minorEastAsia" w:hAnsiTheme="minorEastAsia"/>
          <w:color w:val="000000"/>
          <w:sz w:val="28"/>
          <w:szCs w:val="28"/>
        </w:rPr>
        <w:t>全面负责学校对学生的常规管理、思想教育、</w:t>
      </w:r>
      <w:r>
        <w:rPr>
          <w:rFonts w:hint="eastAsia" w:asciiTheme="minorEastAsia" w:hAnsiTheme="minorEastAsia"/>
          <w:color w:val="000000"/>
          <w:sz w:val="28"/>
          <w:szCs w:val="28"/>
          <w:lang w:val="en-US" w:eastAsia="zh-CN"/>
        </w:rPr>
        <w:t xml:space="preserve">   </w:t>
      </w:r>
      <w:r>
        <w:rPr>
          <w:rFonts w:hint="eastAsia" w:asciiTheme="minorEastAsia" w:hAnsiTheme="minorEastAsia"/>
          <w:color w:val="000000"/>
          <w:sz w:val="28"/>
          <w:szCs w:val="28"/>
        </w:rPr>
        <w:t>日常行为规范的养成及学校有关的大型活动的组织工作，促进学生良好行为习惯的养成及思想道德水平的提高。抓好班主任队伍建设，负责对学生进行安全教育、法制教育、提高学生法制观念。</w:t>
      </w:r>
    </w:p>
    <w:p w14:paraId="18B8AC53">
      <w:pPr>
        <w:ind w:firstLine="560" w:firstLineChars="200"/>
        <w:rPr>
          <w:rFonts w:hint="eastAsia" w:asciiTheme="minorEastAsia" w:hAnsiTheme="minorEastAsia"/>
          <w:sz w:val="28"/>
          <w:szCs w:val="28"/>
        </w:rPr>
      </w:pPr>
    </w:p>
    <w:p w14:paraId="73BB964C">
      <w:pPr>
        <w:ind w:firstLine="840" w:firstLineChars="300"/>
        <w:rPr>
          <w:rFonts w:hint="eastAsia" w:asciiTheme="minorEastAsia" w:hAnsiTheme="minorEastAsia"/>
          <w:sz w:val="28"/>
          <w:szCs w:val="28"/>
        </w:rPr>
      </w:pPr>
      <w:r>
        <w:rPr>
          <w:rFonts w:hint="eastAsia" w:asciiTheme="minorEastAsia" w:hAnsiTheme="minorEastAsia"/>
          <w:sz w:val="28"/>
          <w:szCs w:val="28"/>
        </w:rPr>
        <w:t xml:space="preserve">4、总务处  </w:t>
      </w:r>
    </w:p>
    <w:p w14:paraId="3F91438C">
      <w:pPr>
        <w:ind w:left="239" w:leftChars="114" w:firstLine="560" w:firstLineChars="200"/>
        <w:rPr>
          <w:rFonts w:hint="eastAsia" w:asciiTheme="minorEastAsia" w:hAnsiTheme="minorEastAsia"/>
          <w:sz w:val="28"/>
          <w:szCs w:val="28"/>
        </w:rPr>
      </w:pPr>
      <w:r>
        <w:rPr>
          <w:rFonts w:hint="eastAsia" w:asciiTheme="minorEastAsia" w:hAnsiTheme="minorEastAsia"/>
          <w:sz w:val="28"/>
          <w:szCs w:val="28"/>
        </w:rPr>
        <w:t>是学校教学设备使用、管理，为教学服务的后勤部门。</w:t>
      </w:r>
      <w:r>
        <w:rPr>
          <w:rFonts w:hint="eastAsia" w:asciiTheme="minorEastAsia" w:hAnsiTheme="minorEastAsia"/>
          <w:color w:val="000000"/>
          <w:sz w:val="28"/>
          <w:szCs w:val="28"/>
        </w:rPr>
        <w:t>拟定预算报告，按照有关规定做好收费工作，指导财会人员严格执行财务制度，指导财产保管人员按规定手续领物，合理使用财力。负责校舍、课桌、仪器、设备等校产的登记、管理、添置、维修，制定校产的使用和保管制度，并督促师生执行。建立和健全各项规章制度。与教务处、政教处协作，对广大师生进行勤俭节约，爱护公物的教育。</w:t>
      </w:r>
    </w:p>
    <w:p w14:paraId="505A62D0">
      <w:pPr>
        <w:ind w:firstLine="560" w:firstLineChars="200"/>
        <w:rPr>
          <w:rFonts w:hint="eastAsia" w:asciiTheme="minorEastAsia" w:hAnsiTheme="minorEastAsia"/>
          <w:sz w:val="28"/>
          <w:szCs w:val="28"/>
        </w:rPr>
      </w:pPr>
    </w:p>
    <w:p w14:paraId="02F04709">
      <w:pPr>
        <w:ind w:firstLine="560" w:firstLineChars="200"/>
        <w:rPr>
          <w:rFonts w:hint="eastAsia" w:asciiTheme="minorEastAsia" w:hAnsiTheme="minorEastAsia"/>
          <w:sz w:val="28"/>
          <w:szCs w:val="28"/>
        </w:rPr>
      </w:pPr>
      <w:r>
        <w:rPr>
          <w:rFonts w:hint="eastAsia" w:asciiTheme="minorEastAsia" w:hAnsiTheme="minorEastAsia"/>
          <w:sz w:val="28"/>
          <w:szCs w:val="28"/>
        </w:rPr>
        <w:t xml:space="preserve">5、教研室  </w:t>
      </w:r>
    </w:p>
    <w:p w14:paraId="155B225C">
      <w:pPr>
        <w:ind w:left="239" w:leftChars="114" w:firstLine="560" w:firstLineChars="200"/>
        <w:rPr>
          <w:rFonts w:hint="eastAsia" w:asciiTheme="minorEastAsia" w:hAnsiTheme="minorEastAsia"/>
          <w:color w:val="000000"/>
          <w:sz w:val="28"/>
          <w:szCs w:val="28"/>
        </w:rPr>
      </w:pPr>
      <w:r>
        <w:rPr>
          <w:rFonts w:hint="eastAsia" w:asciiTheme="minorEastAsia" w:hAnsiTheme="minorEastAsia"/>
          <w:sz w:val="28"/>
          <w:szCs w:val="28"/>
        </w:rPr>
        <w:t>是学校教学和教研工作的科研部。</w:t>
      </w:r>
      <w:r>
        <w:rPr>
          <w:rFonts w:hint="eastAsia" w:asciiTheme="minorEastAsia" w:hAnsiTheme="minorEastAsia"/>
          <w:color w:val="000000"/>
          <w:sz w:val="28"/>
          <w:szCs w:val="28"/>
        </w:rPr>
        <w:t>按全面育人的目标导向，指导教师端正教育思想，探索教育规律改革教学方法，减轻学生过重课业负担，全面提高教育质量。执行学校的教研制度，完善管理机</w:t>
      </w:r>
    </w:p>
    <w:p w14:paraId="44D3E3F7">
      <w:pPr>
        <w:rPr>
          <w:rFonts w:hint="eastAsia" w:asciiTheme="minorEastAsia" w:hAnsiTheme="minorEastAsia"/>
          <w:color w:val="000000"/>
          <w:sz w:val="28"/>
          <w:szCs w:val="28"/>
        </w:rPr>
      </w:pPr>
    </w:p>
    <w:p w14:paraId="3CC680BA">
      <w:pPr>
        <w:rPr>
          <w:rFonts w:hint="eastAsia" w:asciiTheme="minorEastAsia" w:hAnsiTheme="minorEastAsia"/>
          <w:sz w:val="28"/>
          <w:szCs w:val="28"/>
        </w:rPr>
      </w:pPr>
      <w:r>
        <w:rPr>
          <w:rFonts w:hint="eastAsia" w:asciiTheme="minorEastAsia" w:hAnsiTheme="minorEastAsia"/>
          <w:color w:val="000000"/>
          <w:sz w:val="28"/>
          <w:szCs w:val="28"/>
        </w:rPr>
        <w:t>制，形成管理网络，并层层抓落实。选定科研课题，拟定实施方案，落实课题责任人，做好实施过程组织、调控和交流等，并联系校外科研力量，对科研成果定期评估验收。有计划地组织教师参加教学基本功训练、考核，提高教师教学基本功。</w:t>
      </w:r>
    </w:p>
    <w:p w14:paraId="5D17D7C9">
      <w:pPr>
        <w:ind w:firstLine="560" w:firstLineChars="200"/>
        <w:rPr>
          <w:rFonts w:hint="eastAsia" w:asciiTheme="minorEastAsia" w:hAnsiTheme="minorEastAsia"/>
          <w:sz w:val="28"/>
          <w:szCs w:val="28"/>
        </w:rPr>
      </w:pPr>
    </w:p>
    <w:p w14:paraId="61B39B91">
      <w:pPr>
        <w:ind w:firstLine="560" w:firstLineChars="200"/>
        <w:rPr>
          <w:rFonts w:hint="eastAsia" w:asciiTheme="minorEastAsia" w:hAnsiTheme="minorEastAsia"/>
          <w:sz w:val="28"/>
          <w:szCs w:val="28"/>
        </w:rPr>
      </w:pPr>
    </w:p>
    <w:p w14:paraId="6F2A6656">
      <w:pPr>
        <w:ind w:firstLine="560" w:firstLineChars="200"/>
        <w:rPr>
          <w:rFonts w:hint="eastAsia" w:asciiTheme="minorEastAsia" w:hAnsiTheme="minorEastAsia"/>
          <w:sz w:val="28"/>
          <w:szCs w:val="28"/>
        </w:rPr>
      </w:pPr>
      <w:r>
        <w:rPr>
          <w:rFonts w:hint="eastAsia" w:asciiTheme="minorEastAsia" w:hAnsiTheme="minorEastAsia"/>
          <w:sz w:val="28"/>
          <w:szCs w:val="28"/>
        </w:rPr>
        <w:t xml:space="preserve">6、工会    </w:t>
      </w:r>
    </w:p>
    <w:p w14:paraId="368D69E3">
      <w:pPr>
        <w:ind w:left="239" w:leftChars="114" w:firstLine="560" w:firstLineChars="200"/>
        <w:rPr>
          <w:rFonts w:hint="eastAsia" w:asciiTheme="minorEastAsia" w:hAnsiTheme="minorEastAsia"/>
          <w:sz w:val="28"/>
          <w:szCs w:val="28"/>
        </w:rPr>
      </w:pPr>
      <w:r>
        <w:rPr>
          <w:rFonts w:hint="eastAsia" w:asciiTheme="minorEastAsia" w:hAnsiTheme="minorEastAsia"/>
          <w:sz w:val="28"/>
          <w:szCs w:val="28"/>
        </w:rPr>
        <w:t>是教职工自主参加、自我教育和自我管理的群众组织。</w:t>
      </w:r>
      <w:r>
        <w:rPr>
          <w:rFonts w:hint="eastAsia" w:asciiTheme="minorEastAsia" w:hAnsiTheme="minorEastAsia"/>
          <w:color w:val="000000"/>
          <w:sz w:val="28"/>
          <w:szCs w:val="28"/>
        </w:rPr>
        <w:t>协助党支部、校长室抓好教代会工作，提高教职工参与意识，自觉行使民主权利，做学校的主人。</w:t>
      </w:r>
    </w:p>
    <w:p w14:paraId="073D063E">
      <w:pPr>
        <w:ind w:firstLine="560" w:firstLineChars="200"/>
        <w:rPr>
          <w:rFonts w:hint="eastAsia" w:asciiTheme="minorEastAsia" w:hAnsiTheme="minorEastAsia"/>
          <w:sz w:val="28"/>
          <w:szCs w:val="28"/>
        </w:rPr>
      </w:pPr>
    </w:p>
    <w:p w14:paraId="7B983460">
      <w:pPr>
        <w:ind w:firstLine="560" w:firstLineChars="200"/>
        <w:rPr>
          <w:rFonts w:hint="eastAsia" w:asciiTheme="minorEastAsia" w:hAnsiTheme="minorEastAsia"/>
          <w:sz w:val="28"/>
          <w:szCs w:val="28"/>
        </w:rPr>
      </w:pPr>
    </w:p>
    <w:p w14:paraId="2EA0E937">
      <w:pPr>
        <w:ind w:firstLine="560" w:firstLineChars="200"/>
        <w:rPr>
          <w:rFonts w:hint="eastAsia" w:asciiTheme="minorEastAsia" w:hAnsiTheme="minorEastAsia"/>
          <w:sz w:val="28"/>
          <w:szCs w:val="28"/>
        </w:rPr>
      </w:pPr>
      <w:r>
        <w:rPr>
          <w:rFonts w:hint="eastAsia" w:asciiTheme="minorEastAsia" w:hAnsiTheme="minorEastAsia"/>
          <w:sz w:val="28"/>
          <w:szCs w:val="28"/>
        </w:rPr>
        <w:t xml:space="preserve">7、团委    </w:t>
      </w:r>
    </w:p>
    <w:p w14:paraId="43D84282">
      <w:pPr>
        <w:ind w:left="239" w:leftChars="114" w:firstLine="560" w:firstLineChars="200"/>
        <w:rPr>
          <w:rFonts w:hint="eastAsia" w:asciiTheme="minorEastAsia" w:hAnsiTheme="minorEastAsia"/>
          <w:sz w:val="28"/>
          <w:szCs w:val="28"/>
        </w:rPr>
      </w:pPr>
      <w:r>
        <w:rPr>
          <w:rFonts w:hint="eastAsia" w:asciiTheme="minorEastAsia" w:hAnsiTheme="minorEastAsia"/>
          <w:sz w:val="28"/>
          <w:szCs w:val="28"/>
        </w:rPr>
        <w:t>是学校团员青年的先进群众组织，是学校党支部的有力助手。</w:t>
      </w:r>
      <w:r>
        <w:rPr>
          <w:rFonts w:hint="eastAsia" w:asciiTheme="minorEastAsia" w:hAnsiTheme="minorEastAsia"/>
          <w:color w:val="000000"/>
          <w:sz w:val="28"/>
          <w:szCs w:val="28"/>
        </w:rPr>
        <w:t>在党支部的领导下，发挥党的助手作用，对教师团员进行思想政治教育，组织教师团员认真学习党的路线、方针、政策，坚持四项基本原则，不断提高思想觉悟。抓好团的思想建设，不断吸收条件成熟的优秀学生入团，培养团的干部。认真完成学校党政领导布置的其他任务。协助政教处做好学生的思想工作。</w:t>
      </w:r>
    </w:p>
    <w:p w14:paraId="1B214BBB">
      <w:pPr>
        <w:ind w:firstLine="560" w:firstLineChars="200"/>
        <w:rPr>
          <w:rFonts w:hint="eastAsia" w:asciiTheme="minorEastAsia" w:hAnsiTheme="minorEastAsia"/>
          <w:sz w:val="28"/>
          <w:szCs w:val="28"/>
        </w:rPr>
      </w:pPr>
    </w:p>
    <w:p w14:paraId="51497F3D">
      <w:pPr>
        <w:ind w:firstLine="560" w:firstLineChars="200"/>
        <w:rPr>
          <w:rFonts w:hint="eastAsia" w:asciiTheme="minorEastAsia" w:hAnsiTheme="minorEastAsia"/>
          <w:sz w:val="28"/>
          <w:szCs w:val="28"/>
        </w:rPr>
      </w:pPr>
    </w:p>
    <w:p w14:paraId="72E419EA">
      <w:pPr>
        <w:ind w:firstLine="560" w:firstLineChars="200"/>
        <w:rPr>
          <w:rFonts w:hint="eastAsia" w:asciiTheme="minorEastAsia" w:hAnsiTheme="minorEastAsia"/>
          <w:sz w:val="28"/>
          <w:szCs w:val="28"/>
        </w:rPr>
      </w:pPr>
      <w:r>
        <w:rPr>
          <w:rFonts w:hint="eastAsia" w:asciiTheme="minorEastAsia" w:hAnsiTheme="minorEastAsia"/>
          <w:sz w:val="28"/>
          <w:szCs w:val="28"/>
        </w:rPr>
        <w:t>四、人员编制</w:t>
      </w:r>
    </w:p>
    <w:p w14:paraId="0431BD29">
      <w:pPr>
        <w:ind w:firstLine="560" w:firstLineChars="200"/>
        <w:rPr>
          <w:rFonts w:hint="eastAsia" w:asciiTheme="minorEastAsia" w:hAnsiTheme="minorEastAsia"/>
          <w:sz w:val="28"/>
          <w:szCs w:val="28"/>
        </w:rPr>
      </w:pPr>
    </w:p>
    <w:p w14:paraId="07E4DCBF">
      <w:pPr>
        <w:ind w:firstLine="560" w:firstLineChars="200"/>
        <w:rPr>
          <w:rFonts w:hint="eastAsia" w:asciiTheme="minorEastAsia" w:hAnsiTheme="minorEastAsia"/>
          <w:sz w:val="28"/>
          <w:szCs w:val="28"/>
        </w:rPr>
      </w:pPr>
      <w:r>
        <w:rPr>
          <w:rFonts w:hint="eastAsia" w:asciiTheme="minorEastAsia" w:hAnsiTheme="minorEastAsia"/>
          <w:sz w:val="28"/>
          <w:szCs w:val="28"/>
        </w:rPr>
        <w:t>(一) 现有情况</w:t>
      </w:r>
    </w:p>
    <w:p w14:paraId="28E4220B">
      <w:pPr>
        <w:ind w:left="279" w:leftChars="133" w:firstLine="560" w:firstLineChars="200"/>
        <w:rPr>
          <w:rFonts w:hint="eastAsia" w:asciiTheme="minorEastAsia" w:hAnsiTheme="minorEastAsia"/>
          <w:sz w:val="28"/>
          <w:szCs w:val="28"/>
        </w:rPr>
      </w:pPr>
      <w:r>
        <w:rPr>
          <w:rFonts w:hint="eastAsia" w:asciiTheme="minorEastAsia" w:hAnsiTheme="minorEastAsia"/>
          <w:sz w:val="28"/>
          <w:szCs w:val="28"/>
        </w:rPr>
        <w:t>大同十中核定编制数13</w:t>
      </w:r>
      <w:r>
        <w:rPr>
          <w:rFonts w:hint="eastAsia" w:asciiTheme="minorEastAsia" w:hAnsiTheme="minorEastAsia"/>
          <w:sz w:val="28"/>
          <w:szCs w:val="28"/>
          <w:lang w:val="en-US" w:eastAsia="zh-CN"/>
        </w:rPr>
        <w:t>2</w:t>
      </w:r>
      <w:r>
        <w:rPr>
          <w:rFonts w:hint="eastAsia" w:asciiTheme="minorEastAsia" w:hAnsiTheme="minorEastAsia"/>
          <w:sz w:val="28"/>
          <w:szCs w:val="28"/>
        </w:rPr>
        <w:t>人，至202</w:t>
      </w:r>
      <w:r>
        <w:rPr>
          <w:rFonts w:hint="eastAsia" w:asciiTheme="minorEastAsia" w:hAnsiTheme="minorEastAsia"/>
          <w:sz w:val="28"/>
          <w:szCs w:val="28"/>
          <w:lang w:val="en-US" w:eastAsia="zh-CN"/>
        </w:rPr>
        <w:t>1</w:t>
      </w:r>
      <w:r>
        <w:rPr>
          <w:rFonts w:hint="eastAsia" w:asciiTheme="minorEastAsia" w:hAnsiTheme="minorEastAsia"/>
          <w:sz w:val="28"/>
          <w:szCs w:val="28"/>
        </w:rPr>
        <w:t>年底实有人数13</w:t>
      </w:r>
      <w:r>
        <w:rPr>
          <w:rFonts w:hint="eastAsia" w:asciiTheme="minorEastAsia" w:hAnsiTheme="minorEastAsia"/>
          <w:sz w:val="28"/>
          <w:szCs w:val="28"/>
          <w:lang w:val="en-US" w:eastAsia="zh-CN"/>
        </w:rPr>
        <w:t>0</w:t>
      </w:r>
      <w:r>
        <w:rPr>
          <w:rFonts w:hint="eastAsia" w:asciiTheme="minorEastAsia" w:hAnsiTheme="minorEastAsia"/>
          <w:sz w:val="28"/>
          <w:szCs w:val="28"/>
        </w:rPr>
        <w:t>人，其中专业人员编制12</w:t>
      </w:r>
      <w:r>
        <w:rPr>
          <w:rFonts w:hint="eastAsia" w:asciiTheme="minorEastAsia" w:hAnsiTheme="minorEastAsia"/>
          <w:sz w:val="28"/>
          <w:szCs w:val="28"/>
          <w:lang w:val="en-US" w:eastAsia="zh-CN"/>
        </w:rPr>
        <w:t>6</w:t>
      </w:r>
      <w:r>
        <w:rPr>
          <w:rFonts w:hint="eastAsia" w:asciiTheme="minorEastAsia" w:hAnsiTheme="minorEastAsia"/>
          <w:sz w:val="28"/>
          <w:szCs w:val="28"/>
        </w:rPr>
        <w:t>人，工勤人员编制数4人</w:t>
      </w:r>
    </w:p>
    <w:p w14:paraId="59D9ADC2">
      <w:pPr>
        <w:ind w:firstLine="560" w:firstLineChars="200"/>
        <w:rPr>
          <w:rFonts w:hint="eastAsia" w:asciiTheme="minorEastAsia" w:hAnsiTheme="minorEastAsia"/>
          <w:sz w:val="28"/>
          <w:szCs w:val="28"/>
        </w:rPr>
      </w:pPr>
    </w:p>
    <w:p w14:paraId="517F2CB5">
      <w:pPr>
        <w:ind w:firstLine="560" w:firstLineChars="200"/>
        <w:rPr>
          <w:rFonts w:hint="eastAsia" w:asciiTheme="minorEastAsia" w:hAnsiTheme="minorEastAsia"/>
          <w:sz w:val="28"/>
          <w:szCs w:val="28"/>
        </w:rPr>
      </w:pPr>
      <w:r>
        <w:rPr>
          <w:rFonts w:hint="eastAsia" w:asciiTheme="minorEastAsia" w:hAnsiTheme="minorEastAsia"/>
          <w:sz w:val="28"/>
          <w:szCs w:val="28"/>
        </w:rPr>
        <w:t>（二）需设岗位</w:t>
      </w:r>
    </w:p>
    <w:p w14:paraId="31E112E8">
      <w:pPr>
        <w:ind w:left="279" w:leftChars="133" w:firstLine="560" w:firstLineChars="200"/>
        <w:rPr>
          <w:rFonts w:hint="eastAsia" w:asciiTheme="minorEastAsia" w:hAnsiTheme="minorEastAsia" w:eastAsiaTheme="minorEastAsia"/>
          <w:b/>
          <w:bCs/>
          <w:sz w:val="28"/>
          <w:szCs w:val="28"/>
          <w:lang w:eastAsia="zh-CN"/>
        </w:rPr>
      </w:pPr>
      <w:r>
        <w:rPr>
          <w:rFonts w:hint="eastAsia" w:asciiTheme="minorEastAsia" w:hAnsiTheme="minorEastAsia"/>
          <w:sz w:val="28"/>
          <w:szCs w:val="28"/>
        </w:rPr>
        <w:t>根据我校编制情况和实际情况，需要设立党办，需要党办主任1名，党办干事1名</w:t>
      </w:r>
      <w:r>
        <w:rPr>
          <w:rFonts w:hint="eastAsia" w:asciiTheme="minorEastAsia" w:hAnsiTheme="minorEastAsia"/>
          <w:sz w:val="28"/>
          <w:szCs w:val="28"/>
          <w:lang w:eastAsia="zh-CN"/>
        </w:rPr>
        <w:t>。</w:t>
      </w:r>
    </w:p>
    <w:p w14:paraId="19B34F14">
      <w:pPr>
        <w:ind w:firstLine="4779" w:firstLineChars="1700"/>
        <w:rPr>
          <w:rFonts w:hint="eastAsia" w:asciiTheme="minorEastAsia" w:hAnsiTheme="minorEastAsia" w:eastAsiaTheme="minorEastAsia"/>
          <w:b/>
          <w:bCs/>
          <w:sz w:val="28"/>
          <w:szCs w:val="28"/>
        </w:rPr>
      </w:pPr>
    </w:p>
    <w:p w14:paraId="50CA0261">
      <w:pPr>
        <w:ind w:firstLine="1506" w:firstLineChars="500"/>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rPr>
        <w:t>大同十中内设机构基本情况表</w:t>
      </w:r>
    </w:p>
    <w:p w14:paraId="3B83782C">
      <w:pPr>
        <w:ind w:firstLine="1606" w:firstLineChars="500"/>
        <w:rPr>
          <w:rFonts w:hint="eastAsia" w:asciiTheme="minorEastAsia" w:hAnsiTheme="minorEastAsia" w:eastAsiaTheme="minorEastAsia"/>
          <w:b/>
          <w:bCs/>
          <w:sz w:val="32"/>
          <w:szCs w:val="32"/>
        </w:rPr>
      </w:pPr>
    </w:p>
    <w:p w14:paraId="3E95D053">
      <w:pPr>
        <w:rPr>
          <w:rFonts w:hint="eastAsia" w:asciiTheme="minorEastAsia" w:hAnsiTheme="minorEastAsia" w:eastAsiaTheme="minorEastAsia"/>
          <w:b/>
          <w:bCs/>
          <w:sz w:val="18"/>
          <w:szCs w:val="18"/>
        </w:rPr>
      </w:pPr>
    </w:p>
    <w:tbl>
      <w:tblPr>
        <w:tblStyle w:val="4"/>
        <w:tblW w:w="7964"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691"/>
        <w:gridCol w:w="820"/>
        <w:gridCol w:w="712"/>
        <w:gridCol w:w="691"/>
        <w:gridCol w:w="615"/>
        <w:gridCol w:w="1068"/>
        <w:gridCol w:w="669"/>
        <w:gridCol w:w="615"/>
        <w:gridCol w:w="659"/>
        <w:gridCol w:w="593"/>
      </w:tblGrid>
      <w:tr w14:paraId="712C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Merge w:val="restart"/>
            <w:tcBorders>
              <w:top w:val="single" w:color="auto" w:sz="4" w:space="0"/>
              <w:left w:val="single" w:color="auto" w:sz="4" w:space="0"/>
              <w:bottom w:val="single" w:color="auto" w:sz="4" w:space="0"/>
              <w:right w:val="single" w:color="auto" w:sz="4" w:space="0"/>
            </w:tcBorders>
            <w:vAlign w:val="center"/>
          </w:tcPr>
          <w:p w14:paraId="43F156B6">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内设</w:t>
            </w:r>
          </w:p>
          <w:p w14:paraId="48D1F01A">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机构</w:t>
            </w:r>
          </w:p>
        </w:tc>
        <w:tc>
          <w:tcPr>
            <w:tcW w:w="691" w:type="dxa"/>
            <w:vMerge w:val="restart"/>
            <w:tcBorders>
              <w:top w:val="single" w:color="auto" w:sz="4" w:space="0"/>
              <w:left w:val="nil"/>
              <w:bottom w:val="single" w:color="auto" w:sz="4" w:space="0"/>
              <w:right w:val="single" w:color="auto" w:sz="4" w:space="0"/>
            </w:tcBorders>
            <w:vAlign w:val="center"/>
          </w:tcPr>
          <w:p w14:paraId="6743EA78">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机构</w:t>
            </w:r>
          </w:p>
          <w:p w14:paraId="30C3446D">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级别</w:t>
            </w:r>
          </w:p>
        </w:tc>
        <w:tc>
          <w:tcPr>
            <w:tcW w:w="820" w:type="dxa"/>
            <w:vMerge w:val="restart"/>
            <w:tcBorders>
              <w:top w:val="single" w:color="auto" w:sz="4" w:space="0"/>
              <w:left w:val="nil"/>
              <w:bottom w:val="single" w:color="auto" w:sz="4" w:space="0"/>
              <w:right w:val="single" w:color="auto" w:sz="4" w:space="0"/>
            </w:tcBorders>
            <w:vAlign w:val="center"/>
          </w:tcPr>
          <w:p w14:paraId="5CC37AA0">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编制数</w:t>
            </w:r>
          </w:p>
        </w:tc>
        <w:tc>
          <w:tcPr>
            <w:tcW w:w="2018" w:type="dxa"/>
            <w:gridSpan w:val="3"/>
            <w:tcBorders>
              <w:top w:val="single" w:color="auto" w:sz="4" w:space="0"/>
              <w:left w:val="nil"/>
              <w:bottom w:val="single" w:color="auto" w:sz="4" w:space="0"/>
              <w:right w:val="single" w:color="auto" w:sz="4" w:space="0"/>
            </w:tcBorders>
            <w:vAlign w:val="center"/>
          </w:tcPr>
          <w:p w14:paraId="23E2FD2F">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科级职数</w:t>
            </w:r>
          </w:p>
        </w:tc>
        <w:tc>
          <w:tcPr>
            <w:tcW w:w="1068" w:type="dxa"/>
            <w:vMerge w:val="restart"/>
            <w:tcBorders>
              <w:top w:val="single" w:color="auto" w:sz="4" w:space="0"/>
              <w:left w:val="nil"/>
              <w:bottom w:val="single" w:color="auto" w:sz="4" w:space="0"/>
              <w:right w:val="single" w:color="auto" w:sz="4" w:space="0"/>
            </w:tcBorders>
            <w:vAlign w:val="center"/>
          </w:tcPr>
          <w:p w14:paraId="1778F8D2">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名称</w:t>
            </w:r>
          </w:p>
        </w:tc>
        <w:tc>
          <w:tcPr>
            <w:tcW w:w="1943" w:type="dxa"/>
            <w:gridSpan w:val="3"/>
            <w:tcBorders>
              <w:top w:val="single" w:color="auto" w:sz="4" w:space="0"/>
              <w:left w:val="nil"/>
              <w:bottom w:val="single" w:color="auto" w:sz="4" w:space="0"/>
              <w:right w:val="single" w:color="auto" w:sz="4" w:space="0"/>
            </w:tcBorders>
            <w:vAlign w:val="center"/>
          </w:tcPr>
          <w:p w14:paraId="2A6B0FB3">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领导职数</w:t>
            </w:r>
          </w:p>
        </w:tc>
        <w:tc>
          <w:tcPr>
            <w:tcW w:w="593" w:type="dxa"/>
            <w:vMerge w:val="restart"/>
            <w:tcBorders>
              <w:top w:val="single" w:color="auto" w:sz="4" w:space="0"/>
              <w:left w:val="nil"/>
              <w:bottom w:val="single" w:color="auto" w:sz="4" w:space="0"/>
              <w:right w:val="single" w:color="auto" w:sz="4" w:space="0"/>
            </w:tcBorders>
            <w:vAlign w:val="center"/>
          </w:tcPr>
          <w:p w14:paraId="00592E9D">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备注</w:t>
            </w:r>
          </w:p>
        </w:tc>
      </w:tr>
      <w:tr w14:paraId="333F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31" w:type="dxa"/>
            <w:vMerge w:val="continue"/>
            <w:tcBorders>
              <w:top w:val="single" w:color="auto" w:sz="4" w:space="0"/>
              <w:left w:val="single" w:color="auto" w:sz="4" w:space="0"/>
              <w:bottom w:val="single" w:color="auto" w:sz="4" w:space="0"/>
              <w:right w:val="single" w:color="auto" w:sz="4" w:space="0"/>
            </w:tcBorders>
            <w:vAlign w:val="center"/>
          </w:tcPr>
          <w:p w14:paraId="77EB5584">
            <w:pPr>
              <w:widowControl/>
              <w:jc w:val="left"/>
              <w:rPr>
                <w:rFonts w:cs="Times New Roman" w:asciiTheme="minorEastAsia" w:hAnsiTheme="minorEastAsia" w:eastAsiaTheme="minorEastAsia"/>
                <w:kern w:val="0"/>
                <w:sz w:val="28"/>
                <w:szCs w:val="28"/>
              </w:rPr>
            </w:pPr>
          </w:p>
        </w:tc>
        <w:tc>
          <w:tcPr>
            <w:tcW w:w="691" w:type="dxa"/>
            <w:vMerge w:val="continue"/>
            <w:tcBorders>
              <w:top w:val="single" w:color="auto" w:sz="4" w:space="0"/>
              <w:left w:val="nil"/>
              <w:bottom w:val="single" w:color="auto" w:sz="4" w:space="0"/>
              <w:right w:val="single" w:color="auto" w:sz="4" w:space="0"/>
            </w:tcBorders>
            <w:vAlign w:val="center"/>
          </w:tcPr>
          <w:p w14:paraId="3D902A09">
            <w:pPr>
              <w:widowControl/>
              <w:jc w:val="left"/>
              <w:rPr>
                <w:rFonts w:cs="Times New Roman" w:asciiTheme="minorEastAsia" w:hAnsiTheme="minorEastAsia" w:eastAsiaTheme="minorEastAsia"/>
                <w:kern w:val="0"/>
                <w:sz w:val="28"/>
                <w:szCs w:val="28"/>
              </w:rPr>
            </w:pPr>
          </w:p>
        </w:tc>
        <w:tc>
          <w:tcPr>
            <w:tcW w:w="820" w:type="dxa"/>
            <w:vMerge w:val="continue"/>
            <w:tcBorders>
              <w:top w:val="single" w:color="auto" w:sz="4" w:space="0"/>
              <w:left w:val="nil"/>
              <w:bottom w:val="single" w:color="auto" w:sz="4" w:space="0"/>
              <w:right w:val="single" w:color="auto" w:sz="4" w:space="0"/>
            </w:tcBorders>
            <w:vAlign w:val="center"/>
          </w:tcPr>
          <w:p w14:paraId="05ED9E9C">
            <w:pPr>
              <w:widowControl/>
              <w:jc w:val="left"/>
              <w:rPr>
                <w:rFonts w:cs="Times New Roman" w:asciiTheme="minorEastAsia" w:hAnsiTheme="minorEastAsia" w:eastAsiaTheme="minorEastAsia"/>
                <w:kern w:val="0"/>
                <w:sz w:val="28"/>
                <w:szCs w:val="28"/>
              </w:rPr>
            </w:pPr>
          </w:p>
        </w:tc>
        <w:tc>
          <w:tcPr>
            <w:tcW w:w="712" w:type="dxa"/>
            <w:tcBorders>
              <w:top w:val="single" w:color="auto" w:sz="4" w:space="0"/>
              <w:left w:val="nil"/>
              <w:bottom w:val="single" w:color="auto" w:sz="4" w:space="0"/>
              <w:right w:val="single" w:color="auto" w:sz="4" w:space="0"/>
            </w:tcBorders>
            <w:vAlign w:val="center"/>
          </w:tcPr>
          <w:p w14:paraId="30CD45E6">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合计</w:t>
            </w:r>
          </w:p>
        </w:tc>
        <w:tc>
          <w:tcPr>
            <w:tcW w:w="691" w:type="dxa"/>
            <w:tcBorders>
              <w:top w:val="single" w:color="auto" w:sz="4" w:space="0"/>
              <w:left w:val="nil"/>
              <w:bottom w:val="single" w:color="auto" w:sz="4" w:space="0"/>
              <w:right w:val="single" w:color="auto" w:sz="4" w:space="0"/>
            </w:tcBorders>
            <w:vAlign w:val="center"/>
          </w:tcPr>
          <w:p w14:paraId="1B9C0BF3">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正职</w:t>
            </w:r>
          </w:p>
        </w:tc>
        <w:tc>
          <w:tcPr>
            <w:tcW w:w="615" w:type="dxa"/>
            <w:tcBorders>
              <w:top w:val="single" w:color="auto" w:sz="4" w:space="0"/>
              <w:left w:val="nil"/>
              <w:bottom w:val="single" w:color="auto" w:sz="4" w:space="0"/>
              <w:right w:val="single" w:color="auto" w:sz="4" w:space="0"/>
            </w:tcBorders>
            <w:vAlign w:val="center"/>
          </w:tcPr>
          <w:p w14:paraId="48797B1A">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副职</w:t>
            </w:r>
          </w:p>
        </w:tc>
        <w:tc>
          <w:tcPr>
            <w:tcW w:w="1068" w:type="dxa"/>
            <w:vMerge w:val="continue"/>
            <w:tcBorders>
              <w:top w:val="single" w:color="auto" w:sz="4" w:space="0"/>
              <w:left w:val="nil"/>
              <w:bottom w:val="single" w:color="auto" w:sz="4" w:space="0"/>
              <w:right w:val="single" w:color="auto" w:sz="4" w:space="0"/>
            </w:tcBorders>
            <w:vAlign w:val="center"/>
          </w:tcPr>
          <w:p w14:paraId="1D8BB46B">
            <w:pPr>
              <w:widowControl/>
              <w:jc w:val="left"/>
              <w:rPr>
                <w:rFonts w:cs="Times New Roman" w:asciiTheme="minorEastAsia" w:hAnsiTheme="minorEastAsia" w:eastAsiaTheme="minorEastAsia"/>
                <w:kern w:val="0"/>
                <w:sz w:val="28"/>
                <w:szCs w:val="28"/>
              </w:rPr>
            </w:pPr>
          </w:p>
        </w:tc>
        <w:tc>
          <w:tcPr>
            <w:tcW w:w="669" w:type="dxa"/>
            <w:tcBorders>
              <w:top w:val="single" w:color="auto" w:sz="4" w:space="0"/>
              <w:left w:val="nil"/>
              <w:bottom w:val="single" w:color="auto" w:sz="4" w:space="0"/>
              <w:right w:val="single" w:color="auto" w:sz="4" w:space="0"/>
            </w:tcBorders>
            <w:vAlign w:val="center"/>
          </w:tcPr>
          <w:p w14:paraId="3C643990">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合计</w:t>
            </w:r>
          </w:p>
        </w:tc>
        <w:tc>
          <w:tcPr>
            <w:tcW w:w="615" w:type="dxa"/>
            <w:tcBorders>
              <w:top w:val="single" w:color="auto" w:sz="4" w:space="0"/>
              <w:left w:val="nil"/>
              <w:bottom w:val="single" w:color="auto" w:sz="4" w:space="0"/>
              <w:right w:val="single" w:color="auto" w:sz="4" w:space="0"/>
            </w:tcBorders>
            <w:vAlign w:val="center"/>
          </w:tcPr>
          <w:p w14:paraId="261C0690">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副县</w:t>
            </w:r>
          </w:p>
        </w:tc>
        <w:tc>
          <w:tcPr>
            <w:tcW w:w="659" w:type="dxa"/>
            <w:tcBorders>
              <w:top w:val="single" w:color="auto" w:sz="4" w:space="0"/>
              <w:left w:val="nil"/>
              <w:bottom w:val="single" w:color="auto" w:sz="4" w:space="0"/>
              <w:right w:val="single" w:color="auto" w:sz="4" w:space="0"/>
            </w:tcBorders>
            <w:vAlign w:val="center"/>
          </w:tcPr>
          <w:p w14:paraId="3A711420">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正科</w:t>
            </w:r>
          </w:p>
        </w:tc>
        <w:tc>
          <w:tcPr>
            <w:tcW w:w="593" w:type="dxa"/>
            <w:vMerge w:val="continue"/>
            <w:tcBorders>
              <w:top w:val="single" w:color="auto" w:sz="4" w:space="0"/>
              <w:left w:val="nil"/>
              <w:bottom w:val="single" w:color="auto" w:sz="4" w:space="0"/>
              <w:right w:val="single" w:color="auto" w:sz="4" w:space="0"/>
            </w:tcBorders>
            <w:vAlign w:val="center"/>
          </w:tcPr>
          <w:p w14:paraId="5D90A1A1">
            <w:pPr>
              <w:widowControl/>
              <w:jc w:val="left"/>
              <w:rPr>
                <w:rFonts w:cs="Times New Roman" w:asciiTheme="minorEastAsia" w:hAnsiTheme="minorEastAsia" w:eastAsiaTheme="minorEastAsia"/>
                <w:kern w:val="0"/>
                <w:sz w:val="28"/>
                <w:szCs w:val="28"/>
              </w:rPr>
            </w:pPr>
          </w:p>
        </w:tc>
      </w:tr>
      <w:tr w14:paraId="5C09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31" w:type="dxa"/>
            <w:tcBorders>
              <w:top w:val="single" w:color="auto" w:sz="4" w:space="0"/>
              <w:left w:val="single" w:color="auto" w:sz="4" w:space="0"/>
              <w:bottom w:val="single" w:color="auto" w:sz="4" w:space="0"/>
              <w:right w:val="single" w:color="auto" w:sz="4" w:space="0"/>
            </w:tcBorders>
          </w:tcPr>
          <w:p w14:paraId="6ED0DCA4">
            <w:pPr>
              <w:pStyle w:val="7"/>
              <w:spacing w:line="598" w:lineRule="atLeast"/>
              <w:ind w:left="0"/>
              <w:rPr>
                <w:rFonts w:asciiTheme="minorEastAsia" w:hAnsiTheme="minorEastAsia" w:eastAsiaTheme="minorEastAsia"/>
                <w:sz w:val="28"/>
                <w:szCs w:val="28"/>
              </w:rPr>
            </w:pPr>
            <w:r>
              <w:rPr>
                <w:rFonts w:hint="eastAsia" w:asciiTheme="minorEastAsia" w:hAnsiTheme="minorEastAsia" w:eastAsiaTheme="minorEastAsia"/>
                <w:sz w:val="28"/>
                <w:szCs w:val="28"/>
              </w:rPr>
              <w:t>办公室</w:t>
            </w:r>
          </w:p>
        </w:tc>
        <w:tc>
          <w:tcPr>
            <w:tcW w:w="691" w:type="dxa"/>
            <w:tcBorders>
              <w:top w:val="single" w:color="auto" w:sz="4" w:space="0"/>
              <w:left w:val="nil"/>
              <w:bottom w:val="single" w:color="auto" w:sz="4" w:space="0"/>
              <w:right w:val="single" w:color="auto" w:sz="4" w:space="0"/>
            </w:tcBorders>
            <w:vAlign w:val="bottom"/>
          </w:tcPr>
          <w:p w14:paraId="738A9802">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副科级</w:t>
            </w:r>
          </w:p>
        </w:tc>
        <w:tc>
          <w:tcPr>
            <w:tcW w:w="820" w:type="dxa"/>
            <w:tcBorders>
              <w:top w:val="single" w:color="auto" w:sz="4" w:space="0"/>
              <w:left w:val="nil"/>
              <w:bottom w:val="single" w:color="auto" w:sz="4" w:space="0"/>
              <w:right w:val="single" w:color="auto" w:sz="4" w:space="0"/>
            </w:tcBorders>
            <w:vAlign w:val="center"/>
          </w:tcPr>
          <w:p w14:paraId="3D2C8A2E">
            <w:pPr>
              <w:pStyle w:val="7"/>
              <w:spacing w:line="598" w:lineRule="atLeast"/>
              <w:ind w:left="0"/>
              <w:jc w:val="center"/>
              <w:rPr>
                <w:rFonts w:asciiTheme="minorEastAsia" w:hAnsiTheme="minorEastAsia" w:eastAsiaTheme="minorEastAsia"/>
                <w:sz w:val="28"/>
                <w:szCs w:val="28"/>
              </w:rPr>
            </w:pPr>
          </w:p>
        </w:tc>
        <w:tc>
          <w:tcPr>
            <w:tcW w:w="712" w:type="dxa"/>
            <w:tcBorders>
              <w:top w:val="single" w:color="auto" w:sz="4" w:space="0"/>
              <w:left w:val="nil"/>
              <w:bottom w:val="single" w:color="auto" w:sz="4" w:space="0"/>
              <w:right w:val="single" w:color="auto" w:sz="4" w:space="0"/>
            </w:tcBorders>
            <w:vAlign w:val="center"/>
          </w:tcPr>
          <w:p w14:paraId="511F36E0">
            <w:pPr>
              <w:pStyle w:val="7"/>
              <w:spacing w:line="598" w:lineRule="atLeast"/>
              <w:ind w:left="0"/>
              <w:jc w:val="cente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p>
        </w:tc>
        <w:tc>
          <w:tcPr>
            <w:tcW w:w="691" w:type="dxa"/>
            <w:tcBorders>
              <w:top w:val="single" w:color="auto" w:sz="4" w:space="0"/>
              <w:left w:val="nil"/>
              <w:bottom w:val="single" w:color="auto" w:sz="4" w:space="0"/>
              <w:right w:val="single" w:color="auto" w:sz="4" w:space="0"/>
            </w:tcBorders>
            <w:vAlign w:val="bottom"/>
          </w:tcPr>
          <w:p w14:paraId="66FCA23B">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1</w:t>
            </w:r>
          </w:p>
        </w:tc>
        <w:tc>
          <w:tcPr>
            <w:tcW w:w="615" w:type="dxa"/>
            <w:tcBorders>
              <w:top w:val="single" w:color="auto" w:sz="4" w:space="0"/>
              <w:left w:val="nil"/>
              <w:bottom w:val="single" w:color="auto" w:sz="4" w:space="0"/>
              <w:right w:val="single" w:color="auto" w:sz="4" w:space="0"/>
            </w:tcBorders>
            <w:vAlign w:val="bottom"/>
          </w:tcPr>
          <w:p w14:paraId="3CCFFBA5">
            <w:pPr>
              <w:jc w:val="center"/>
              <w:rPr>
                <w:rFonts w:cs="Times New Roman" w:asciiTheme="minorEastAsia" w:hAnsiTheme="minorEastAsia" w:eastAsiaTheme="minorEastAsia"/>
                <w:kern w:val="2"/>
                <w:sz w:val="28"/>
                <w:szCs w:val="28"/>
              </w:rPr>
            </w:pPr>
          </w:p>
        </w:tc>
        <w:tc>
          <w:tcPr>
            <w:tcW w:w="1068" w:type="dxa"/>
            <w:tcBorders>
              <w:top w:val="single" w:color="auto" w:sz="4" w:space="0"/>
              <w:left w:val="nil"/>
              <w:bottom w:val="single" w:color="auto" w:sz="4" w:space="0"/>
              <w:right w:val="single" w:color="auto" w:sz="4" w:space="0"/>
            </w:tcBorders>
            <w:vAlign w:val="center"/>
          </w:tcPr>
          <w:p w14:paraId="456A679B">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校长</w:t>
            </w:r>
          </w:p>
        </w:tc>
        <w:tc>
          <w:tcPr>
            <w:tcW w:w="669" w:type="dxa"/>
            <w:tcBorders>
              <w:top w:val="single" w:color="auto" w:sz="4" w:space="0"/>
              <w:left w:val="nil"/>
              <w:bottom w:val="single" w:color="auto" w:sz="4" w:space="0"/>
              <w:right w:val="single" w:color="auto" w:sz="4" w:space="0"/>
            </w:tcBorders>
            <w:vAlign w:val="center"/>
          </w:tcPr>
          <w:p w14:paraId="17695D10">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615" w:type="dxa"/>
            <w:tcBorders>
              <w:top w:val="single" w:color="auto" w:sz="4" w:space="0"/>
              <w:left w:val="nil"/>
              <w:bottom w:val="single" w:color="auto" w:sz="4" w:space="0"/>
              <w:right w:val="single" w:color="auto" w:sz="4" w:space="0"/>
            </w:tcBorders>
            <w:vAlign w:val="center"/>
          </w:tcPr>
          <w:p w14:paraId="266B7295">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659" w:type="dxa"/>
            <w:tcBorders>
              <w:top w:val="single" w:color="auto" w:sz="4" w:space="0"/>
              <w:left w:val="nil"/>
              <w:bottom w:val="single" w:color="auto" w:sz="4" w:space="0"/>
              <w:right w:val="single" w:color="auto" w:sz="4" w:space="0"/>
            </w:tcBorders>
            <w:vAlign w:val="center"/>
          </w:tcPr>
          <w:p w14:paraId="0DC0337C">
            <w:pPr>
              <w:pStyle w:val="7"/>
              <w:spacing w:line="598" w:lineRule="atLeast"/>
              <w:ind w:left="0"/>
              <w:jc w:val="center"/>
              <w:rPr>
                <w:rFonts w:asciiTheme="minorEastAsia" w:hAnsiTheme="minorEastAsia" w:eastAsiaTheme="minorEastAsia"/>
                <w:sz w:val="28"/>
                <w:szCs w:val="28"/>
              </w:rPr>
            </w:pPr>
          </w:p>
        </w:tc>
        <w:tc>
          <w:tcPr>
            <w:tcW w:w="593" w:type="dxa"/>
            <w:vMerge w:val="restart"/>
            <w:tcBorders>
              <w:top w:val="nil"/>
              <w:left w:val="nil"/>
              <w:bottom w:val="single" w:color="auto" w:sz="4" w:space="0"/>
              <w:right w:val="single" w:color="auto" w:sz="4" w:space="0"/>
            </w:tcBorders>
            <w:vAlign w:val="center"/>
          </w:tcPr>
          <w:p w14:paraId="2D4B37EC">
            <w:pPr>
              <w:pStyle w:val="7"/>
              <w:spacing w:line="598" w:lineRule="atLeast"/>
              <w:ind w:left="0"/>
              <w:jc w:val="center"/>
              <w:rPr>
                <w:rFonts w:asciiTheme="minorEastAsia" w:hAnsiTheme="minorEastAsia" w:eastAsiaTheme="minorEastAsia"/>
                <w:sz w:val="28"/>
                <w:szCs w:val="28"/>
              </w:rPr>
            </w:pPr>
          </w:p>
        </w:tc>
      </w:tr>
      <w:tr w14:paraId="308B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left w:val="single" w:color="auto" w:sz="4" w:space="0"/>
              <w:bottom w:val="single" w:color="auto" w:sz="4" w:space="0"/>
              <w:right w:val="single" w:color="auto" w:sz="4" w:space="0"/>
            </w:tcBorders>
            <w:vAlign w:val="center"/>
          </w:tcPr>
          <w:p w14:paraId="13F3819C">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教务处</w:t>
            </w:r>
          </w:p>
        </w:tc>
        <w:tc>
          <w:tcPr>
            <w:tcW w:w="691" w:type="dxa"/>
            <w:tcBorders>
              <w:top w:val="single" w:color="auto" w:sz="4" w:space="0"/>
              <w:left w:val="nil"/>
              <w:bottom w:val="single" w:color="auto" w:sz="4" w:space="0"/>
              <w:right w:val="single" w:color="auto" w:sz="4" w:space="0"/>
            </w:tcBorders>
            <w:vAlign w:val="center"/>
          </w:tcPr>
          <w:p w14:paraId="192ADE0F">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副科级</w:t>
            </w:r>
          </w:p>
        </w:tc>
        <w:tc>
          <w:tcPr>
            <w:tcW w:w="820" w:type="dxa"/>
            <w:tcBorders>
              <w:top w:val="single" w:color="auto" w:sz="4" w:space="0"/>
              <w:left w:val="nil"/>
              <w:bottom w:val="single" w:color="auto" w:sz="4" w:space="0"/>
              <w:right w:val="single" w:color="auto" w:sz="4" w:space="0"/>
            </w:tcBorders>
            <w:vAlign w:val="center"/>
          </w:tcPr>
          <w:p w14:paraId="2C71B997">
            <w:pPr>
              <w:pStyle w:val="7"/>
              <w:spacing w:line="598" w:lineRule="atLeast"/>
              <w:ind w:left="0"/>
              <w:jc w:val="center"/>
              <w:rPr>
                <w:rFonts w:asciiTheme="minorEastAsia" w:hAnsiTheme="minorEastAsia" w:eastAsiaTheme="minorEastAsia"/>
                <w:sz w:val="28"/>
                <w:szCs w:val="28"/>
              </w:rPr>
            </w:pPr>
          </w:p>
        </w:tc>
        <w:tc>
          <w:tcPr>
            <w:tcW w:w="712" w:type="dxa"/>
            <w:tcBorders>
              <w:top w:val="single" w:color="auto" w:sz="4" w:space="0"/>
              <w:left w:val="nil"/>
              <w:bottom w:val="single" w:color="auto" w:sz="4" w:space="0"/>
              <w:right w:val="single" w:color="auto" w:sz="4" w:space="0"/>
            </w:tcBorders>
            <w:vAlign w:val="center"/>
          </w:tcPr>
          <w:p w14:paraId="4F7B38A4">
            <w:pPr>
              <w:pStyle w:val="7"/>
              <w:spacing w:line="598" w:lineRule="atLeast"/>
              <w:ind w:left="0"/>
              <w:jc w:val="cente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p>
        </w:tc>
        <w:tc>
          <w:tcPr>
            <w:tcW w:w="691" w:type="dxa"/>
            <w:tcBorders>
              <w:top w:val="single" w:color="auto" w:sz="4" w:space="0"/>
              <w:left w:val="nil"/>
              <w:bottom w:val="single" w:color="auto" w:sz="4" w:space="0"/>
              <w:right w:val="single" w:color="auto" w:sz="4" w:space="0"/>
            </w:tcBorders>
            <w:vAlign w:val="center"/>
          </w:tcPr>
          <w:p w14:paraId="1D1A5022">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1</w:t>
            </w:r>
          </w:p>
        </w:tc>
        <w:tc>
          <w:tcPr>
            <w:tcW w:w="615" w:type="dxa"/>
            <w:tcBorders>
              <w:top w:val="single" w:color="auto" w:sz="4" w:space="0"/>
              <w:left w:val="nil"/>
              <w:bottom w:val="single" w:color="auto" w:sz="4" w:space="0"/>
              <w:right w:val="single" w:color="auto" w:sz="4" w:space="0"/>
            </w:tcBorders>
            <w:vAlign w:val="center"/>
          </w:tcPr>
          <w:p w14:paraId="43FBF2B1">
            <w:pPr>
              <w:jc w:val="center"/>
              <w:rPr>
                <w:rFonts w:cs="Times New Roman" w:asciiTheme="minorEastAsia" w:hAnsiTheme="minorEastAsia" w:eastAsiaTheme="minorEastAsia"/>
                <w:kern w:val="2"/>
                <w:sz w:val="28"/>
                <w:szCs w:val="28"/>
              </w:rPr>
            </w:pPr>
          </w:p>
        </w:tc>
        <w:tc>
          <w:tcPr>
            <w:tcW w:w="1068" w:type="dxa"/>
            <w:tcBorders>
              <w:top w:val="single" w:color="auto" w:sz="4" w:space="0"/>
              <w:left w:val="nil"/>
              <w:bottom w:val="single" w:color="auto" w:sz="4" w:space="0"/>
              <w:right w:val="single" w:color="auto" w:sz="4" w:space="0"/>
            </w:tcBorders>
            <w:vAlign w:val="center"/>
          </w:tcPr>
          <w:p w14:paraId="4A899025">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支部书记</w:t>
            </w:r>
          </w:p>
        </w:tc>
        <w:tc>
          <w:tcPr>
            <w:tcW w:w="669" w:type="dxa"/>
            <w:tcBorders>
              <w:top w:val="single" w:color="auto" w:sz="4" w:space="0"/>
              <w:left w:val="nil"/>
              <w:bottom w:val="single" w:color="auto" w:sz="4" w:space="0"/>
              <w:right w:val="single" w:color="auto" w:sz="4" w:space="0"/>
            </w:tcBorders>
            <w:vAlign w:val="center"/>
          </w:tcPr>
          <w:p w14:paraId="72EFE1FC">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615" w:type="dxa"/>
            <w:tcBorders>
              <w:top w:val="single" w:color="auto" w:sz="4" w:space="0"/>
              <w:left w:val="nil"/>
              <w:bottom w:val="single" w:color="auto" w:sz="4" w:space="0"/>
              <w:right w:val="single" w:color="auto" w:sz="4" w:space="0"/>
            </w:tcBorders>
            <w:vAlign w:val="center"/>
          </w:tcPr>
          <w:p w14:paraId="15061593">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659" w:type="dxa"/>
            <w:tcBorders>
              <w:top w:val="single" w:color="auto" w:sz="4" w:space="0"/>
              <w:left w:val="nil"/>
              <w:bottom w:val="single" w:color="auto" w:sz="4" w:space="0"/>
              <w:right w:val="single" w:color="auto" w:sz="4" w:space="0"/>
            </w:tcBorders>
            <w:vAlign w:val="center"/>
          </w:tcPr>
          <w:p w14:paraId="7DDAB33E">
            <w:pPr>
              <w:pStyle w:val="7"/>
              <w:spacing w:line="598" w:lineRule="atLeast"/>
              <w:ind w:left="0"/>
              <w:jc w:val="center"/>
              <w:rPr>
                <w:rFonts w:asciiTheme="minorEastAsia" w:hAnsiTheme="minorEastAsia" w:eastAsiaTheme="minorEastAsia"/>
                <w:sz w:val="28"/>
                <w:szCs w:val="28"/>
              </w:rPr>
            </w:pPr>
          </w:p>
        </w:tc>
        <w:tc>
          <w:tcPr>
            <w:tcW w:w="593" w:type="dxa"/>
            <w:vMerge w:val="continue"/>
            <w:tcBorders>
              <w:top w:val="nil"/>
              <w:left w:val="nil"/>
              <w:bottom w:val="single" w:color="auto" w:sz="4" w:space="0"/>
              <w:right w:val="single" w:color="auto" w:sz="4" w:space="0"/>
            </w:tcBorders>
            <w:vAlign w:val="center"/>
          </w:tcPr>
          <w:p w14:paraId="29F27939">
            <w:pPr>
              <w:widowControl/>
              <w:jc w:val="left"/>
              <w:rPr>
                <w:rFonts w:cs="Times New Roman" w:asciiTheme="minorEastAsia" w:hAnsiTheme="minorEastAsia" w:eastAsiaTheme="minorEastAsia"/>
                <w:kern w:val="0"/>
                <w:sz w:val="28"/>
                <w:szCs w:val="28"/>
              </w:rPr>
            </w:pPr>
          </w:p>
        </w:tc>
      </w:tr>
      <w:tr w14:paraId="0F3A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left w:val="single" w:color="auto" w:sz="4" w:space="0"/>
              <w:bottom w:val="single" w:color="auto" w:sz="4" w:space="0"/>
              <w:right w:val="single" w:color="auto" w:sz="4" w:space="0"/>
            </w:tcBorders>
          </w:tcPr>
          <w:p w14:paraId="1AC0D9E0">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教研室</w:t>
            </w:r>
          </w:p>
        </w:tc>
        <w:tc>
          <w:tcPr>
            <w:tcW w:w="691" w:type="dxa"/>
            <w:tcBorders>
              <w:top w:val="single" w:color="auto" w:sz="4" w:space="0"/>
              <w:left w:val="nil"/>
              <w:bottom w:val="single" w:color="auto" w:sz="4" w:space="0"/>
              <w:right w:val="single" w:color="auto" w:sz="4" w:space="0"/>
            </w:tcBorders>
            <w:vAlign w:val="bottom"/>
          </w:tcPr>
          <w:p w14:paraId="61E37E4B">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副科级</w:t>
            </w:r>
          </w:p>
        </w:tc>
        <w:tc>
          <w:tcPr>
            <w:tcW w:w="820" w:type="dxa"/>
            <w:tcBorders>
              <w:top w:val="single" w:color="auto" w:sz="4" w:space="0"/>
              <w:left w:val="nil"/>
              <w:bottom w:val="single" w:color="auto" w:sz="4" w:space="0"/>
              <w:right w:val="single" w:color="auto" w:sz="4" w:space="0"/>
            </w:tcBorders>
            <w:vAlign w:val="center"/>
          </w:tcPr>
          <w:p w14:paraId="6695235F">
            <w:pPr>
              <w:pStyle w:val="7"/>
              <w:spacing w:line="598" w:lineRule="atLeast"/>
              <w:ind w:left="0"/>
              <w:jc w:val="center"/>
              <w:rPr>
                <w:rFonts w:asciiTheme="minorEastAsia" w:hAnsiTheme="minorEastAsia" w:eastAsiaTheme="minorEastAsia"/>
                <w:sz w:val="28"/>
                <w:szCs w:val="28"/>
              </w:rPr>
            </w:pPr>
          </w:p>
        </w:tc>
        <w:tc>
          <w:tcPr>
            <w:tcW w:w="712" w:type="dxa"/>
            <w:tcBorders>
              <w:top w:val="single" w:color="auto" w:sz="4" w:space="0"/>
              <w:left w:val="nil"/>
              <w:bottom w:val="single" w:color="auto" w:sz="4" w:space="0"/>
              <w:right w:val="single" w:color="auto" w:sz="4" w:space="0"/>
            </w:tcBorders>
            <w:vAlign w:val="center"/>
          </w:tcPr>
          <w:p w14:paraId="7F17FD56">
            <w:pPr>
              <w:pStyle w:val="7"/>
              <w:spacing w:line="598" w:lineRule="atLeast"/>
              <w:ind w:left="0"/>
              <w:jc w:val="cente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p>
        </w:tc>
        <w:tc>
          <w:tcPr>
            <w:tcW w:w="691" w:type="dxa"/>
            <w:tcBorders>
              <w:top w:val="single" w:color="auto" w:sz="4" w:space="0"/>
              <w:left w:val="nil"/>
              <w:bottom w:val="single" w:color="auto" w:sz="4" w:space="0"/>
              <w:right w:val="single" w:color="auto" w:sz="4" w:space="0"/>
            </w:tcBorders>
            <w:vAlign w:val="bottom"/>
          </w:tcPr>
          <w:p w14:paraId="578F74E7">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1</w:t>
            </w:r>
          </w:p>
        </w:tc>
        <w:tc>
          <w:tcPr>
            <w:tcW w:w="615" w:type="dxa"/>
            <w:tcBorders>
              <w:top w:val="single" w:color="auto" w:sz="4" w:space="0"/>
              <w:left w:val="nil"/>
              <w:bottom w:val="single" w:color="auto" w:sz="4" w:space="0"/>
              <w:right w:val="single" w:color="auto" w:sz="4" w:space="0"/>
            </w:tcBorders>
            <w:vAlign w:val="bottom"/>
          </w:tcPr>
          <w:p w14:paraId="0F3318FC">
            <w:pPr>
              <w:jc w:val="center"/>
              <w:rPr>
                <w:rFonts w:cs="Times New Roman" w:asciiTheme="minorEastAsia" w:hAnsiTheme="minorEastAsia" w:eastAsiaTheme="minorEastAsia"/>
                <w:kern w:val="2"/>
                <w:sz w:val="28"/>
                <w:szCs w:val="28"/>
              </w:rPr>
            </w:pPr>
          </w:p>
        </w:tc>
        <w:tc>
          <w:tcPr>
            <w:tcW w:w="1068" w:type="dxa"/>
            <w:tcBorders>
              <w:top w:val="single" w:color="auto" w:sz="4" w:space="0"/>
              <w:left w:val="nil"/>
              <w:bottom w:val="single" w:color="auto" w:sz="4" w:space="0"/>
              <w:right w:val="single" w:color="auto" w:sz="4" w:space="0"/>
            </w:tcBorders>
            <w:vAlign w:val="center"/>
          </w:tcPr>
          <w:p w14:paraId="55F7664D">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副校长</w:t>
            </w:r>
          </w:p>
        </w:tc>
        <w:tc>
          <w:tcPr>
            <w:tcW w:w="669" w:type="dxa"/>
            <w:tcBorders>
              <w:top w:val="single" w:color="auto" w:sz="4" w:space="0"/>
              <w:left w:val="nil"/>
              <w:bottom w:val="single" w:color="auto" w:sz="4" w:space="0"/>
              <w:right w:val="single" w:color="auto" w:sz="4" w:space="0"/>
            </w:tcBorders>
            <w:vAlign w:val="center"/>
          </w:tcPr>
          <w:p w14:paraId="285BB383">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615" w:type="dxa"/>
            <w:tcBorders>
              <w:top w:val="single" w:color="auto" w:sz="4" w:space="0"/>
              <w:left w:val="nil"/>
              <w:bottom w:val="single" w:color="auto" w:sz="4" w:space="0"/>
              <w:right w:val="single" w:color="auto" w:sz="4" w:space="0"/>
            </w:tcBorders>
            <w:vAlign w:val="center"/>
          </w:tcPr>
          <w:p w14:paraId="7FDC1F55">
            <w:pPr>
              <w:pStyle w:val="7"/>
              <w:spacing w:line="598" w:lineRule="atLeast"/>
              <w:ind w:left="0"/>
              <w:jc w:val="center"/>
              <w:rPr>
                <w:rFonts w:asciiTheme="minorEastAsia" w:hAnsiTheme="minorEastAsia" w:eastAsiaTheme="minorEastAsia"/>
                <w:sz w:val="28"/>
                <w:szCs w:val="28"/>
              </w:rPr>
            </w:pPr>
          </w:p>
        </w:tc>
        <w:tc>
          <w:tcPr>
            <w:tcW w:w="659" w:type="dxa"/>
            <w:tcBorders>
              <w:top w:val="single" w:color="auto" w:sz="4" w:space="0"/>
              <w:left w:val="nil"/>
              <w:bottom w:val="single" w:color="auto" w:sz="4" w:space="0"/>
              <w:right w:val="single" w:color="auto" w:sz="4" w:space="0"/>
            </w:tcBorders>
            <w:vAlign w:val="center"/>
          </w:tcPr>
          <w:p w14:paraId="506454CD">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593" w:type="dxa"/>
            <w:vMerge w:val="continue"/>
            <w:tcBorders>
              <w:top w:val="nil"/>
              <w:left w:val="nil"/>
              <w:bottom w:val="single" w:color="auto" w:sz="4" w:space="0"/>
              <w:right w:val="single" w:color="auto" w:sz="4" w:space="0"/>
            </w:tcBorders>
            <w:vAlign w:val="center"/>
          </w:tcPr>
          <w:p w14:paraId="219D2551">
            <w:pPr>
              <w:widowControl/>
              <w:jc w:val="left"/>
              <w:rPr>
                <w:rFonts w:cs="Times New Roman" w:asciiTheme="minorEastAsia" w:hAnsiTheme="minorEastAsia" w:eastAsiaTheme="minorEastAsia"/>
                <w:kern w:val="0"/>
                <w:sz w:val="28"/>
                <w:szCs w:val="28"/>
              </w:rPr>
            </w:pPr>
          </w:p>
        </w:tc>
      </w:tr>
      <w:tr w14:paraId="258DA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left w:val="single" w:color="auto" w:sz="4" w:space="0"/>
              <w:bottom w:val="single" w:color="auto" w:sz="4" w:space="0"/>
              <w:right w:val="single" w:color="auto" w:sz="4" w:space="0"/>
            </w:tcBorders>
          </w:tcPr>
          <w:p w14:paraId="42768C62">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政教处</w:t>
            </w:r>
          </w:p>
        </w:tc>
        <w:tc>
          <w:tcPr>
            <w:tcW w:w="691" w:type="dxa"/>
            <w:tcBorders>
              <w:top w:val="single" w:color="auto" w:sz="4" w:space="0"/>
              <w:left w:val="nil"/>
              <w:bottom w:val="single" w:color="auto" w:sz="4" w:space="0"/>
              <w:right w:val="single" w:color="auto" w:sz="4" w:space="0"/>
            </w:tcBorders>
            <w:vAlign w:val="bottom"/>
          </w:tcPr>
          <w:p w14:paraId="2846F2BC">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副科级</w:t>
            </w:r>
          </w:p>
        </w:tc>
        <w:tc>
          <w:tcPr>
            <w:tcW w:w="820" w:type="dxa"/>
            <w:tcBorders>
              <w:top w:val="single" w:color="auto" w:sz="4" w:space="0"/>
              <w:left w:val="nil"/>
              <w:bottom w:val="single" w:color="auto" w:sz="4" w:space="0"/>
              <w:right w:val="single" w:color="auto" w:sz="4" w:space="0"/>
            </w:tcBorders>
            <w:vAlign w:val="center"/>
          </w:tcPr>
          <w:p w14:paraId="44DD2C46">
            <w:pPr>
              <w:pStyle w:val="7"/>
              <w:spacing w:line="598" w:lineRule="atLeast"/>
              <w:ind w:left="0"/>
              <w:jc w:val="center"/>
              <w:rPr>
                <w:rFonts w:asciiTheme="minorEastAsia" w:hAnsiTheme="minorEastAsia" w:eastAsiaTheme="minorEastAsia"/>
                <w:sz w:val="28"/>
                <w:szCs w:val="28"/>
              </w:rPr>
            </w:pPr>
          </w:p>
        </w:tc>
        <w:tc>
          <w:tcPr>
            <w:tcW w:w="712" w:type="dxa"/>
            <w:tcBorders>
              <w:top w:val="single" w:color="auto" w:sz="4" w:space="0"/>
              <w:left w:val="nil"/>
              <w:bottom w:val="single" w:color="auto" w:sz="4" w:space="0"/>
              <w:right w:val="single" w:color="auto" w:sz="4" w:space="0"/>
            </w:tcBorders>
            <w:vAlign w:val="center"/>
          </w:tcPr>
          <w:p w14:paraId="5B419C34">
            <w:pPr>
              <w:pStyle w:val="7"/>
              <w:spacing w:line="598" w:lineRule="atLeast"/>
              <w:ind w:left="0"/>
              <w:jc w:val="cente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p>
        </w:tc>
        <w:tc>
          <w:tcPr>
            <w:tcW w:w="691" w:type="dxa"/>
            <w:tcBorders>
              <w:top w:val="single" w:color="auto" w:sz="4" w:space="0"/>
              <w:left w:val="nil"/>
              <w:bottom w:val="single" w:color="auto" w:sz="4" w:space="0"/>
              <w:right w:val="single" w:color="auto" w:sz="4" w:space="0"/>
            </w:tcBorders>
            <w:vAlign w:val="bottom"/>
          </w:tcPr>
          <w:p w14:paraId="091B4376">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1</w:t>
            </w:r>
          </w:p>
        </w:tc>
        <w:tc>
          <w:tcPr>
            <w:tcW w:w="615" w:type="dxa"/>
            <w:tcBorders>
              <w:top w:val="single" w:color="auto" w:sz="4" w:space="0"/>
              <w:left w:val="nil"/>
              <w:bottom w:val="single" w:color="auto" w:sz="4" w:space="0"/>
              <w:right w:val="single" w:color="auto" w:sz="4" w:space="0"/>
            </w:tcBorders>
            <w:vAlign w:val="bottom"/>
          </w:tcPr>
          <w:p w14:paraId="537D6874">
            <w:pPr>
              <w:jc w:val="center"/>
              <w:rPr>
                <w:rFonts w:cs="Times New Roman" w:asciiTheme="minorEastAsia" w:hAnsiTheme="minorEastAsia" w:eastAsiaTheme="minorEastAsia"/>
                <w:kern w:val="2"/>
                <w:sz w:val="28"/>
                <w:szCs w:val="28"/>
              </w:rPr>
            </w:pPr>
          </w:p>
        </w:tc>
        <w:tc>
          <w:tcPr>
            <w:tcW w:w="1068" w:type="dxa"/>
            <w:tcBorders>
              <w:top w:val="single" w:color="auto" w:sz="4" w:space="0"/>
              <w:left w:val="nil"/>
              <w:bottom w:val="single" w:color="auto" w:sz="4" w:space="0"/>
              <w:right w:val="single" w:color="auto" w:sz="4" w:space="0"/>
            </w:tcBorders>
            <w:vAlign w:val="center"/>
          </w:tcPr>
          <w:p w14:paraId="51C32C6B">
            <w:pPr>
              <w:pStyle w:val="7"/>
              <w:spacing w:line="598" w:lineRule="atLeast"/>
              <w:ind w:left="0"/>
              <w:jc w:val="center"/>
              <w:rPr>
                <w:rFonts w:asciiTheme="minorEastAsia" w:hAnsiTheme="minorEastAsia" w:eastAsiaTheme="minorEastAsia"/>
                <w:sz w:val="28"/>
                <w:szCs w:val="28"/>
              </w:rPr>
            </w:pPr>
          </w:p>
        </w:tc>
        <w:tc>
          <w:tcPr>
            <w:tcW w:w="669" w:type="dxa"/>
            <w:tcBorders>
              <w:top w:val="single" w:color="auto" w:sz="4" w:space="0"/>
              <w:left w:val="nil"/>
              <w:bottom w:val="single" w:color="auto" w:sz="4" w:space="0"/>
              <w:right w:val="single" w:color="auto" w:sz="4" w:space="0"/>
            </w:tcBorders>
            <w:vAlign w:val="center"/>
          </w:tcPr>
          <w:p w14:paraId="3159A107">
            <w:pPr>
              <w:pStyle w:val="7"/>
              <w:spacing w:line="598" w:lineRule="atLeast"/>
              <w:ind w:left="0"/>
              <w:jc w:val="center"/>
              <w:rPr>
                <w:rFonts w:asciiTheme="minorEastAsia" w:hAnsiTheme="minorEastAsia" w:eastAsiaTheme="minorEastAsia"/>
                <w:sz w:val="28"/>
                <w:szCs w:val="28"/>
              </w:rPr>
            </w:pPr>
          </w:p>
        </w:tc>
        <w:tc>
          <w:tcPr>
            <w:tcW w:w="615" w:type="dxa"/>
            <w:tcBorders>
              <w:top w:val="single" w:color="auto" w:sz="4" w:space="0"/>
              <w:left w:val="nil"/>
              <w:bottom w:val="single" w:color="auto" w:sz="4" w:space="0"/>
              <w:right w:val="single" w:color="auto" w:sz="4" w:space="0"/>
            </w:tcBorders>
            <w:vAlign w:val="center"/>
          </w:tcPr>
          <w:p w14:paraId="2FB775D3">
            <w:pPr>
              <w:pStyle w:val="7"/>
              <w:spacing w:line="598" w:lineRule="atLeast"/>
              <w:ind w:left="0"/>
              <w:jc w:val="center"/>
              <w:rPr>
                <w:rFonts w:asciiTheme="minorEastAsia" w:hAnsiTheme="minorEastAsia" w:eastAsiaTheme="minorEastAsia"/>
                <w:sz w:val="28"/>
                <w:szCs w:val="28"/>
              </w:rPr>
            </w:pPr>
          </w:p>
        </w:tc>
        <w:tc>
          <w:tcPr>
            <w:tcW w:w="659" w:type="dxa"/>
            <w:tcBorders>
              <w:top w:val="single" w:color="auto" w:sz="4" w:space="0"/>
              <w:left w:val="nil"/>
              <w:bottom w:val="single" w:color="auto" w:sz="4" w:space="0"/>
              <w:right w:val="single" w:color="auto" w:sz="4" w:space="0"/>
            </w:tcBorders>
            <w:vAlign w:val="center"/>
          </w:tcPr>
          <w:p w14:paraId="1AC959E2">
            <w:pPr>
              <w:pStyle w:val="7"/>
              <w:spacing w:line="598" w:lineRule="atLeast"/>
              <w:ind w:left="0"/>
              <w:jc w:val="center"/>
              <w:rPr>
                <w:rFonts w:asciiTheme="minorEastAsia" w:hAnsiTheme="minorEastAsia" w:eastAsiaTheme="minorEastAsia"/>
                <w:sz w:val="28"/>
                <w:szCs w:val="28"/>
              </w:rPr>
            </w:pPr>
          </w:p>
        </w:tc>
        <w:tc>
          <w:tcPr>
            <w:tcW w:w="593" w:type="dxa"/>
            <w:vMerge w:val="continue"/>
            <w:tcBorders>
              <w:top w:val="nil"/>
              <w:left w:val="nil"/>
              <w:bottom w:val="single" w:color="auto" w:sz="4" w:space="0"/>
              <w:right w:val="single" w:color="auto" w:sz="4" w:space="0"/>
            </w:tcBorders>
            <w:vAlign w:val="center"/>
          </w:tcPr>
          <w:p w14:paraId="731B90E7">
            <w:pPr>
              <w:widowControl/>
              <w:jc w:val="left"/>
              <w:rPr>
                <w:rFonts w:cs="Times New Roman" w:asciiTheme="minorEastAsia" w:hAnsiTheme="minorEastAsia" w:eastAsiaTheme="minorEastAsia"/>
                <w:kern w:val="0"/>
                <w:sz w:val="28"/>
                <w:szCs w:val="28"/>
              </w:rPr>
            </w:pPr>
          </w:p>
        </w:tc>
      </w:tr>
      <w:tr w14:paraId="0320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left w:val="single" w:color="auto" w:sz="4" w:space="0"/>
              <w:bottom w:val="single" w:color="auto" w:sz="4" w:space="0"/>
              <w:right w:val="single" w:color="auto" w:sz="4" w:space="0"/>
            </w:tcBorders>
          </w:tcPr>
          <w:p w14:paraId="1D67620A">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总务处</w:t>
            </w:r>
          </w:p>
        </w:tc>
        <w:tc>
          <w:tcPr>
            <w:tcW w:w="691" w:type="dxa"/>
            <w:tcBorders>
              <w:top w:val="single" w:color="auto" w:sz="4" w:space="0"/>
              <w:left w:val="nil"/>
              <w:bottom w:val="single" w:color="auto" w:sz="4" w:space="0"/>
              <w:right w:val="single" w:color="auto" w:sz="4" w:space="0"/>
            </w:tcBorders>
            <w:vAlign w:val="bottom"/>
          </w:tcPr>
          <w:p w14:paraId="286C7AEC">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副科级</w:t>
            </w:r>
          </w:p>
        </w:tc>
        <w:tc>
          <w:tcPr>
            <w:tcW w:w="820" w:type="dxa"/>
            <w:tcBorders>
              <w:top w:val="single" w:color="auto" w:sz="4" w:space="0"/>
              <w:left w:val="nil"/>
              <w:bottom w:val="single" w:color="auto" w:sz="4" w:space="0"/>
              <w:right w:val="single" w:color="auto" w:sz="4" w:space="0"/>
            </w:tcBorders>
            <w:vAlign w:val="center"/>
          </w:tcPr>
          <w:p w14:paraId="298B3E0C">
            <w:pPr>
              <w:pStyle w:val="7"/>
              <w:spacing w:line="598" w:lineRule="atLeast"/>
              <w:ind w:left="0"/>
              <w:jc w:val="center"/>
              <w:rPr>
                <w:rFonts w:asciiTheme="minorEastAsia" w:hAnsiTheme="minorEastAsia" w:eastAsiaTheme="minorEastAsia"/>
                <w:sz w:val="28"/>
                <w:szCs w:val="28"/>
              </w:rPr>
            </w:pPr>
          </w:p>
        </w:tc>
        <w:tc>
          <w:tcPr>
            <w:tcW w:w="712" w:type="dxa"/>
            <w:tcBorders>
              <w:top w:val="single" w:color="auto" w:sz="4" w:space="0"/>
              <w:left w:val="nil"/>
              <w:bottom w:val="single" w:color="auto" w:sz="4" w:space="0"/>
              <w:right w:val="single" w:color="auto" w:sz="4" w:space="0"/>
            </w:tcBorders>
            <w:vAlign w:val="center"/>
          </w:tcPr>
          <w:p w14:paraId="46584C81">
            <w:pPr>
              <w:pStyle w:val="7"/>
              <w:spacing w:line="598" w:lineRule="atLeast"/>
              <w:ind w:left="0"/>
              <w:jc w:val="cente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p>
        </w:tc>
        <w:tc>
          <w:tcPr>
            <w:tcW w:w="691" w:type="dxa"/>
            <w:tcBorders>
              <w:top w:val="single" w:color="auto" w:sz="4" w:space="0"/>
              <w:left w:val="nil"/>
              <w:bottom w:val="single" w:color="auto" w:sz="4" w:space="0"/>
              <w:right w:val="single" w:color="auto" w:sz="4" w:space="0"/>
            </w:tcBorders>
            <w:vAlign w:val="bottom"/>
          </w:tcPr>
          <w:p w14:paraId="19C9AE01">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1</w:t>
            </w:r>
          </w:p>
        </w:tc>
        <w:tc>
          <w:tcPr>
            <w:tcW w:w="615" w:type="dxa"/>
            <w:tcBorders>
              <w:top w:val="single" w:color="auto" w:sz="4" w:space="0"/>
              <w:left w:val="nil"/>
              <w:bottom w:val="single" w:color="auto" w:sz="4" w:space="0"/>
              <w:right w:val="single" w:color="auto" w:sz="4" w:space="0"/>
            </w:tcBorders>
            <w:vAlign w:val="bottom"/>
          </w:tcPr>
          <w:p w14:paraId="4C6E7CEA">
            <w:pPr>
              <w:jc w:val="center"/>
              <w:rPr>
                <w:rFonts w:cs="Times New Roman" w:asciiTheme="minorEastAsia" w:hAnsiTheme="minorEastAsia" w:eastAsiaTheme="minorEastAsia"/>
                <w:kern w:val="2"/>
                <w:sz w:val="28"/>
                <w:szCs w:val="28"/>
              </w:rPr>
            </w:pPr>
          </w:p>
        </w:tc>
        <w:tc>
          <w:tcPr>
            <w:tcW w:w="1068" w:type="dxa"/>
            <w:tcBorders>
              <w:top w:val="single" w:color="auto" w:sz="4" w:space="0"/>
              <w:left w:val="nil"/>
              <w:bottom w:val="single" w:color="auto" w:sz="4" w:space="0"/>
              <w:right w:val="single" w:color="auto" w:sz="4" w:space="0"/>
            </w:tcBorders>
            <w:vAlign w:val="center"/>
          </w:tcPr>
          <w:p w14:paraId="24B6FF95">
            <w:pPr>
              <w:pStyle w:val="7"/>
              <w:spacing w:line="598" w:lineRule="atLeast"/>
              <w:ind w:left="0"/>
              <w:jc w:val="center"/>
              <w:rPr>
                <w:rFonts w:asciiTheme="minorEastAsia" w:hAnsiTheme="minorEastAsia" w:eastAsiaTheme="minorEastAsia"/>
                <w:sz w:val="28"/>
                <w:szCs w:val="28"/>
              </w:rPr>
            </w:pPr>
          </w:p>
        </w:tc>
        <w:tc>
          <w:tcPr>
            <w:tcW w:w="669" w:type="dxa"/>
            <w:tcBorders>
              <w:top w:val="single" w:color="auto" w:sz="4" w:space="0"/>
              <w:left w:val="nil"/>
              <w:bottom w:val="single" w:color="auto" w:sz="4" w:space="0"/>
              <w:right w:val="single" w:color="auto" w:sz="4" w:space="0"/>
            </w:tcBorders>
            <w:vAlign w:val="center"/>
          </w:tcPr>
          <w:p w14:paraId="3D661E07">
            <w:pPr>
              <w:pStyle w:val="7"/>
              <w:spacing w:line="598" w:lineRule="atLeast"/>
              <w:ind w:left="0"/>
              <w:jc w:val="center"/>
              <w:rPr>
                <w:rFonts w:asciiTheme="minorEastAsia" w:hAnsiTheme="minorEastAsia" w:eastAsiaTheme="minorEastAsia"/>
                <w:sz w:val="28"/>
                <w:szCs w:val="28"/>
              </w:rPr>
            </w:pPr>
          </w:p>
        </w:tc>
        <w:tc>
          <w:tcPr>
            <w:tcW w:w="615" w:type="dxa"/>
            <w:tcBorders>
              <w:top w:val="single" w:color="auto" w:sz="4" w:space="0"/>
              <w:left w:val="nil"/>
              <w:bottom w:val="single" w:color="auto" w:sz="4" w:space="0"/>
              <w:right w:val="single" w:color="auto" w:sz="4" w:space="0"/>
            </w:tcBorders>
            <w:vAlign w:val="center"/>
          </w:tcPr>
          <w:p w14:paraId="1CBC0160">
            <w:pPr>
              <w:pStyle w:val="7"/>
              <w:spacing w:line="598" w:lineRule="atLeast"/>
              <w:ind w:left="0"/>
              <w:jc w:val="center"/>
              <w:rPr>
                <w:rFonts w:asciiTheme="minorEastAsia" w:hAnsiTheme="minorEastAsia" w:eastAsiaTheme="minorEastAsia"/>
                <w:sz w:val="28"/>
                <w:szCs w:val="28"/>
              </w:rPr>
            </w:pPr>
          </w:p>
        </w:tc>
        <w:tc>
          <w:tcPr>
            <w:tcW w:w="659" w:type="dxa"/>
            <w:tcBorders>
              <w:top w:val="single" w:color="auto" w:sz="4" w:space="0"/>
              <w:left w:val="nil"/>
              <w:bottom w:val="single" w:color="auto" w:sz="4" w:space="0"/>
              <w:right w:val="single" w:color="auto" w:sz="4" w:space="0"/>
            </w:tcBorders>
            <w:vAlign w:val="center"/>
          </w:tcPr>
          <w:p w14:paraId="57BA6CE7">
            <w:pPr>
              <w:pStyle w:val="7"/>
              <w:spacing w:line="598" w:lineRule="atLeast"/>
              <w:ind w:left="0"/>
              <w:jc w:val="center"/>
              <w:rPr>
                <w:rFonts w:asciiTheme="minorEastAsia" w:hAnsiTheme="minorEastAsia" w:eastAsiaTheme="minorEastAsia"/>
                <w:sz w:val="28"/>
                <w:szCs w:val="28"/>
              </w:rPr>
            </w:pPr>
          </w:p>
        </w:tc>
        <w:tc>
          <w:tcPr>
            <w:tcW w:w="593" w:type="dxa"/>
            <w:vMerge w:val="continue"/>
            <w:tcBorders>
              <w:top w:val="nil"/>
              <w:left w:val="nil"/>
              <w:bottom w:val="single" w:color="auto" w:sz="4" w:space="0"/>
              <w:right w:val="single" w:color="auto" w:sz="4" w:space="0"/>
            </w:tcBorders>
            <w:vAlign w:val="center"/>
          </w:tcPr>
          <w:p w14:paraId="2B284C37">
            <w:pPr>
              <w:widowControl/>
              <w:jc w:val="left"/>
              <w:rPr>
                <w:rFonts w:cs="Times New Roman" w:asciiTheme="minorEastAsia" w:hAnsiTheme="minorEastAsia" w:eastAsiaTheme="minorEastAsia"/>
                <w:kern w:val="0"/>
                <w:sz w:val="28"/>
                <w:szCs w:val="28"/>
              </w:rPr>
            </w:pPr>
          </w:p>
        </w:tc>
      </w:tr>
      <w:tr w14:paraId="49470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1" w:type="dxa"/>
            <w:tcBorders>
              <w:top w:val="single" w:color="auto" w:sz="4" w:space="0"/>
              <w:left w:val="single" w:color="auto" w:sz="4" w:space="0"/>
              <w:bottom w:val="single" w:color="auto" w:sz="4" w:space="0"/>
              <w:right w:val="single" w:color="auto" w:sz="4" w:space="0"/>
            </w:tcBorders>
          </w:tcPr>
          <w:p w14:paraId="136A8DB4">
            <w:pPr>
              <w:pStyle w:val="7"/>
              <w:spacing w:line="598" w:lineRule="atLeast"/>
              <w:ind w:left="0"/>
              <w:jc w:val="cente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工会</w:t>
            </w:r>
          </w:p>
        </w:tc>
        <w:tc>
          <w:tcPr>
            <w:tcW w:w="691" w:type="dxa"/>
            <w:tcBorders>
              <w:top w:val="single" w:color="auto" w:sz="4" w:space="0"/>
              <w:left w:val="nil"/>
              <w:bottom w:val="single" w:color="auto" w:sz="4" w:space="0"/>
              <w:right w:val="single" w:color="auto" w:sz="4" w:space="0"/>
            </w:tcBorders>
            <w:vAlign w:val="bottom"/>
          </w:tcPr>
          <w:p w14:paraId="54B92F71">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副科级</w:t>
            </w:r>
          </w:p>
        </w:tc>
        <w:tc>
          <w:tcPr>
            <w:tcW w:w="820" w:type="dxa"/>
            <w:tcBorders>
              <w:top w:val="single" w:color="auto" w:sz="4" w:space="0"/>
              <w:left w:val="nil"/>
              <w:bottom w:val="single" w:color="auto" w:sz="4" w:space="0"/>
              <w:right w:val="single" w:color="auto" w:sz="4" w:space="0"/>
            </w:tcBorders>
            <w:vAlign w:val="center"/>
          </w:tcPr>
          <w:p w14:paraId="376F5095">
            <w:pPr>
              <w:pStyle w:val="7"/>
              <w:spacing w:line="598" w:lineRule="atLeast"/>
              <w:ind w:left="0"/>
              <w:jc w:val="center"/>
              <w:rPr>
                <w:rFonts w:asciiTheme="minorEastAsia" w:hAnsiTheme="minorEastAsia" w:eastAsiaTheme="minorEastAsia"/>
                <w:sz w:val="28"/>
                <w:szCs w:val="28"/>
              </w:rPr>
            </w:pPr>
          </w:p>
        </w:tc>
        <w:tc>
          <w:tcPr>
            <w:tcW w:w="712" w:type="dxa"/>
            <w:tcBorders>
              <w:top w:val="single" w:color="auto" w:sz="4" w:space="0"/>
              <w:left w:val="nil"/>
              <w:bottom w:val="single" w:color="auto" w:sz="4" w:space="0"/>
              <w:right w:val="single" w:color="auto" w:sz="4" w:space="0"/>
            </w:tcBorders>
            <w:vAlign w:val="center"/>
          </w:tcPr>
          <w:p w14:paraId="75A9ACBE">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691" w:type="dxa"/>
            <w:tcBorders>
              <w:top w:val="single" w:color="auto" w:sz="4" w:space="0"/>
              <w:left w:val="nil"/>
              <w:bottom w:val="single" w:color="auto" w:sz="4" w:space="0"/>
              <w:right w:val="single" w:color="auto" w:sz="4" w:space="0"/>
            </w:tcBorders>
            <w:vAlign w:val="bottom"/>
          </w:tcPr>
          <w:p w14:paraId="0A28E3C4">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1</w:t>
            </w:r>
          </w:p>
        </w:tc>
        <w:tc>
          <w:tcPr>
            <w:tcW w:w="615" w:type="dxa"/>
            <w:tcBorders>
              <w:top w:val="single" w:color="auto" w:sz="4" w:space="0"/>
              <w:left w:val="nil"/>
              <w:bottom w:val="single" w:color="auto" w:sz="4" w:space="0"/>
              <w:right w:val="single" w:color="auto" w:sz="4" w:space="0"/>
            </w:tcBorders>
            <w:vAlign w:val="bottom"/>
          </w:tcPr>
          <w:p w14:paraId="7D76E4C2">
            <w:pPr>
              <w:jc w:val="center"/>
              <w:rPr>
                <w:rFonts w:cs="Times New Roman" w:asciiTheme="minorEastAsia" w:hAnsiTheme="minorEastAsia" w:eastAsiaTheme="minorEastAsia"/>
                <w:kern w:val="2"/>
                <w:sz w:val="28"/>
                <w:szCs w:val="28"/>
              </w:rPr>
            </w:pPr>
          </w:p>
        </w:tc>
        <w:tc>
          <w:tcPr>
            <w:tcW w:w="1068" w:type="dxa"/>
            <w:tcBorders>
              <w:top w:val="single" w:color="auto" w:sz="4" w:space="0"/>
              <w:left w:val="nil"/>
              <w:bottom w:val="single" w:color="auto" w:sz="4" w:space="0"/>
              <w:right w:val="single" w:color="auto" w:sz="4" w:space="0"/>
            </w:tcBorders>
            <w:vAlign w:val="center"/>
          </w:tcPr>
          <w:p w14:paraId="61ABFFC2">
            <w:pPr>
              <w:pStyle w:val="7"/>
              <w:spacing w:line="598" w:lineRule="atLeast"/>
              <w:ind w:left="0"/>
              <w:jc w:val="center"/>
              <w:rPr>
                <w:rFonts w:asciiTheme="minorEastAsia" w:hAnsiTheme="minorEastAsia" w:eastAsiaTheme="minorEastAsia"/>
                <w:sz w:val="28"/>
                <w:szCs w:val="28"/>
              </w:rPr>
            </w:pPr>
          </w:p>
        </w:tc>
        <w:tc>
          <w:tcPr>
            <w:tcW w:w="669" w:type="dxa"/>
            <w:tcBorders>
              <w:top w:val="single" w:color="auto" w:sz="4" w:space="0"/>
              <w:left w:val="nil"/>
              <w:bottom w:val="single" w:color="auto" w:sz="4" w:space="0"/>
              <w:right w:val="single" w:color="auto" w:sz="4" w:space="0"/>
            </w:tcBorders>
            <w:vAlign w:val="center"/>
          </w:tcPr>
          <w:p w14:paraId="2B9A9F6B">
            <w:pPr>
              <w:pStyle w:val="7"/>
              <w:spacing w:line="598" w:lineRule="atLeast"/>
              <w:ind w:left="0"/>
              <w:jc w:val="center"/>
              <w:rPr>
                <w:rFonts w:asciiTheme="minorEastAsia" w:hAnsiTheme="minorEastAsia" w:eastAsiaTheme="minorEastAsia"/>
                <w:sz w:val="28"/>
                <w:szCs w:val="28"/>
              </w:rPr>
            </w:pPr>
          </w:p>
        </w:tc>
        <w:tc>
          <w:tcPr>
            <w:tcW w:w="615" w:type="dxa"/>
            <w:tcBorders>
              <w:top w:val="single" w:color="auto" w:sz="4" w:space="0"/>
              <w:left w:val="nil"/>
              <w:bottom w:val="single" w:color="auto" w:sz="4" w:space="0"/>
              <w:right w:val="single" w:color="auto" w:sz="4" w:space="0"/>
            </w:tcBorders>
            <w:vAlign w:val="center"/>
          </w:tcPr>
          <w:p w14:paraId="294B8D7A">
            <w:pPr>
              <w:pStyle w:val="7"/>
              <w:spacing w:line="598" w:lineRule="atLeast"/>
              <w:ind w:left="0"/>
              <w:jc w:val="center"/>
              <w:rPr>
                <w:rFonts w:asciiTheme="minorEastAsia" w:hAnsiTheme="minorEastAsia" w:eastAsiaTheme="minorEastAsia"/>
                <w:sz w:val="28"/>
                <w:szCs w:val="28"/>
              </w:rPr>
            </w:pPr>
          </w:p>
        </w:tc>
        <w:tc>
          <w:tcPr>
            <w:tcW w:w="659" w:type="dxa"/>
            <w:tcBorders>
              <w:top w:val="single" w:color="auto" w:sz="4" w:space="0"/>
              <w:left w:val="nil"/>
              <w:bottom w:val="single" w:color="auto" w:sz="4" w:space="0"/>
              <w:right w:val="single" w:color="auto" w:sz="4" w:space="0"/>
            </w:tcBorders>
            <w:vAlign w:val="center"/>
          </w:tcPr>
          <w:p w14:paraId="148FC55B">
            <w:pPr>
              <w:pStyle w:val="7"/>
              <w:spacing w:line="598" w:lineRule="atLeast"/>
              <w:ind w:left="0"/>
              <w:jc w:val="center"/>
              <w:rPr>
                <w:rFonts w:asciiTheme="minorEastAsia" w:hAnsiTheme="minorEastAsia" w:eastAsiaTheme="minorEastAsia"/>
                <w:sz w:val="28"/>
                <w:szCs w:val="28"/>
              </w:rPr>
            </w:pPr>
          </w:p>
        </w:tc>
        <w:tc>
          <w:tcPr>
            <w:tcW w:w="593" w:type="dxa"/>
            <w:vMerge w:val="continue"/>
            <w:tcBorders>
              <w:top w:val="nil"/>
              <w:left w:val="nil"/>
              <w:bottom w:val="single" w:color="auto" w:sz="4" w:space="0"/>
              <w:right w:val="single" w:color="auto" w:sz="4" w:space="0"/>
            </w:tcBorders>
            <w:vAlign w:val="center"/>
          </w:tcPr>
          <w:p w14:paraId="47DAF308">
            <w:pPr>
              <w:widowControl/>
              <w:jc w:val="left"/>
              <w:rPr>
                <w:rFonts w:cs="Times New Roman" w:asciiTheme="minorEastAsia" w:hAnsiTheme="minorEastAsia" w:eastAsiaTheme="minorEastAsia"/>
                <w:kern w:val="0"/>
                <w:sz w:val="28"/>
                <w:szCs w:val="28"/>
              </w:rPr>
            </w:pPr>
          </w:p>
        </w:tc>
      </w:tr>
      <w:tr w14:paraId="00455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left w:val="single" w:color="auto" w:sz="4" w:space="0"/>
              <w:bottom w:val="single" w:color="auto" w:sz="4" w:space="0"/>
              <w:right w:val="single" w:color="auto" w:sz="4" w:space="0"/>
            </w:tcBorders>
          </w:tcPr>
          <w:p w14:paraId="58731043">
            <w:pPr>
              <w:pStyle w:val="7"/>
              <w:spacing w:line="598" w:lineRule="atLeast"/>
              <w:ind w:left="0"/>
              <w:jc w:val="cente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团委</w:t>
            </w:r>
          </w:p>
        </w:tc>
        <w:tc>
          <w:tcPr>
            <w:tcW w:w="691" w:type="dxa"/>
            <w:tcBorders>
              <w:top w:val="single" w:color="auto" w:sz="4" w:space="0"/>
              <w:left w:val="nil"/>
              <w:bottom w:val="single" w:color="auto" w:sz="4" w:space="0"/>
              <w:right w:val="single" w:color="auto" w:sz="4" w:space="0"/>
            </w:tcBorders>
            <w:vAlign w:val="bottom"/>
          </w:tcPr>
          <w:p w14:paraId="1E4EE834">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副科级</w:t>
            </w:r>
          </w:p>
        </w:tc>
        <w:tc>
          <w:tcPr>
            <w:tcW w:w="820" w:type="dxa"/>
            <w:tcBorders>
              <w:top w:val="single" w:color="auto" w:sz="4" w:space="0"/>
              <w:left w:val="nil"/>
              <w:bottom w:val="single" w:color="auto" w:sz="4" w:space="0"/>
              <w:right w:val="single" w:color="auto" w:sz="4" w:space="0"/>
            </w:tcBorders>
            <w:vAlign w:val="center"/>
          </w:tcPr>
          <w:p w14:paraId="588F91DD">
            <w:pPr>
              <w:pStyle w:val="7"/>
              <w:spacing w:line="598" w:lineRule="atLeast"/>
              <w:ind w:left="0"/>
              <w:jc w:val="center"/>
              <w:rPr>
                <w:rFonts w:asciiTheme="minorEastAsia" w:hAnsiTheme="minorEastAsia" w:eastAsiaTheme="minorEastAsia"/>
                <w:sz w:val="28"/>
                <w:szCs w:val="28"/>
              </w:rPr>
            </w:pPr>
          </w:p>
        </w:tc>
        <w:tc>
          <w:tcPr>
            <w:tcW w:w="712" w:type="dxa"/>
            <w:tcBorders>
              <w:top w:val="single" w:color="auto" w:sz="4" w:space="0"/>
              <w:left w:val="nil"/>
              <w:bottom w:val="single" w:color="auto" w:sz="4" w:space="0"/>
              <w:right w:val="single" w:color="auto" w:sz="4" w:space="0"/>
            </w:tcBorders>
            <w:vAlign w:val="center"/>
          </w:tcPr>
          <w:p w14:paraId="3C1B26C5">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691" w:type="dxa"/>
            <w:tcBorders>
              <w:top w:val="single" w:color="auto" w:sz="4" w:space="0"/>
              <w:left w:val="nil"/>
              <w:bottom w:val="single" w:color="auto" w:sz="4" w:space="0"/>
              <w:right w:val="single" w:color="auto" w:sz="4" w:space="0"/>
            </w:tcBorders>
            <w:vAlign w:val="bottom"/>
          </w:tcPr>
          <w:p w14:paraId="78387145">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1</w:t>
            </w:r>
          </w:p>
        </w:tc>
        <w:tc>
          <w:tcPr>
            <w:tcW w:w="615" w:type="dxa"/>
            <w:tcBorders>
              <w:top w:val="single" w:color="auto" w:sz="4" w:space="0"/>
              <w:left w:val="nil"/>
              <w:bottom w:val="single" w:color="auto" w:sz="4" w:space="0"/>
              <w:right w:val="single" w:color="auto" w:sz="4" w:space="0"/>
            </w:tcBorders>
            <w:vAlign w:val="bottom"/>
          </w:tcPr>
          <w:p w14:paraId="3E83C36E">
            <w:pPr>
              <w:pStyle w:val="7"/>
              <w:spacing w:line="598" w:lineRule="atLeast"/>
              <w:ind w:left="0"/>
              <w:jc w:val="center"/>
              <w:rPr>
                <w:rFonts w:asciiTheme="minorEastAsia" w:hAnsiTheme="minorEastAsia" w:eastAsiaTheme="minorEastAsia"/>
                <w:sz w:val="28"/>
                <w:szCs w:val="28"/>
              </w:rPr>
            </w:pPr>
          </w:p>
        </w:tc>
        <w:tc>
          <w:tcPr>
            <w:tcW w:w="1068" w:type="dxa"/>
            <w:tcBorders>
              <w:top w:val="single" w:color="auto" w:sz="4" w:space="0"/>
              <w:left w:val="nil"/>
              <w:bottom w:val="single" w:color="auto" w:sz="4" w:space="0"/>
              <w:right w:val="single" w:color="auto" w:sz="4" w:space="0"/>
            </w:tcBorders>
            <w:vAlign w:val="center"/>
          </w:tcPr>
          <w:p w14:paraId="7CAE153C">
            <w:pPr>
              <w:pStyle w:val="7"/>
              <w:spacing w:line="598" w:lineRule="atLeast"/>
              <w:ind w:left="0"/>
              <w:jc w:val="center"/>
              <w:rPr>
                <w:rFonts w:asciiTheme="minorEastAsia" w:hAnsiTheme="minorEastAsia" w:eastAsiaTheme="minorEastAsia"/>
                <w:sz w:val="28"/>
                <w:szCs w:val="28"/>
              </w:rPr>
            </w:pPr>
          </w:p>
        </w:tc>
        <w:tc>
          <w:tcPr>
            <w:tcW w:w="669" w:type="dxa"/>
            <w:tcBorders>
              <w:top w:val="single" w:color="auto" w:sz="4" w:space="0"/>
              <w:left w:val="nil"/>
              <w:bottom w:val="single" w:color="auto" w:sz="4" w:space="0"/>
              <w:right w:val="single" w:color="auto" w:sz="4" w:space="0"/>
            </w:tcBorders>
            <w:vAlign w:val="center"/>
          </w:tcPr>
          <w:p w14:paraId="4CB48E4A">
            <w:pPr>
              <w:pStyle w:val="7"/>
              <w:spacing w:line="598" w:lineRule="atLeast"/>
              <w:ind w:left="0"/>
              <w:jc w:val="center"/>
              <w:rPr>
                <w:rFonts w:asciiTheme="minorEastAsia" w:hAnsiTheme="minorEastAsia" w:eastAsiaTheme="minorEastAsia"/>
                <w:sz w:val="28"/>
                <w:szCs w:val="28"/>
              </w:rPr>
            </w:pPr>
          </w:p>
        </w:tc>
        <w:tc>
          <w:tcPr>
            <w:tcW w:w="615" w:type="dxa"/>
            <w:tcBorders>
              <w:top w:val="single" w:color="auto" w:sz="4" w:space="0"/>
              <w:left w:val="nil"/>
              <w:bottom w:val="single" w:color="auto" w:sz="4" w:space="0"/>
              <w:right w:val="single" w:color="auto" w:sz="4" w:space="0"/>
            </w:tcBorders>
            <w:vAlign w:val="center"/>
          </w:tcPr>
          <w:p w14:paraId="6C9C76FC">
            <w:pPr>
              <w:pStyle w:val="7"/>
              <w:spacing w:line="598" w:lineRule="atLeast"/>
              <w:ind w:left="0"/>
              <w:jc w:val="center"/>
              <w:rPr>
                <w:rFonts w:asciiTheme="minorEastAsia" w:hAnsiTheme="minorEastAsia" w:eastAsiaTheme="minorEastAsia"/>
                <w:sz w:val="28"/>
                <w:szCs w:val="28"/>
              </w:rPr>
            </w:pPr>
          </w:p>
        </w:tc>
        <w:tc>
          <w:tcPr>
            <w:tcW w:w="659" w:type="dxa"/>
            <w:tcBorders>
              <w:top w:val="single" w:color="auto" w:sz="4" w:space="0"/>
              <w:left w:val="nil"/>
              <w:bottom w:val="single" w:color="auto" w:sz="4" w:space="0"/>
              <w:right w:val="single" w:color="auto" w:sz="4" w:space="0"/>
            </w:tcBorders>
            <w:vAlign w:val="center"/>
          </w:tcPr>
          <w:p w14:paraId="0CFE67B5">
            <w:pPr>
              <w:pStyle w:val="7"/>
              <w:spacing w:line="598" w:lineRule="atLeast"/>
              <w:ind w:left="0"/>
              <w:jc w:val="center"/>
              <w:rPr>
                <w:rFonts w:asciiTheme="minorEastAsia" w:hAnsiTheme="minorEastAsia" w:eastAsiaTheme="minorEastAsia"/>
                <w:sz w:val="28"/>
                <w:szCs w:val="28"/>
              </w:rPr>
            </w:pPr>
          </w:p>
        </w:tc>
        <w:tc>
          <w:tcPr>
            <w:tcW w:w="593" w:type="dxa"/>
            <w:vMerge w:val="continue"/>
            <w:tcBorders>
              <w:top w:val="nil"/>
              <w:left w:val="nil"/>
              <w:bottom w:val="single" w:color="auto" w:sz="4" w:space="0"/>
              <w:right w:val="single" w:color="auto" w:sz="4" w:space="0"/>
            </w:tcBorders>
            <w:vAlign w:val="center"/>
          </w:tcPr>
          <w:p w14:paraId="463CADD5">
            <w:pPr>
              <w:widowControl/>
              <w:jc w:val="left"/>
              <w:rPr>
                <w:rFonts w:cs="Times New Roman" w:asciiTheme="minorEastAsia" w:hAnsiTheme="minorEastAsia" w:eastAsiaTheme="minorEastAsia"/>
                <w:kern w:val="0"/>
                <w:sz w:val="28"/>
                <w:szCs w:val="28"/>
              </w:rPr>
            </w:pPr>
          </w:p>
        </w:tc>
      </w:tr>
      <w:tr w14:paraId="7147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831" w:type="dxa"/>
            <w:tcBorders>
              <w:top w:val="single" w:color="auto" w:sz="4" w:space="0"/>
              <w:left w:val="single" w:color="auto" w:sz="4" w:space="0"/>
              <w:bottom w:val="single" w:color="auto" w:sz="4" w:space="0"/>
              <w:right w:val="single" w:color="auto" w:sz="4" w:space="0"/>
            </w:tcBorders>
          </w:tcPr>
          <w:p w14:paraId="7A977476">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合计</w:t>
            </w:r>
          </w:p>
        </w:tc>
        <w:tc>
          <w:tcPr>
            <w:tcW w:w="691" w:type="dxa"/>
            <w:tcBorders>
              <w:top w:val="single" w:color="auto" w:sz="4" w:space="0"/>
              <w:left w:val="nil"/>
              <w:bottom w:val="single" w:color="auto" w:sz="4" w:space="0"/>
              <w:right w:val="single" w:color="auto" w:sz="4" w:space="0"/>
            </w:tcBorders>
            <w:vAlign w:val="bottom"/>
          </w:tcPr>
          <w:p w14:paraId="623E05B3">
            <w:pPr>
              <w:jc w:val="center"/>
              <w:rPr>
                <w:rFonts w:cs="Times New Roman" w:asciiTheme="minorEastAsia" w:hAnsiTheme="minorEastAsia" w:eastAsiaTheme="minorEastAsia"/>
                <w:kern w:val="2"/>
                <w:sz w:val="28"/>
                <w:szCs w:val="28"/>
              </w:rPr>
            </w:pPr>
          </w:p>
        </w:tc>
        <w:tc>
          <w:tcPr>
            <w:tcW w:w="820" w:type="dxa"/>
            <w:tcBorders>
              <w:top w:val="single" w:color="auto" w:sz="4" w:space="0"/>
              <w:left w:val="nil"/>
              <w:bottom w:val="single" w:color="auto" w:sz="4" w:space="0"/>
              <w:right w:val="single" w:color="auto" w:sz="4" w:space="0"/>
            </w:tcBorders>
            <w:vAlign w:val="center"/>
          </w:tcPr>
          <w:p w14:paraId="3B19CE2E">
            <w:pPr>
              <w:pStyle w:val="7"/>
              <w:spacing w:line="598" w:lineRule="atLeast"/>
              <w:ind w:left="0"/>
              <w:jc w:val="center"/>
              <w:rPr>
                <w:rFonts w:asciiTheme="minorEastAsia" w:hAnsiTheme="minorEastAsia" w:eastAsiaTheme="minorEastAsia"/>
                <w:sz w:val="28"/>
                <w:szCs w:val="28"/>
              </w:rPr>
            </w:pPr>
          </w:p>
        </w:tc>
        <w:tc>
          <w:tcPr>
            <w:tcW w:w="712" w:type="dxa"/>
            <w:tcBorders>
              <w:top w:val="single" w:color="auto" w:sz="4" w:space="0"/>
              <w:left w:val="nil"/>
              <w:bottom w:val="single" w:color="auto" w:sz="4" w:space="0"/>
              <w:right w:val="single" w:color="auto" w:sz="4" w:space="0"/>
            </w:tcBorders>
            <w:vAlign w:val="center"/>
          </w:tcPr>
          <w:p w14:paraId="16DF7522">
            <w:pPr>
              <w:pStyle w:val="7"/>
              <w:spacing w:line="598" w:lineRule="atLeast"/>
              <w:ind w:left="0"/>
              <w:jc w:val="cente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w:t>
            </w:r>
          </w:p>
        </w:tc>
        <w:tc>
          <w:tcPr>
            <w:tcW w:w="691" w:type="dxa"/>
            <w:tcBorders>
              <w:top w:val="single" w:color="auto" w:sz="4" w:space="0"/>
              <w:left w:val="nil"/>
              <w:bottom w:val="single" w:color="auto" w:sz="4" w:space="0"/>
              <w:right w:val="single" w:color="auto" w:sz="4" w:space="0"/>
            </w:tcBorders>
            <w:vAlign w:val="bottom"/>
          </w:tcPr>
          <w:p w14:paraId="699D36A3">
            <w:pPr>
              <w:jc w:val="center"/>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0"/>
                <w:sz w:val="28"/>
                <w:szCs w:val="28"/>
              </w:rPr>
              <w:t>7</w:t>
            </w:r>
          </w:p>
        </w:tc>
        <w:tc>
          <w:tcPr>
            <w:tcW w:w="615" w:type="dxa"/>
            <w:tcBorders>
              <w:top w:val="single" w:color="auto" w:sz="4" w:space="0"/>
              <w:left w:val="nil"/>
              <w:bottom w:val="single" w:color="auto" w:sz="4" w:space="0"/>
              <w:right w:val="single" w:color="auto" w:sz="4" w:space="0"/>
            </w:tcBorders>
            <w:vAlign w:val="bottom"/>
          </w:tcPr>
          <w:p w14:paraId="6DC92987">
            <w:pPr>
              <w:pStyle w:val="7"/>
              <w:spacing w:line="598" w:lineRule="atLeast"/>
              <w:ind w:left="0"/>
              <w:jc w:val="center"/>
              <w:rPr>
                <w:rFonts w:asciiTheme="minorEastAsia" w:hAnsiTheme="minorEastAsia" w:eastAsiaTheme="minorEastAsia"/>
                <w:sz w:val="28"/>
                <w:szCs w:val="28"/>
              </w:rPr>
            </w:pPr>
          </w:p>
        </w:tc>
        <w:tc>
          <w:tcPr>
            <w:tcW w:w="1068" w:type="dxa"/>
            <w:tcBorders>
              <w:top w:val="single" w:color="auto" w:sz="4" w:space="0"/>
              <w:left w:val="nil"/>
              <w:bottom w:val="single" w:color="auto" w:sz="4" w:space="0"/>
              <w:right w:val="single" w:color="auto" w:sz="4" w:space="0"/>
            </w:tcBorders>
            <w:vAlign w:val="center"/>
          </w:tcPr>
          <w:p w14:paraId="6DC977FD">
            <w:pPr>
              <w:pStyle w:val="7"/>
              <w:spacing w:line="598" w:lineRule="atLeast"/>
              <w:ind w:left="0"/>
              <w:jc w:val="center"/>
              <w:rPr>
                <w:rFonts w:asciiTheme="minorEastAsia" w:hAnsiTheme="minorEastAsia" w:eastAsiaTheme="minorEastAsia"/>
                <w:sz w:val="28"/>
                <w:szCs w:val="28"/>
              </w:rPr>
            </w:pPr>
          </w:p>
        </w:tc>
        <w:tc>
          <w:tcPr>
            <w:tcW w:w="669" w:type="dxa"/>
            <w:tcBorders>
              <w:top w:val="single" w:color="auto" w:sz="4" w:space="0"/>
              <w:left w:val="nil"/>
              <w:bottom w:val="single" w:color="auto" w:sz="4" w:space="0"/>
              <w:right w:val="single" w:color="auto" w:sz="4" w:space="0"/>
            </w:tcBorders>
            <w:vAlign w:val="center"/>
          </w:tcPr>
          <w:p w14:paraId="3CEE2521">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615" w:type="dxa"/>
            <w:tcBorders>
              <w:top w:val="single" w:color="auto" w:sz="4" w:space="0"/>
              <w:left w:val="nil"/>
              <w:bottom w:val="single" w:color="auto" w:sz="4" w:space="0"/>
              <w:right w:val="single" w:color="auto" w:sz="4" w:space="0"/>
            </w:tcBorders>
            <w:vAlign w:val="center"/>
          </w:tcPr>
          <w:p w14:paraId="5F77095B">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659" w:type="dxa"/>
            <w:tcBorders>
              <w:top w:val="single" w:color="auto" w:sz="4" w:space="0"/>
              <w:left w:val="nil"/>
              <w:bottom w:val="single" w:color="auto" w:sz="4" w:space="0"/>
              <w:right w:val="single" w:color="auto" w:sz="4" w:space="0"/>
            </w:tcBorders>
            <w:vAlign w:val="center"/>
          </w:tcPr>
          <w:p w14:paraId="4AC76790">
            <w:pPr>
              <w:pStyle w:val="7"/>
              <w:spacing w:line="598" w:lineRule="atLeast"/>
              <w:ind w:left="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593" w:type="dxa"/>
            <w:vMerge w:val="continue"/>
            <w:tcBorders>
              <w:top w:val="nil"/>
              <w:left w:val="nil"/>
              <w:bottom w:val="single" w:color="auto" w:sz="4" w:space="0"/>
              <w:right w:val="single" w:color="auto" w:sz="4" w:space="0"/>
            </w:tcBorders>
            <w:vAlign w:val="center"/>
          </w:tcPr>
          <w:p w14:paraId="044CF0D4">
            <w:pPr>
              <w:widowControl/>
              <w:jc w:val="left"/>
              <w:rPr>
                <w:rFonts w:cs="Times New Roman" w:asciiTheme="minorEastAsia" w:hAnsiTheme="minorEastAsia" w:eastAsiaTheme="minorEastAsia"/>
                <w:kern w:val="0"/>
                <w:sz w:val="28"/>
                <w:szCs w:val="28"/>
              </w:rPr>
            </w:pPr>
          </w:p>
        </w:tc>
      </w:tr>
    </w:tbl>
    <w:p w14:paraId="66D7FC61">
      <w:pPr>
        <w:pStyle w:val="7"/>
        <w:spacing w:line="598" w:lineRule="atLeast"/>
        <w:ind w:left="0" w:leftChars="0" w:firstLine="0" w:firstLineChars="0"/>
        <w:jc w:val="both"/>
        <w:rPr>
          <w:rFonts w:hint="eastAsia" w:asciiTheme="minorEastAsia" w:hAnsiTheme="minorEastAsia" w:eastAsiaTheme="minorEastAsia"/>
          <w:b/>
          <w:sz w:val="28"/>
          <w:szCs w:val="28"/>
        </w:rPr>
      </w:pPr>
    </w:p>
    <w:p w14:paraId="3011100F">
      <w:pPr>
        <w:pStyle w:val="7"/>
        <w:spacing w:line="598" w:lineRule="atLeast"/>
        <w:ind w:left="0" w:leftChars="0" w:firstLine="0" w:firstLineChars="0"/>
        <w:jc w:val="both"/>
        <w:rPr>
          <w:rFonts w:hint="eastAsia" w:asciiTheme="minorEastAsia" w:hAnsiTheme="minorEastAsia" w:eastAsiaTheme="minorEastAsia"/>
          <w:b/>
          <w:sz w:val="32"/>
          <w:szCs w:val="32"/>
        </w:rPr>
      </w:pPr>
    </w:p>
    <w:p w14:paraId="7087CA10">
      <w:pPr>
        <w:pStyle w:val="7"/>
        <w:spacing w:line="598" w:lineRule="atLeast"/>
        <w:ind w:left="0" w:leftChars="0" w:firstLine="0" w:firstLineChars="0"/>
        <w:jc w:val="both"/>
        <w:rPr>
          <w:rFonts w:hint="eastAsia" w:asciiTheme="minorEastAsia" w:hAnsiTheme="minorEastAsia" w:eastAsiaTheme="minorEastAsia"/>
          <w:b/>
          <w:sz w:val="32"/>
          <w:szCs w:val="32"/>
        </w:rPr>
      </w:pPr>
    </w:p>
    <w:tbl>
      <w:tblPr>
        <w:tblStyle w:val="3"/>
        <w:tblW w:w="102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20"/>
      </w:tblGrid>
      <w:tr w14:paraId="2CDE7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0220" w:type="dxa"/>
            <w:tcBorders>
              <w:top w:val="nil"/>
              <w:left w:val="nil"/>
              <w:bottom w:val="nil"/>
              <w:right w:val="nil"/>
            </w:tcBorders>
            <w:shd w:val="clear" w:color="auto" w:fill="auto"/>
            <w:noWrap/>
            <w:vAlign w:val="center"/>
          </w:tcPr>
          <w:tbl>
            <w:tblPr>
              <w:tblStyle w:val="3"/>
              <w:tblW w:w="8132"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1382"/>
              <w:gridCol w:w="1144"/>
              <w:gridCol w:w="1813"/>
              <w:gridCol w:w="1662"/>
              <w:gridCol w:w="1176"/>
              <w:gridCol w:w="950"/>
            </w:tblGrid>
            <w:tr w14:paraId="57E2C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55" w:hRule="atLeast"/>
              </w:trPr>
              <w:tc>
                <w:tcPr>
                  <w:tcW w:w="1382" w:type="dxa"/>
                  <w:tcBorders>
                    <w:top w:val="nil"/>
                    <w:left w:val="nil"/>
                    <w:bottom w:val="nil"/>
                    <w:right w:val="nil"/>
                  </w:tcBorders>
                  <w:shd w:val="clear" w:color="auto" w:fill="auto"/>
                  <w:noWrap/>
                  <w:vAlign w:val="bottom"/>
                </w:tcPr>
                <w:p w14:paraId="6109D834">
                  <w:pPr>
                    <w:keepNext w:val="0"/>
                    <w:keepLines w:val="0"/>
                    <w:widowControl/>
                    <w:suppressLineNumbers w:val="0"/>
                    <w:jc w:val="left"/>
                    <w:textAlignment w:val="bottom"/>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附件2：</w:t>
                  </w:r>
                </w:p>
              </w:tc>
              <w:tc>
                <w:tcPr>
                  <w:tcW w:w="1144" w:type="dxa"/>
                  <w:tcBorders>
                    <w:top w:val="nil"/>
                    <w:left w:val="nil"/>
                    <w:bottom w:val="nil"/>
                    <w:right w:val="nil"/>
                  </w:tcBorders>
                  <w:shd w:val="clear" w:color="auto" w:fill="auto"/>
                  <w:noWrap/>
                  <w:vAlign w:val="bottom"/>
                </w:tcPr>
                <w:p w14:paraId="2635BA94">
                  <w:pPr>
                    <w:jc w:val="center"/>
                    <w:rPr>
                      <w:rFonts w:hint="eastAsia" w:ascii="宋体" w:hAnsi="宋体" w:eastAsia="宋体" w:cs="宋体"/>
                      <w:i w:val="0"/>
                      <w:iCs w:val="0"/>
                      <w:color w:val="000000"/>
                      <w:sz w:val="22"/>
                      <w:szCs w:val="22"/>
                      <w:u w:val="none"/>
                    </w:rPr>
                  </w:pPr>
                </w:p>
              </w:tc>
              <w:tc>
                <w:tcPr>
                  <w:tcW w:w="1813" w:type="dxa"/>
                  <w:tcBorders>
                    <w:top w:val="nil"/>
                    <w:left w:val="nil"/>
                    <w:bottom w:val="nil"/>
                    <w:right w:val="nil"/>
                  </w:tcBorders>
                  <w:shd w:val="clear" w:color="auto" w:fill="auto"/>
                  <w:noWrap/>
                  <w:vAlign w:val="bottom"/>
                </w:tcPr>
                <w:p w14:paraId="38DA173E">
                  <w:pPr>
                    <w:rPr>
                      <w:rFonts w:hint="eastAsia" w:ascii="宋体" w:hAnsi="宋体" w:eastAsia="宋体" w:cs="宋体"/>
                      <w:i w:val="0"/>
                      <w:iCs w:val="0"/>
                      <w:color w:val="000000"/>
                      <w:sz w:val="22"/>
                      <w:szCs w:val="22"/>
                      <w:u w:val="none"/>
                    </w:rPr>
                  </w:pPr>
                </w:p>
              </w:tc>
              <w:tc>
                <w:tcPr>
                  <w:tcW w:w="1662" w:type="dxa"/>
                  <w:tcBorders>
                    <w:top w:val="nil"/>
                    <w:left w:val="nil"/>
                    <w:bottom w:val="nil"/>
                    <w:right w:val="nil"/>
                  </w:tcBorders>
                  <w:shd w:val="clear" w:color="auto" w:fill="auto"/>
                  <w:vAlign w:val="bottom"/>
                </w:tcPr>
                <w:p w14:paraId="12564071">
                  <w:pPr>
                    <w:jc w:val="center"/>
                    <w:rPr>
                      <w:rFonts w:hint="eastAsia" w:ascii="宋体" w:hAnsi="宋体" w:eastAsia="宋体" w:cs="宋体"/>
                      <w:i w:val="0"/>
                      <w:iCs w:val="0"/>
                      <w:color w:val="000000"/>
                      <w:sz w:val="22"/>
                      <w:szCs w:val="22"/>
                      <w:u w:val="none"/>
                    </w:rPr>
                  </w:pPr>
                </w:p>
              </w:tc>
              <w:tc>
                <w:tcPr>
                  <w:tcW w:w="1176" w:type="dxa"/>
                  <w:tcBorders>
                    <w:top w:val="nil"/>
                    <w:left w:val="nil"/>
                    <w:bottom w:val="nil"/>
                    <w:right w:val="nil"/>
                  </w:tcBorders>
                  <w:shd w:val="clear" w:color="auto" w:fill="auto"/>
                  <w:vAlign w:val="bottom"/>
                </w:tcPr>
                <w:p w14:paraId="682C5D13">
                  <w:pPr>
                    <w:jc w:val="center"/>
                    <w:rPr>
                      <w:rFonts w:hint="eastAsia" w:ascii="宋体" w:hAnsi="宋体" w:eastAsia="宋体" w:cs="宋体"/>
                      <w:i w:val="0"/>
                      <w:iCs w:val="0"/>
                      <w:color w:val="000000"/>
                      <w:sz w:val="22"/>
                      <w:szCs w:val="22"/>
                      <w:u w:val="none"/>
                    </w:rPr>
                  </w:pPr>
                </w:p>
              </w:tc>
              <w:tc>
                <w:tcPr>
                  <w:tcW w:w="950" w:type="dxa"/>
                  <w:tcBorders>
                    <w:top w:val="nil"/>
                    <w:left w:val="nil"/>
                    <w:bottom w:val="nil"/>
                    <w:right w:val="nil"/>
                  </w:tcBorders>
                  <w:shd w:val="clear" w:color="auto" w:fill="auto"/>
                  <w:vAlign w:val="bottom"/>
                </w:tcPr>
                <w:p w14:paraId="6605F00E">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部门公开表1</w:t>
                  </w:r>
                </w:p>
              </w:tc>
            </w:tr>
            <w:tr w14:paraId="6C3D0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825" w:hRule="atLeast"/>
              </w:trPr>
              <w:tc>
                <w:tcPr>
                  <w:tcW w:w="8127" w:type="dxa"/>
                  <w:gridSpan w:val="6"/>
                  <w:tcBorders>
                    <w:top w:val="nil"/>
                    <w:left w:val="nil"/>
                    <w:bottom w:val="nil"/>
                    <w:right w:val="nil"/>
                  </w:tcBorders>
                  <w:shd w:val="clear" w:color="auto" w:fill="auto"/>
                  <w:noWrap/>
                  <w:vAlign w:val="center"/>
                </w:tcPr>
                <w:p w14:paraId="413FC7AF">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30"/>
                      <w:szCs w:val="30"/>
                      <w:u w:val="none"/>
                      <w:lang w:val="en-US" w:eastAsia="zh-CN" w:bidi="ar"/>
                    </w:rPr>
                    <w:t>大同十中部门2022年预算收支总表</w:t>
                  </w:r>
                </w:p>
              </w:tc>
            </w:tr>
            <w:tr w14:paraId="67366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360" w:hRule="atLeast"/>
              </w:trPr>
              <w:tc>
                <w:tcPr>
                  <w:tcW w:w="1382" w:type="dxa"/>
                  <w:tcBorders>
                    <w:top w:val="nil"/>
                    <w:left w:val="nil"/>
                    <w:bottom w:val="nil"/>
                    <w:right w:val="nil"/>
                  </w:tcBorders>
                  <w:shd w:val="clear" w:color="auto" w:fill="auto"/>
                  <w:noWrap/>
                  <w:vAlign w:val="bottom"/>
                </w:tcPr>
                <w:p w14:paraId="79537D77">
                  <w:pPr>
                    <w:jc w:val="left"/>
                    <w:rPr>
                      <w:rFonts w:hint="eastAsia" w:ascii="宋体" w:hAnsi="宋体" w:eastAsia="宋体" w:cs="宋体"/>
                      <w:i w:val="0"/>
                      <w:iCs w:val="0"/>
                      <w:color w:val="000000"/>
                      <w:sz w:val="22"/>
                      <w:szCs w:val="22"/>
                      <w:u w:val="none"/>
                    </w:rPr>
                  </w:pPr>
                </w:p>
              </w:tc>
              <w:tc>
                <w:tcPr>
                  <w:tcW w:w="1144" w:type="dxa"/>
                  <w:tcBorders>
                    <w:top w:val="nil"/>
                    <w:left w:val="nil"/>
                    <w:bottom w:val="nil"/>
                    <w:right w:val="nil"/>
                  </w:tcBorders>
                  <w:shd w:val="clear" w:color="auto" w:fill="auto"/>
                  <w:noWrap/>
                  <w:vAlign w:val="bottom"/>
                </w:tcPr>
                <w:p w14:paraId="74143C10">
                  <w:pPr>
                    <w:jc w:val="center"/>
                    <w:rPr>
                      <w:rFonts w:hint="eastAsia" w:ascii="宋体" w:hAnsi="宋体" w:eastAsia="宋体" w:cs="宋体"/>
                      <w:i w:val="0"/>
                      <w:iCs w:val="0"/>
                      <w:color w:val="000000"/>
                      <w:sz w:val="22"/>
                      <w:szCs w:val="22"/>
                      <w:u w:val="none"/>
                    </w:rPr>
                  </w:pPr>
                </w:p>
              </w:tc>
              <w:tc>
                <w:tcPr>
                  <w:tcW w:w="1813" w:type="dxa"/>
                  <w:tcBorders>
                    <w:top w:val="nil"/>
                    <w:left w:val="nil"/>
                    <w:bottom w:val="nil"/>
                    <w:right w:val="nil"/>
                  </w:tcBorders>
                  <w:shd w:val="clear" w:color="auto" w:fill="auto"/>
                  <w:noWrap/>
                  <w:vAlign w:val="bottom"/>
                </w:tcPr>
                <w:p w14:paraId="525D4342">
                  <w:pPr>
                    <w:rPr>
                      <w:rFonts w:hint="eastAsia" w:ascii="宋体" w:hAnsi="宋体" w:eastAsia="宋体" w:cs="宋体"/>
                      <w:i w:val="0"/>
                      <w:iCs w:val="0"/>
                      <w:color w:val="000000"/>
                      <w:sz w:val="22"/>
                      <w:szCs w:val="22"/>
                      <w:u w:val="none"/>
                    </w:rPr>
                  </w:pPr>
                </w:p>
              </w:tc>
              <w:tc>
                <w:tcPr>
                  <w:tcW w:w="1662" w:type="dxa"/>
                  <w:tcBorders>
                    <w:top w:val="nil"/>
                    <w:left w:val="nil"/>
                    <w:bottom w:val="nil"/>
                    <w:right w:val="nil"/>
                  </w:tcBorders>
                  <w:shd w:val="clear" w:color="auto" w:fill="auto"/>
                  <w:vAlign w:val="bottom"/>
                </w:tcPr>
                <w:p w14:paraId="14F6FAF1">
                  <w:pPr>
                    <w:jc w:val="center"/>
                    <w:rPr>
                      <w:rFonts w:hint="eastAsia" w:ascii="宋体" w:hAnsi="宋体" w:eastAsia="宋体" w:cs="宋体"/>
                      <w:i w:val="0"/>
                      <w:iCs w:val="0"/>
                      <w:color w:val="000000"/>
                      <w:sz w:val="22"/>
                      <w:szCs w:val="22"/>
                      <w:u w:val="none"/>
                    </w:rPr>
                  </w:pPr>
                </w:p>
              </w:tc>
              <w:tc>
                <w:tcPr>
                  <w:tcW w:w="1176" w:type="dxa"/>
                  <w:tcBorders>
                    <w:top w:val="nil"/>
                    <w:left w:val="nil"/>
                    <w:bottom w:val="nil"/>
                    <w:right w:val="nil"/>
                  </w:tcBorders>
                  <w:shd w:val="clear" w:color="auto" w:fill="auto"/>
                  <w:vAlign w:val="bottom"/>
                </w:tcPr>
                <w:p w14:paraId="2D7D4E7E">
                  <w:pPr>
                    <w:jc w:val="left"/>
                    <w:rPr>
                      <w:rFonts w:hint="eastAsia" w:ascii="宋体" w:hAnsi="宋体" w:eastAsia="宋体" w:cs="宋体"/>
                      <w:i w:val="0"/>
                      <w:iCs w:val="0"/>
                      <w:color w:val="000000"/>
                      <w:sz w:val="22"/>
                      <w:szCs w:val="22"/>
                      <w:u w:val="none"/>
                    </w:rPr>
                  </w:pPr>
                </w:p>
              </w:tc>
              <w:tc>
                <w:tcPr>
                  <w:tcW w:w="950" w:type="dxa"/>
                  <w:tcBorders>
                    <w:top w:val="nil"/>
                    <w:left w:val="nil"/>
                    <w:bottom w:val="nil"/>
                    <w:right w:val="nil"/>
                  </w:tcBorders>
                  <w:shd w:val="clear" w:color="auto" w:fill="auto"/>
                  <w:vAlign w:val="bottom"/>
                </w:tcPr>
                <w:p w14:paraId="2662AC74">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5B81F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25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B0F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560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B6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14:paraId="162D4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677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B3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w:t>
                  </w:r>
                </w:p>
              </w:tc>
              <w:tc>
                <w:tcPr>
                  <w:tcW w:w="1813" w:type="dxa"/>
                  <w:tcBorders>
                    <w:top w:val="single" w:color="000000" w:sz="4" w:space="0"/>
                    <w:left w:val="nil"/>
                    <w:bottom w:val="single" w:color="000000" w:sz="4" w:space="0"/>
                    <w:right w:val="single" w:color="000000" w:sz="4" w:space="0"/>
                  </w:tcBorders>
                  <w:shd w:val="clear" w:color="auto" w:fill="auto"/>
                  <w:noWrap/>
                  <w:vAlign w:val="center"/>
                </w:tcPr>
                <w:p w14:paraId="04493C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62" w:type="dxa"/>
                  <w:tcBorders>
                    <w:top w:val="single" w:color="000000" w:sz="4" w:space="0"/>
                    <w:left w:val="nil"/>
                    <w:bottom w:val="single" w:color="000000" w:sz="4" w:space="0"/>
                    <w:right w:val="single" w:color="000000" w:sz="4" w:space="0"/>
                  </w:tcBorders>
                  <w:shd w:val="clear" w:color="auto" w:fill="auto"/>
                  <w:vAlign w:val="center"/>
                </w:tcPr>
                <w:p w14:paraId="08D646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2022年合计</w:t>
                  </w:r>
                </w:p>
              </w:tc>
              <w:tc>
                <w:tcPr>
                  <w:tcW w:w="1176" w:type="dxa"/>
                  <w:tcBorders>
                    <w:top w:val="single" w:color="000000" w:sz="4" w:space="0"/>
                    <w:left w:val="nil"/>
                    <w:bottom w:val="single" w:color="000000" w:sz="4" w:space="0"/>
                    <w:right w:val="single" w:color="000000" w:sz="4" w:space="0"/>
                  </w:tcBorders>
                  <w:shd w:val="clear" w:color="auto" w:fill="auto"/>
                  <w:vAlign w:val="center"/>
                </w:tcPr>
                <w:p w14:paraId="3299AF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当年预算安排</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B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上年结转安排</w:t>
                  </w:r>
                </w:p>
              </w:tc>
            </w:tr>
            <w:tr w14:paraId="440B1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534A18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838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1,819.32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235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9CD3">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CBB7">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AFA7">
                  <w:pPr>
                    <w:jc w:val="center"/>
                    <w:rPr>
                      <w:rFonts w:hint="eastAsia" w:ascii="宋体" w:hAnsi="宋体" w:eastAsia="宋体" w:cs="宋体"/>
                      <w:i w:val="0"/>
                      <w:iCs w:val="0"/>
                      <w:color w:val="000000"/>
                      <w:sz w:val="22"/>
                      <w:szCs w:val="22"/>
                      <w:u w:val="none"/>
                    </w:rPr>
                  </w:pPr>
                </w:p>
              </w:tc>
            </w:tr>
            <w:tr w14:paraId="09377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3CE27D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57B01">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CB6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47E9">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ED797">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768ED">
                  <w:pPr>
                    <w:jc w:val="center"/>
                    <w:rPr>
                      <w:rFonts w:hint="eastAsia" w:ascii="宋体" w:hAnsi="宋体" w:eastAsia="宋体" w:cs="宋体"/>
                      <w:i w:val="0"/>
                      <w:iCs w:val="0"/>
                      <w:color w:val="000000"/>
                      <w:sz w:val="22"/>
                      <w:szCs w:val="22"/>
                      <w:u w:val="none"/>
                    </w:rPr>
                  </w:pPr>
                </w:p>
              </w:tc>
            </w:tr>
            <w:tr w14:paraId="23F0C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0B7286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68A53">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CF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0FCE9">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B0830">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47A55">
                  <w:pPr>
                    <w:jc w:val="center"/>
                    <w:rPr>
                      <w:rFonts w:hint="eastAsia" w:ascii="宋体" w:hAnsi="宋体" w:eastAsia="宋体" w:cs="宋体"/>
                      <w:i w:val="0"/>
                      <w:iCs w:val="0"/>
                      <w:color w:val="000000"/>
                      <w:sz w:val="22"/>
                      <w:szCs w:val="22"/>
                      <w:u w:val="none"/>
                    </w:rPr>
                  </w:pPr>
                </w:p>
              </w:tc>
            </w:tr>
            <w:tr w14:paraId="51E3B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133758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四、财政专户管理资金</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5A06A">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EA4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A0C8">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5935">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A318B">
                  <w:pPr>
                    <w:jc w:val="center"/>
                    <w:rPr>
                      <w:rFonts w:hint="eastAsia" w:ascii="宋体" w:hAnsi="宋体" w:eastAsia="宋体" w:cs="宋体"/>
                      <w:i w:val="0"/>
                      <w:iCs w:val="0"/>
                      <w:color w:val="000000"/>
                      <w:sz w:val="22"/>
                      <w:szCs w:val="22"/>
                      <w:u w:val="none"/>
                    </w:rPr>
                  </w:pPr>
                </w:p>
              </w:tc>
            </w:tr>
            <w:tr w14:paraId="0E356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03BEAD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五、单位资金</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F51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57.00</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A8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A59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1.402.55</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86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1.402.55</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170EF">
                  <w:pPr>
                    <w:jc w:val="center"/>
                    <w:rPr>
                      <w:rFonts w:hint="eastAsia" w:ascii="宋体" w:hAnsi="宋体" w:eastAsia="宋体" w:cs="宋体"/>
                      <w:i w:val="0"/>
                      <w:iCs w:val="0"/>
                      <w:color w:val="000000"/>
                      <w:sz w:val="22"/>
                      <w:szCs w:val="22"/>
                      <w:u w:val="none"/>
                    </w:rPr>
                  </w:pPr>
                </w:p>
              </w:tc>
            </w:tr>
            <w:tr w14:paraId="221E6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539CE003">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6FFAE">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7CF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FC85">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39F5">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F7EBE">
                  <w:pPr>
                    <w:jc w:val="center"/>
                    <w:rPr>
                      <w:rFonts w:hint="eastAsia" w:ascii="宋体" w:hAnsi="宋体" w:eastAsia="宋体" w:cs="宋体"/>
                      <w:i w:val="0"/>
                      <w:iCs w:val="0"/>
                      <w:color w:val="000000"/>
                      <w:sz w:val="22"/>
                      <w:szCs w:val="22"/>
                      <w:u w:val="none"/>
                    </w:rPr>
                  </w:pPr>
                </w:p>
              </w:tc>
            </w:tr>
            <w:tr w14:paraId="39531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5C0DCD73">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BE204">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4C7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12F7">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80BA7">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06E57">
                  <w:pPr>
                    <w:jc w:val="center"/>
                    <w:rPr>
                      <w:rFonts w:hint="eastAsia" w:ascii="宋体" w:hAnsi="宋体" w:eastAsia="宋体" w:cs="宋体"/>
                      <w:i w:val="0"/>
                      <w:iCs w:val="0"/>
                      <w:color w:val="000000"/>
                      <w:sz w:val="22"/>
                      <w:szCs w:val="22"/>
                      <w:u w:val="none"/>
                    </w:rPr>
                  </w:pPr>
                </w:p>
              </w:tc>
            </w:tr>
            <w:tr w14:paraId="221CD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2787F6F9">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DDFD">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B29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F97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225.23</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225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225.23</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55A03">
                  <w:pPr>
                    <w:jc w:val="center"/>
                    <w:rPr>
                      <w:rFonts w:hint="eastAsia" w:ascii="宋体" w:hAnsi="宋体" w:eastAsia="宋体" w:cs="宋体"/>
                      <w:i w:val="0"/>
                      <w:iCs w:val="0"/>
                      <w:color w:val="000000"/>
                      <w:sz w:val="22"/>
                      <w:szCs w:val="22"/>
                      <w:u w:val="none"/>
                    </w:rPr>
                  </w:pPr>
                </w:p>
              </w:tc>
            </w:tr>
            <w:tr w14:paraId="4CDBF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248DC732">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8440D">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F0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九、社会保险基金支出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5A94E">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2E5A6">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F8FD">
                  <w:pPr>
                    <w:jc w:val="center"/>
                    <w:rPr>
                      <w:rFonts w:hint="eastAsia" w:ascii="宋体" w:hAnsi="宋体" w:eastAsia="宋体" w:cs="宋体"/>
                      <w:i w:val="0"/>
                      <w:iCs w:val="0"/>
                      <w:color w:val="000000"/>
                      <w:sz w:val="22"/>
                      <w:szCs w:val="22"/>
                      <w:u w:val="none"/>
                    </w:rPr>
                  </w:pPr>
                </w:p>
              </w:tc>
            </w:tr>
            <w:tr w14:paraId="0844D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1C42A0DC">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A157">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E29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十、卫生健康支出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47A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74.88</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C1F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74.88</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A4B07">
                  <w:pPr>
                    <w:jc w:val="center"/>
                    <w:rPr>
                      <w:rFonts w:hint="eastAsia" w:ascii="宋体" w:hAnsi="宋体" w:eastAsia="宋体" w:cs="宋体"/>
                      <w:i w:val="0"/>
                      <w:iCs w:val="0"/>
                      <w:color w:val="000000"/>
                      <w:sz w:val="22"/>
                      <w:szCs w:val="22"/>
                      <w:u w:val="none"/>
                    </w:rPr>
                  </w:pPr>
                </w:p>
              </w:tc>
            </w:tr>
            <w:tr w14:paraId="6A6AC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3B2FEEEC">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A3776">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6E7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十一、节能环保支出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6347">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A700">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884E2">
                  <w:pPr>
                    <w:jc w:val="center"/>
                    <w:rPr>
                      <w:rFonts w:hint="eastAsia" w:ascii="宋体" w:hAnsi="宋体" w:eastAsia="宋体" w:cs="宋体"/>
                      <w:i w:val="0"/>
                      <w:iCs w:val="0"/>
                      <w:color w:val="000000"/>
                      <w:sz w:val="22"/>
                      <w:szCs w:val="22"/>
                      <w:u w:val="none"/>
                    </w:rPr>
                  </w:pPr>
                </w:p>
              </w:tc>
            </w:tr>
            <w:tr w14:paraId="4B6EC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47034EFF">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F12E8">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nil"/>
                    <w:right w:val="single" w:color="000000" w:sz="4" w:space="0"/>
                  </w:tcBorders>
                  <w:shd w:val="clear" w:color="auto" w:fill="auto"/>
                  <w:noWrap/>
                  <w:vAlign w:val="center"/>
                </w:tcPr>
                <w:p w14:paraId="49CB65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十二、城乡社区支出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8B839">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C368">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BE8EF">
                  <w:pPr>
                    <w:jc w:val="center"/>
                    <w:rPr>
                      <w:rFonts w:hint="eastAsia" w:ascii="宋体" w:hAnsi="宋体" w:eastAsia="宋体" w:cs="宋体"/>
                      <w:i w:val="0"/>
                      <w:iCs w:val="0"/>
                      <w:color w:val="000000"/>
                      <w:sz w:val="22"/>
                      <w:szCs w:val="22"/>
                      <w:u w:val="none"/>
                    </w:rPr>
                  </w:pPr>
                </w:p>
              </w:tc>
            </w:tr>
            <w:tr w14:paraId="71B82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59CBB739">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7863">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85B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十三、农林水支出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5E59">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23EC">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A755">
                  <w:pPr>
                    <w:jc w:val="center"/>
                    <w:rPr>
                      <w:rFonts w:hint="eastAsia" w:ascii="宋体" w:hAnsi="宋体" w:eastAsia="宋体" w:cs="宋体"/>
                      <w:i w:val="0"/>
                      <w:iCs w:val="0"/>
                      <w:color w:val="000000"/>
                      <w:sz w:val="22"/>
                      <w:szCs w:val="22"/>
                      <w:u w:val="none"/>
                    </w:rPr>
                  </w:pPr>
                </w:p>
              </w:tc>
            </w:tr>
            <w:tr w14:paraId="3B07B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42337CD7">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6571">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331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十四、交通运输支出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DD5D">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FFB5D">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93F0">
                  <w:pPr>
                    <w:jc w:val="center"/>
                    <w:rPr>
                      <w:rFonts w:hint="eastAsia" w:ascii="宋体" w:hAnsi="宋体" w:eastAsia="宋体" w:cs="宋体"/>
                      <w:i w:val="0"/>
                      <w:iCs w:val="0"/>
                      <w:color w:val="000000"/>
                      <w:sz w:val="22"/>
                      <w:szCs w:val="22"/>
                      <w:u w:val="none"/>
                    </w:rPr>
                  </w:pPr>
                </w:p>
              </w:tc>
            </w:tr>
            <w:tr w14:paraId="6EA4D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0A4FF52D">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C98F0">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D24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十五、资源勘探工业信息等支出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FBC7F">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75B1">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D82B">
                  <w:pPr>
                    <w:jc w:val="center"/>
                    <w:rPr>
                      <w:rFonts w:hint="eastAsia" w:ascii="宋体" w:hAnsi="宋体" w:eastAsia="宋体" w:cs="宋体"/>
                      <w:i w:val="0"/>
                      <w:iCs w:val="0"/>
                      <w:color w:val="000000"/>
                      <w:sz w:val="22"/>
                      <w:szCs w:val="22"/>
                      <w:u w:val="none"/>
                    </w:rPr>
                  </w:pPr>
                </w:p>
              </w:tc>
            </w:tr>
            <w:tr w14:paraId="53FE6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62670B9A">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24B4D">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579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十六、商业服务业等支出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89823">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95A9">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7FB2">
                  <w:pPr>
                    <w:jc w:val="center"/>
                    <w:rPr>
                      <w:rFonts w:hint="eastAsia" w:ascii="宋体" w:hAnsi="宋体" w:eastAsia="宋体" w:cs="宋体"/>
                      <w:i w:val="0"/>
                      <w:iCs w:val="0"/>
                      <w:color w:val="000000"/>
                      <w:sz w:val="22"/>
                      <w:szCs w:val="22"/>
                      <w:u w:val="none"/>
                    </w:rPr>
                  </w:pPr>
                </w:p>
              </w:tc>
            </w:tr>
            <w:tr w14:paraId="5AA4B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622D9155">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9D4C">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F7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十七、金融支出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49F35">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EF19">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227A4">
                  <w:pPr>
                    <w:jc w:val="center"/>
                    <w:rPr>
                      <w:rFonts w:hint="eastAsia" w:ascii="宋体" w:hAnsi="宋体" w:eastAsia="宋体" w:cs="宋体"/>
                      <w:i w:val="0"/>
                      <w:iCs w:val="0"/>
                      <w:color w:val="000000"/>
                      <w:sz w:val="22"/>
                      <w:szCs w:val="22"/>
                      <w:u w:val="none"/>
                    </w:rPr>
                  </w:pPr>
                </w:p>
              </w:tc>
            </w:tr>
            <w:tr w14:paraId="09B7A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47298F77">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23557">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45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十八、援助其他地区支出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D2680">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D3DA">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B5EBF">
                  <w:pPr>
                    <w:jc w:val="center"/>
                    <w:rPr>
                      <w:rFonts w:hint="eastAsia" w:ascii="宋体" w:hAnsi="宋体" w:eastAsia="宋体" w:cs="宋体"/>
                      <w:i w:val="0"/>
                      <w:iCs w:val="0"/>
                      <w:color w:val="000000"/>
                      <w:sz w:val="22"/>
                      <w:szCs w:val="22"/>
                      <w:u w:val="none"/>
                    </w:rPr>
                  </w:pPr>
                </w:p>
              </w:tc>
            </w:tr>
            <w:tr w14:paraId="740F0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523A55B5">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F2A6">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252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十九、自然资源海洋气象等支出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69FC">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4073">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C4D99">
                  <w:pPr>
                    <w:jc w:val="center"/>
                    <w:rPr>
                      <w:rFonts w:hint="eastAsia" w:ascii="宋体" w:hAnsi="宋体" w:eastAsia="宋体" w:cs="宋体"/>
                      <w:i w:val="0"/>
                      <w:iCs w:val="0"/>
                      <w:color w:val="000000"/>
                      <w:sz w:val="22"/>
                      <w:szCs w:val="22"/>
                      <w:u w:val="none"/>
                    </w:rPr>
                  </w:pPr>
                </w:p>
              </w:tc>
            </w:tr>
            <w:tr w14:paraId="5084A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77EA9CCE">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67F00">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8F8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二十、住房保障支出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A3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173.66</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34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173.66</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AA9A1">
                  <w:pPr>
                    <w:jc w:val="center"/>
                    <w:rPr>
                      <w:rFonts w:hint="eastAsia" w:ascii="宋体" w:hAnsi="宋体" w:eastAsia="宋体" w:cs="宋体"/>
                      <w:i w:val="0"/>
                      <w:iCs w:val="0"/>
                      <w:color w:val="000000"/>
                      <w:sz w:val="22"/>
                      <w:szCs w:val="22"/>
                      <w:u w:val="none"/>
                    </w:rPr>
                  </w:pPr>
                </w:p>
              </w:tc>
            </w:tr>
            <w:tr w14:paraId="5297D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4261B390">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5BB98">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E28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二十一、粮油物资储备支出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B844">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E66E">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C5074">
                  <w:pPr>
                    <w:jc w:val="center"/>
                    <w:rPr>
                      <w:rFonts w:hint="eastAsia" w:ascii="宋体" w:hAnsi="宋体" w:eastAsia="宋体" w:cs="宋体"/>
                      <w:i w:val="0"/>
                      <w:iCs w:val="0"/>
                      <w:color w:val="000000"/>
                      <w:sz w:val="22"/>
                      <w:szCs w:val="22"/>
                      <w:u w:val="none"/>
                    </w:rPr>
                  </w:pPr>
                </w:p>
              </w:tc>
            </w:tr>
            <w:tr w14:paraId="2D05B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033C4EC8">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BB53B">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C5B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二十二、国有资本经营预算支出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9E74B">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4C53">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B3DB7">
                  <w:pPr>
                    <w:jc w:val="center"/>
                    <w:rPr>
                      <w:rFonts w:hint="eastAsia" w:ascii="宋体" w:hAnsi="宋体" w:eastAsia="宋体" w:cs="宋体"/>
                      <w:i w:val="0"/>
                      <w:iCs w:val="0"/>
                      <w:color w:val="000000"/>
                      <w:sz w:val="22"/>
                      <w:szCs w:val="22"/>
                      <w:u w:val="none"/>
                    </w:rPr>
                  </w:pPr>
                </w:p>
              </w:tc>
            </w:tr>
            <w:tr w14:paraId="49193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7CE5BB0B">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811F">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78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二十三、灾害防治及应急管理支出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A0B2F">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46A1E">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6A599">
                  <w:pPr>
                    <w:jc w:val="center"/>
                    <w:rPr>
                      <w:rFonts w:hint="eastAsia" w:ascii="宋体" w:hAnsi="宋体" w:eastAsia="宋体" w:cs="宋体"/>
                      <w:i w:val="0"/>
                      <w:iCs w:val="0"/>
                      <w:color w:val="000000"/>
                      <w:sz w:val="22"/>
                      <w:szCs w:val="22"/>
                      <w:u w:val="none"/>
                    </w:rPr>
                  </w:pPr>
                </w:p>
              </w:tc>
            </w:tr>
            <w:tr w14:paraId="653E7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73063A8B">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49A62">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8E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二十四、预备费</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E7DF">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274B7">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33B62">
                  <w:pPr>
                    <w:jc w:val="center"/>
                    <w:rPr>
                      <w:rFonts w:hint="eastAsia" w:ascii="宋体" w:hAnsi="宋体" w:eastAsia="宋体" w:cs="宋体"/>
                      <w:i w:val="0"/>
                      <w:iCs w:val="0"/>
                      <w:color w:val="000000"/>
                      <w:sz w:val="22"/>
                      <w:szCs w:val="22"/>
                      <w:u w:val="none"/>
                    </w:rPr>
                  </w:pPr>
                </w:p>
              </w:tc>
            </w:tr>
            <w:tr w14:paraId="57873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40EEA301">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852AB">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944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二十五、其他支出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7C9F">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766B">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80988">
                  <w:pPr>
                    <w:jc w:val="center"/>
                    <w:rPr>
                      <w:rFonts w:hint="eastAsia" w:ascii="宋体" w:hAnsi="宋体" w:eastAsia="宋体" w:cs="宋体"/>
                      <w:i w:val="0"/>
                      <w:iCs w:val="0"/>
                      <w:color w:val="000000"/>
                      <w:sz w:val="22"/>
                      <w:szCs w:val="22"/>
                      <w:u w:val="none"/>
                    </w:rPr>
                  </w:pPr>
                </w:p>
              </w:tc>
            </w:tr>
            <w:tr w14:paraId="2A94E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5F6CA06E">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8CA18">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2D1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二十六、转移性支出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E5C9">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25C7A">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2D71">
                  <w:pPr>
                    <w:jc w:val="center"/>
                    <w:rPr>
                      <w:rFonts w:hint="eastAsia" w:ascii="宋体" w:hAnsi="宋体" w:eastAsia="宋体" w:cs="宋体"/>
                      <w:i w:val="0"/>
                      <w:iCs w:val="0"/>
                      <w:color w:val="000000"/>
                      <w:sz w:val="22"/>
                      <w:szCs w:val="22"/>
                      <w:u w:val="none"/>
                    </w:rPr>
                  </w:pPr>
                </w:p>
              </w:tc>
            </w:tr>
            <w:tr w14:paraId="52BF9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36513872">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7E2E8">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82F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二十七、债务还本支出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1783C">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5C36F">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6E085">
                  <w:pPr>
                    <w:jc w:val="center"/>
                    <w:rPr>
                      <w:rFonts w:hint="eastAsia" w:ascii="宋体" w:hAnsi="宋体" w:eastAsia="宋体" w:cs="宋体"/>
                      <w:i w:val="0"/>
                      <w:iCs w:val="0"/>
                      <w:color w:val="000000"/>
                      <w:sz w:val="22"/>
                      <w:szCs w:val="22"/>
                      <w:u w:val="none"/>
                    </w:rPr>
                  </w:pPr>
                </w:p>
              </w:tc>
            </w:tr>
            <w:tr w14:paraId="4AA17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4A48C09B">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7982D">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EB6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二十八、债务付息支出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FC33">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4B91A">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F0E6D">
                  <w:pPr>
                    <w:jc w:val="center"/>
                    <w:rPr>
                      <w:rFonts w:hint="eastAsia" w:ascii="宋体" w:hAnsi="宋体" w:eastAsia="宋体" w:cs="宋体"/>
                      <w:i w:val="0"/>
                      <w:iCs w:val="0"/>
                      <w:color w:val="000000"/>
                      <w:sz w:val="22"/>
                      <w:szCs w:val="22"/>
                      <w:u w:val="none"/>
                    </w:rPr>
                  </w:pPr>
                </w:p>
              </w:tc>
            </w:tr>
            <w:tr w14:paraId="6FF1C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71206C2B">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5C806">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A1E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二十九、债务发行费用支出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27315">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F7EB">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629E">
                  <w:pPr>
                    <w:jc w:val="center"/>
                    <w:rPr>
                      <w:rFonts w:hint="eastAsia" w:ascii="宋体" w:hAnsi="宋体" w:eastAsia="宋体" w:cs="宋体"/>
                      <w:i w:val="0"/>
                      <w:iCs w:val="0"/>
                      <w:color w:val="000000"/>
                      <w:sz w:val="22"/>
                      <w:szCs w:val="22"/>
                      <w:u w:val="none"/>
                    </w:rPr>
                  </w:pPr>
                </w:p>
              </w:tc>
            </w:tr>
            <w:tr w14:paraId="35A81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09E25AF6">
                  <w:pPr>
                    <w:jc w:val="left"/>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9638">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15F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三十、抗疫特别国债安排的支出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3581">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0138">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4AA0F">
                  <w:pPr>
                    <w:jc w:val="center"/>
                    <w:rPr>
                      <w:rFonts w:hint="eastAsia" w:ascii="宋体" w:hAnsi="宋体" w:eastAsia="宋体" w:cs="宋体"/>
                      <w:i w:val="0"/>
                      <w:iCs w:val="0"/>
                      <w:color w:val="000000"/>
                      <w:sz w:val="22"/>
                      <w:szCs w:val="22"/>
                      <w:u w:val="none"/>
                    </w:rPr>
                  </w:pPr>
                </w:p>
              </w:tc>
            </w:tr>
            <w:tr w14:paraId="46C72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781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9DE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1,876.32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9B7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CD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1.876.32</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FA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1.876.32</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720B">
                  <w:pPr>
                    <w:jc w:val="center"/>
                    <w:rPr>
                      <w:rFonts w:hint="eastAsia" w:ascii="宋体" w:hAnsi="宋体" w:eastAsia="宋体" w:cs="宋体"/>
                      <w:i w:val="0"/>
                      <w:iCs w:val="0"/>
                      <w:color w:val="000000"/>
                      <w:sz w:val="22"/>
                      <w:szCs w:val="22"/>
                      <w:u w:val="none"/>
                    </w:rPr>
                  </w:pPr>
                </w:p>
              </w:tc>
            </w:tr>
            <w:tr w14:paraId="63521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1C2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上年结转</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076862">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9D6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年终结转</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4C8F">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7C2C">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FEB2F">
                  <w:pPr>
                    <w:jc w:val="center"/>
                    <w:rPr>
                      <w:rFonts w:hint="eastAsia" w:ascii="宋体" w:hAnsi="宋体" w:eastAsia="宋体" w:cs="宋体"/>
                      <w:i w:val="0"/>
                      <w:iCs w:val="0"/>
                      <w:color w:val="000000"/>
                      <w:sz w:val="22"/>
                      <w:szCs w:val="22"/>
                      <w:u w:val="none"/>
                    </w:rPr>
                  </w:pPr>
                </w:p>
              </w:tc>
            </w:tr>
            <w:tr w14:paraId="3D52F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387" w:type="dxa"/>
                  <w:gridSpan w:val="2"/>
                  <w:tcBorders>
                    <w:top w:val="single" w:color="000000" w:sz="4" w:space="0"/>
                    <w:left w:val="single" w:color="000000" w:sz="4" w:space="0"/>
                    <w:bottom w:val="single" w:color="000000" w:sz="4" w:space="0"/>
                    <w:right w:val="nil"/>
                  </w:tcBorders>
                  <w:shd w:val="clear" w:color="auto" w:fill="auto"/>
                  <w:noWrap/>
                  <w:vAlign w:val="center"/>
                </w:tcPr>
                <w:p w14:paraId="4FE4A1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收入总计</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2387C">
                  <w:pPr>
                    <w:jc w:val="center"/>
                    <w:rPr>
                      <w:rFonts w:hint="eastAsia" w:ascii="宋体" w:hAnsi="宋体" w:eastAsia="宋体" w:cs="宋体"/>
                      <w:i w:val="0"/>
                      <w:iCs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32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支出总计</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1042">
                  <w:pPr>
                    <w:jc w:val="center"/>
                    <w:rPr>
                      <w:rFonts w:hint="eastAsia" w:ascii="宋体" w:hAnsi="宋体" w:eastAsia="宋体" w:cs="宋体"/>
                      <w:i w:val="0"/>
                      <w:iCs w:val="0"/>
                      <w:color w:val="000000"/>
                      <w:sz w:val="22"/>
                      <w:szCs w:val="22"/>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C097">
                  <w:pPr>
                    <w:jc w:val="center"/>
                    <w:rPr>
                      <w:rFonts w:hint="eastAsia" w:ascii="宋体" w:hAnsi="宋体" w:eastAsia="宋体" w:cs="宋体"/>
                      <w:i w:val="0"/>
                      <w:iCs w:val="0"/>
                      <w:color w:val="000000"/>
                      <w:sz w:val="22"/>
                      <w:szCs w:val="22"/>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6D43">
                  <w:pPr>
                    <w:jc w:val="center"/>
                    <w:rPr>
                      <w:rFonts w:hint="eastAsia" w:ascii="宋体" w:hAnsi="宋体" w:eastAsia="宋体" w:cs="宋体"/>
                      <w:i w:val="0"/>
                      <w:iCs w:val="0"/>
                      <w:color w:val="000000"/>
                      <w:sz w:val="22"/>
                      <w:szCs w:val="22"/>
                      <w:u w:val="none"/>
                    </w:rPr>
                  </w:pPr>
                </w:p>
              </w:tc>
            </w:tr>
            <w:tr w14:paraId="4CE64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1140" w:hRule="atLeast"/>
              </w:trPr>
              <w:tc>
                <w:tcPr>
                  <w:tcW w:w="8127" w:type="dxa"/>
                  <w:gridSpan w:val="6"/>
                  <w:tcBorders>
                    <w:top w:val="single" w:color="000000" w:sz="4" w:space="0"/>
                    <w:left w:val="nil"/>
                    <w:bottom w:val="nil"/>
                    <w:right w:val="nil"/>
                  </w:tcBorders>
                  <w:shd w:val="clear" w:color="auto" w:fill="auto"/>
                  <w:vAlign w:val="center"/>
                </w:tcPr>
                <w:p w14:paraId="35A72E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备注：该表反映经财政部门批复的各部门年度预算收支情况（含上年结转），支出功能科目按“类”级科目反映。</w:t>
                  </w:r>
                </w:p>
              </w:tc>
            </w:tr>
          </w:tbl>
          <w:p w14:paraId="7257C035">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p>
        </w:tc>
      </w:tr>
    </w:tbl>
    <w:p w14:paraId="796001EB">
      <w:pPr>
        <w:jc w:val="both"/>
        <w:rPr>
          <w:rFonts w:hint="eastAsia" w:asciiTheme="minorEastAsia" w:hAnsiTheme="minorEastAsia"/>
          <w:sz w:val="18"/>
          <w:szCs w:val="18"/>
        </w:rPr>
      </w:pPr>
    </w:p>
    <w:p w14:paraId="7F3DEDF2">
      <w:pPr>
        <w:jc w:val="center"/>
        <w:rPr>
          <w:rFonts w:hint="eastAsia" w:asciiTheme="minorEastAsia" w:hAnsiTheme="minorEastAsia"/>
          <w:sz w:val="18"/>
          <w:szCs w:val="18"/>
        </w:rPr>
      </w:pPr>
    </w:p>
    <w:p w14:paraId="533F89AC">
      <w:pPr>
        <w:jc w:val="both"/>
        <w:rPr>
          <w:rFonts w:hint="eastAsia" w:asciiTheme="minorEastAsia" w:hAnsiTheme="minorEastAsia"/>
          <w:sz w:val="18"/>
          <w:szCs w:val="18"/>
        </w:rPr>
      </w:pPr>
    </w:p>
    <w:p w14:paraId="0CF33E4E">
      <w:pPr>
        <w:jc w:val="both"/>
        <w:rPr>
          <w:rFonts w:hint="eastAsia" w:asciiTheme="minorEastAsia" w:hAnsiTheme="minorEastAsia"/>
          <w:sz w:val="18"/>
          <w:szCs w:val="18"/>
          <w:lang w:val="en-US" w:eastAsia="zh-CN"/>
        </w:rPr>
      </w:pPr>
      <w:r>
        <w:rPr>
          <w:rFonts w:hint="eastAsia" w:asciiTheme="minorEastAsia" w:hAnsiTheme="minorEastAsia"/>
          <w:sz w:val="18"/>
          <w:szCs w:val="18"/>
          <w:lang w:val="en-US" w:eastAsia="zh-CN"/>
        </w:rPr>
        <w:t xml:space="preserve">    </w:t>
      </w:r>
    </w:p>
    <w:p w14:paraId="1733216D">
      <w:pPr>
        <w:jc w:val="both"/>
        <w:rPr>
          <w:rFonts w:hint="eastAsia" w:asciiTheme="minorEastAsia" w:hAnsiTheme="minorEastAsia"/>
          <w:sz w:val="18"/>
          <w:szCs w:val="18"/>
          <w:lang w:val="en-US" w:eastAsia="zh-CN"/>
        </w:rPr>
      </w:pPr>
    </w:p>
    <w:p w14:paraId="79D2568A">
      <w:pPr>
        <w:jc w:val="both"/>
        <w:rPr>
          <w:rFonts w:hint="eastAsia" w:asciiTheme="minorEastAsia" w:hAnsiTheme="minorEastAsia"/>
          <w:sz w:val="18"/>
          <w:szCs w:val="18"/>
          <w:lang w:val="en-US" w:eastAsia="zh-CN"/>
        </w:rPr>
      </w:pPr>
    </w:p>
    <w:p w14:paraId="412BCD2E">
      <w:pPr>
        <w:jc w:val="both"/>
        <w:rPr>
          <w:rFonts w:hint="eastAsia" w:asciiTheme="minorEastAsia" w:hAnsiTheme="minorEastAsia"/>
          <w:sz w:val="18"/>
          <w:szCs w:val="18"/>
          <w:lang w:val="en-US" w:eastAsia="zh-CN"/>
        </w:rPr>
      </w:pPr>
    </w:p>
    <w:p w14:paraId="6AAB0135">
      <w:pPr>
        <w:jc w:val="both"/>
        <w:rPr>
          <w:rFonts w:hint="default" w:asciiTheme="minorEastAsia" w:hAnsiTheme="minorEastAsia"/>
          <w:sz w:val="18"/>
          <w:szCs w:val="18"/>
          <w:lang w:val="en-US" w:eastAsia="zh-CN"/>
        </w:rPr>
      </w:pPr>
    </w:p>
    <w:p w14:paraId="61EFAD0C">
      <w:pPr>
        <w:numPr>
          <w:ilvl w:val="0"/>
          <w:numId w:val="0"/>
        </w:numPr>
        <w:ind w:firstLine="2409" w:firstLineChars="800"/>
        <w:rPr>
          <w:rFonts w:hint="eastAsia" w:ascii="仿宋_GB2312" w:hAnsi="楷体" w:eastAsia="仿宋_GB2312"/>
          <w:sz w:val="32"/>
          <w:szCs w:val="32"/>
        </w:rPr>
      </w:pPr>
      <w:r>
        <w:rPr>
          <w:rFonts w:hint="eastAsia" w:ascii="仿宋_GB2312" w:hAnsi="楷体" w:eastAsia="仿宋_GB2312"/>
          <w:b/>
          <w:bCs/>
          <w:sz w:val="30"/>
          <w:szCs w:val="30"/>
        </w:rPr>
        <w:t>大同十中部门2022年预算收入总表</w:t>
      </w:r>
    </w:p>
    <w:tbl>
      <w:tblPr>
        <w:tblStyle w:val="3"/>
        <w:tblW w:w="8517" w:type="dxa"/>
        <w:tblInd w:w="96" w:type="dxa"/>
        <w:tblLayout w:type="autofit"/>
        <w:tblCellMar>
          <w:top w:w="0" w:type="dxa"/>
          <w:left w:w="108" w:type="dxa"/>
          <w:bottom w:w="0" w:type="dxa"/>
          <w:right w:w="108" w:type="dxa"/>
        </w:tblCellMar>
      </w:tblPr>
      <w:tblGrid>
        <w:gridCol w:w="916"/>
        <w:gridCol w:w="3375"/>
        <w:gridCol w:w="1023"/>
        <w:gridCol w:w="1023"/>
        <w:gridCol w:w="436"/>
        <w:gridCol w:w="436"/>
        <w:gridCol w:w="580"/>
        <w:gridCol w:w="728"/>
      </w:tblGrid>
      <w:tr w14:paraId="4AEE169F">
        <w:tblPrEx>
          <w:tblCellMar>
            <w:top w:w="0" w:type="dxa"/>
            <w:left w:w="108" w:type="dxa"/>
            <w:bottom w:w="0" w:type="dxa"/>
            <w:right w:w="108" w:type="dxa"/>
          </w:tblCellMar>
        </w:tblPrEx>
        <w:trPr>
          <w:trHeight w:val="288" w:hRule="atLeast"/>
        </w:trPr>
        <w:tc>
          <w:tcPr>
            <w:tcW w:w="916" w:type="dxa"/>
            <w:tcBorders>
              <w:top w:val="nil"/>
              <w:left w:val="nil"/>
              <w:bottom w:val="nil"/>
              <w:right w:val="nil"/>
            </w:tcBorders>
            <w:shd w:val="clear" w:color="auto" w:fill="auto"/>
            <w:noWrap/>
            <w:vAlign w:val="center"/>
          </w:tcPr>
          <w:p w14:paraId="7770D289">
            <w:pPr>
              <w:widowControl/>
              <w:jc w:val="center"/>
              <w:rPr>
                <w:rFonts w:ascii="宋体" w:hAnsi="宋体" w:cs="Arial"/>
                <w:color w:val="000000"/>
                <w:kern w:val="0"/>
                <w:sz w:val="20"/>
                <w:szCs w:val="20"/>
              </w:rPr>
            </w:pPr>
            <w:bookmarkStart w:id="0" w:name="RANGE!A1"/>
            <w:bookmarkEnd w:id="0"/>
          </w:p>
        </w:tc>
        <w:tc>
          <w:tcPr>
            <w:tcW w:w="3375" w:type="dxa"/>
            <w:tcBorders>
              <w:top w:val="nil"/>
              <w:left w:val="nil"/>
              <w:bottom w:val="nil"/>
              <w:right w:val="nil"/>
            </w:tcBorders>
            <w:shd w:val="clear" w:color="auto" w:fill="auto"/>
            <w:noWrap/>
            <w:vAlign w:val="center"/>
          </w:tcPr>
          <w:p w14:paraId="36354BC0">
            <w:pPr>
              <w:widowControl/>
              <w:jc w:val="center"/>
              <w:rPr>
                <w:rFonts w:ascii="宋体" w:hAnsi="宋体" w:cs="Arial"/>
                <w:color w:val="000000"/>
                <w:kern w:val="0"/>
                <w:sz w:val="20"/>
                <w:szCs w:val="20"/>
              </w:rPr>
            </w:pPr>
          </w:p>
        </w:tc>
        <w:tc>
          <w:tcPr>
            <w:tcW w:w="1023" w:type="dxa"/>
            <w:tcBorders>
              <w:top w:val="nil"/>
              <w:left w:val="nil"/>
              <w:bottom w:val="nil"/>
              <w:right w:val="nil"/>
            </w:tcBorders>
            <w:shd w:val="clear" w:color="auto" w:fill="auto"/>
            <w:noWrap/>
            <w:vAlign w:val="center"/>
          </w:tcPr>
          <w:p w14:paraId="03FF2079">
            <w:pPr>
              <w:widowControl/>
              <w:jc w:val="center"/>
              <w:rPr>
                <w:rFonts w:ascii="宋体" w:hAnsi="宋体" w:cs="Arial"/>
                <w:color w:val="000000"/>
                <w:kern w:val="0"/>
                <w:sz w:val="20"/>
                <w:szCs w:val="20"/>
              </w:rPr>
            </w:pPr>
          </w:p>
        </w:tc>
        <w:tc>
          <w:tcPr>
            <w:tcW w:w="1023" w:type="dxa"/>
            <w:tcBorders>
              <w:top w:val="nil"/>
              <w:left w:val="nil"/>
              <w:bottom w:val="nil"/>
              <w:right w:val="nil"/>
            </w:tcBorders>
            <w:shd w:val="clear" w:color="auto" w:fill="auto"/>
            <w:noWrap/>
            <w:vAlign w:val="center"/>
          </w:tcPr>
          <w:p w14:paraId="21895F54">
            <w:pPr>
              <w:widowControl/>
              <w:jc w:val="center"/>
              <w:rPr>
                <w:rFonts w:ascii="宋体" w:hAnsi="宋体" w:cs="Arial"/>
                <w:color w:val="000000"/>
                <w:kern w:val="0"/>
                <w:sz w:val="20"/>
                <w:szCs w:val="20"/>
              </w:rPr>
            </w:pPr>
          </w:p>
        </w:tc>
        <w:tc>
          <w:tcPr>
            <w:tcW w:w="436" w:type="dxa"/>
            <w:tcBorders>
              <w:top w:val="nil"/>
              <w:left w:val="nil"/>
              <w:bottom w:val="nil"/>
              <w:right w:val="nil"/>
            </w:tcBorders>
            <w:shd w:val="clear" w:color="auto" w:fill="auto"/>
            <w:noWrap/>
            <w:vAlign w:val="center"/>
          </w:tcPr>
          <w:p w14:paraId="258DF110">
            <w:pPr>
              <w:widowControl/>
              <w:jc w:val="center"/>
              <w:rPr>
                <w:rFonts w:ascii="宋体" w:hAnsi="宋体" w:cs="Arial"/>
                <w:color w:val="000000"/>
                <w:kern w:val="0"/>
                <w:sz w:val="20"/>
                <w:szCs w:val="20"/>
              </w:rPr>
            </w:pPr>
          </w:p>
        </w:tc>
        <w:tc>
          <w:tcPr>
            <w:tcW w:w="436" w:type="dxa"/>
            <w:tcBorders>
              <w:top w:val="nil"/>
              <w:left w:val="nil"/>
              <w:bottom w:val="nil"/>
              <w:right w:val="nil"/>
            </w:tcBorders>
            <w:shd w:val="clear" w:color="auto" w:fill="auto"/>
            <w:noWrap/>
            <w:vAlign w:val="center"/>
          </w:tcPr>
          <w:p w14:paraId="0C684C26">
            <w:pPr>
              <w:widowControl/>
              <w:jc w:val="center"/>
              <w:rPr>
                <w:rFonts w:ascii="宋体" w:hAnsi="宋体" w:cs="Arial"/>
                <w:color w:val="000000"/>
                <w:kern w:val="0"/>
                <w:sz w:val="20"/>
                <w:szCs w:val="20"/>
              </w:rPr>
            </w:pPr>
          </w:p>
        </w:tc>
        <w:tc>
          <w:tcPr>
            <w:tcW w:w="580" w:type="dxa"/>
            <w:tcBorders>
              <w:top w:val="nil"/>
              <w:left w:val="nil"/>
              <w:bottom w:val="nil"/>
              <w:right w:val="nil"/>
            </w:tcBorders>
            <w:shd w:val="clear" w:color="auto" w:fill="auto"/>
            <w:noWrap/>
            <w:vAlign w:val="center"/>
          </w:tcPr>
          <w:p w14:paraId="58B4E8DC">
            <w:pPr>
              <w:widowControl/>
              <w:jc w:val="center"/>
              <w:rPr>
                <w:rFonts w:ascii="宋体" w:hAnsi="宋体" w:cs="Arial"/>
                <w:color w:val="000000"/>
                <w:kern w:val="0"/>
                <w:sz w:val="20"/>
                <w:szCs w:val="20"/>
              </w:rPr>
            </w:pPr>
          </w:p>
        </w:tc>
        <w:tc>
          <w:tcPr>
            <w:tcW w:w="728" w:type="dxa"/>
            <w:tcBorders>
              <w:top w:val="nil"/>
              <w:left w:val="nil"/>
              <w:bottom w:val="nil"/>
              <w:right w:val="nil"/>
            </w:tcBorders>
            <w:shd w:val="clear" w:color="auto" w:fill="auto"/>
            <w:noWrap/>
            <w:vAlign w:val="center"/>
          </w:tcPr>
          <w:p w14:paraId="20B499A4">
            <w:pPr>
              <w:widowControl/>
              <w:jc w:val="right"/>
              <w:rPr>
                <w:rFonts w:ascii="宋体" w:hAnsi="宋体" w:cs="Arial"/>
                <w:color w:val="000000"/>
                <w:kern w:val="0"/>
                <w:sz w:val="20"/>
                <w:szCs w:val="20"/>
              </w:rPr>
            </w:pPr>
          </w:p>
        </w:tc>
      </w:tr>
      <w:tr w14:paraId="76C9FCFC">
        <w:tblPrEx>
          <w:tblCellMar>
            <w:top w:w="0" w:type="dxa"/>
            <w:left w:w="108" w:type="dxa"/>
            <w:bottom w:w="0" w:type="dxa"/>
            <w:right w:w="108" w:type="dxa"/>
          </w:tblCellMar>
        </w:tblPrEx>
        <w:trPr>
          <w:trHeight w:val="90" w:hRule="atLeast"/>
        </w:trPr>
        <w:tc>
          <w:tcPr>
            <w:tcW w:w="8517" w:type="dxa"/>
            <w:gridSpan w:val="8"/>
            <w:tcBorders>
              <w:top w:val="nil"/>
              <w:left w:val="nil"/>
              <w:bottom w:val="nil"/>
              <w:right w:val="nil"/>
            </w:tcBorders>
            <w:shd w:val="clear" w:color="auto" w:fill="auto"/>
            <w:noWrap/>
            <w:vAlign w:val="center"/>
          </w:tcPr>
          <w:p w14:paraId="6D11A690">
            <w:pPr>
              <w:widowControl/>
              <w:jc w:val="both"/>
              <w:rPr>
                <w:rFonts w:hint="default" w:ascii="宋体" w:hAnsi="宋体" w:cs="Arial" w:eastAsiaTheme="minorEastAsia"/>
                <w:b/>
                <w:bCs/>
                <w:color w:val="000000"/>
                <w:kern w:val="0"/>
                <w:sz w:val="32"/>
                <w:szCs w:val="32"/>
                <w:lang w:val="en-US" w:eastAsia="zh-CN"/>
              </w:rPr>
            </w:pPr>
            <w:r>
              <w:rPr>
                <w:rFonts w:hint="eastAsia" w:ascii="宋体" w:hAnsi="宋体" w:cs="Arial"/>
                <w:b/>
                <w:bCs/>
                <w:color w:val="000000"/>
                <w:kern w:val="0"/>
                <w:sz w:val="18"/>
                <w:szCs w:val="18"/>
                <w:lang w:val="en-US" w:eastAsia="zh-CN"/>
              </w:rPr>
              <w:t>附件2：                                                                         部门公开表2</w:t>
            </w:r>
          </w:p>
        </w:tc>
      </w:tr>
      <w:tr w14:paraId="4DBD1637">
        <w:tblPrEx>
          <w:tblCellMar>
            <w:top w:w="0" w:type="dxa"/>
            <w:left w:w="108" w:type="dxa"/>
            <w:bottom w:w="0" w:type="dxa"/>
            <w:right w:w="108" w:type="dxa"/>
          </w:tblCellMar>
        </w:tblPrEx>
        <w:trPr>
          <w:trHeight w:val="375" w:hRule="atLeast"/>
        </w:trPr>
        <w:tc>
          <w:tcPr>
            <w:tcW w:w="916" w:type="dxa"/>
            <w:tcBorders>
              <w:top w:val="nil"/>
              <w:left w:val="nil"/>
              <w:bottom w:val="nil"/>
              <w:right w:val="nil"/>
            </w:tcBorders>
            <w:shd w:val="clear" w:color="auto" w:fill="auto"/>
            <w:noWrap/>
            <w:vAlign w:val="center"/>
          </w:tcPr>
          <w:p w14:paraId="33C5616B">
            <w:pPr>
              <w:widowControl/>
              <w:jc w:val="center"/>
              <w:rPr>
                <w:rFonts w:ascii="宋体" w:hAnsi="宋体" w:cs="Arial"/>
                <w:color w:val="000000"/>
                <w:kern w:val="0"/>
                <w:sz w:val="20"/>
                <w:szCs w:val="20"/>
              </w:rPr>
            </w:pPr>
          </w:p>
        </w:tc>
        <w:tc>
          <w:tcPr>
            <w:tcW w:w="3375" w:type="dxa"/>
            <w:tcBorders>
              <w:top w:val="nil"/>
              <w:left w:val="nil"/>
              <w:bottom w:val="nil"/>
              <w:right w:val="nil"/>
            </w:tcBorders>
            <w:shd w:val="clear" w:color="auto" w:fill="auto"/>
            <w:noWrap/>
            <w:vAlign w:val="center"/>
          </w:tcPr>
          <w:p w14:paraId="5BB2BC86">
            <w:pPr>
              <w:widowControl/>
              <w:jc w:val="center"/>
              <w:rPr>
                <w:rFonts w:ascii="宋体" w:hAnsi="宋体" w:cs="Arial"/>
                <w:color w:val="000000"/>
                <w:kern w:val="0"/>
                <w:sz w:val="20"/>
                <w:szCs w:val="20"/>
              </w:rPr>
            </w:pPr>
          </w:p>
        </w:tc>
        <w:tc>
          <w:tcPr>
            <w:tcW w:w="1023" w:type="dxa"/>
            <w:tcBorders>
              <w:top w:val="nil"/>
              <w:left w:val="nil"/>
              <w:bottom w:val="nil"/>
              <w:right w:val="nil"/>
            </w:tcBorders>
            <w:shd w:val="clear" w:color="auto" w:fill="auto"/>
            <w:noWrap/>
            <w:vAlign w:val="center"/>
          </w:tcPr>
          <w:p w14:paraId="6AECBCD9">
            <w:pPr>
              <w:widowControl/>
              <w:jc w:val="center"/>
              <w:rPr>
                <w:rFonts w:ascii="宋体" w:hAnsi="宋体" w:cs="Arial"/>
                <w:color w:val="000000"/>
                <w:kern w:val="0"/>
                <w:sz w:val="20"/>
                <w:szCs w:val="20"/>
              </w:rPr>
            </w:pPr>
          </w:p>
        </w:tc>
        <w:tc>
          <w:tcPr>
            <w:tcW w:w="1023" w:type="dxa"/>
            <w:tcBorders>
              <w:top w:val="nil"/>
              <w:left w:val="nil"/>
              <w:bottom w:val="nil"/>
              <w:right w:val="nil"/>
            </w:tcBorders>
            <w:shd w:val="clear" w:color="auto" w:fill="auto"/>
            <w:noWrap/>
            <w:vAlign w:val="center"/>
          </w:tcPr>
          <w:p w14:paraId="1910DE2A">
            <w:pPr>
              <w:widowControl/>
              <w:jc w:val="center"/>
              <w:rPr>
                <w:rFonts w:ascii="宋体" w:hAnsi="宋体" w:cs="Arial"/>
                <w:color w:val="000000"/>
                <w:kern w:val="0"/>
                <w:sz w:val="20"/>
                <w:szCs w:val="20"/>
              </w:rPr>
            </w:pPr>
          </w:p>
        </w:tc>
        <w:tc>
          <w:tcPr>
            <w:tcW w:w="436" w:type="dxa"/>
            <w:tcBorders>
              <w:top w:val="nil"/>
              <w:left w:val="nil"/>
              <w:bottom w:val="nil"/>
              <w:right w:val="nil"/>
            </w:tcBorders>
            <w:shd w:val="clear" w:color="auto" w:fill="auto"/>
            <w:noWrap/>
            <w:vAlign w:val="center"/>
          </w:tcPr>
          <w:p w14:paraId="5EEB7F70">
            <w:pPr>
              <w:widowControl/>
              <w:jc w:val="center"/>
              <w:rPr>
                <w:rFonts w:ascii="宋体" w:hAnsi="宋体" w:cs="Arial"/>
                <w:color w:val="000000"/>
                <w:kern w:val="0"/>
                <w:sz w:val="20"/>
                <w:szCs w:val="20"/>
              </w:rPr>
            </w:pPr>
          </w:p>
        </w:tc>
        <w:tc>
          <w:tcPr>
            <w:tcW w:w="436" w:type="dxa"/>
            <w:tcBorders>
              <w:top w:val="nil"/>
              <w:left w:val="nil"/>
              <w:bottom w:val="nil"/>
              <w:right w:val="nil"/>
            </w:tcBorders>
            <w:shd w:val="clear" w:color="auto" w:fill="auto"/>
            <w:noWrap/>
            <w:vAlign w:val="center"/>
          </w:tcPr>
          <w:p w14:paraId="45E135BF">
            <w:pPr>
              <w:widowControl/>
              <w:jc w:val="center"/>
              <w:rPr>
                <w:rFonts w:ascii="宋体" w:hAnsi="宋体" w:cs="Arial"/>
                <w:color w:val="000000"/>
                <w:kern w:val="0"/>
                <w:sz w:val="20"/>
                <w:szCs w:val="20"/>
              </w:rPr>
            </w:pPr>
          </w:p>
        </w:tc>
        <w:tc>
          <w:tcPr>
            <w:tcW w:w="580" w:type="dxa"/>
            <w:tcBorders>
              <w:top w:val="nil"/>
              <w:left w:val="nil"/>
              <w:bottom w:val="nil"/>
              <w:right w:val="nil"/>
            </w:tcBorders>
            <w:shd w:val="clear" w:color="auto" w:fill="auto"/>
            <w:noWrap/>
            <w:vAlign w:val="center"/>
          </w:tcPr>
          <w:p w14:paraId="5FEBECFF">
            <w:pPr>
              <w:widowControl/>
              <w:jc w:val="center"/>
              <w:rPr>
                <w:rFonts w:ascii="宋体" w:hAnsi="宋体" w:cs="Arial"/>
                <w:color w:val="000000"/>
                <w:kern w:val="0"/>
                <w:sz w:val="20"/>
                <w:szCs w:val="20"/>
              </w:rPr>
            </w:pPr>
          </w:p>
        </w:tc>
        <w:tc>
          <w:tcPr>
            <w:tcW w:w="728" w:type="dxa"/>
            <w:tcBorders>
              <w:top w:val="nil"/>
              <w:left w:val="nil"/>
              <w:bottom w:val="nil"/>
              <w:right w:val="nil"/>
            </w:tcBorders>
            <w:shd w:val="clear" w:color="auto" w:fill="auto"/>
            <w:noWrap/>
            <w:vAlign w:val="center"/>
          </w:tcPr>
          <w:p w14:paraId="068595E4">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14:paraId="4B8E87BD">
        <w:tblPrEx>
          <w:tblCellMar>
            <w:top w:w="0" w:type="dxa"/>
            <w:left w:w="108" w:type="dxa"/>
            <w:bottom w:w="0" w:type="dxa"/>
            <w:right w:w="108" w:type="dxa"/>
          </w:tblCellMar>
        </w:tblPrEx>
        <w:trPr>
          <w:trHeight w:val="375" w:hRule="atLeast"/>
        </w:trPr>
        <w:tc>
          <w:tcPr>
            <w:tcW w:w="42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345C">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4226" w:type="dxa"/>
            <w:gridSpan w:val="6"/>
            <w:tcBorders>
              <w:top w:val="single" w:color="000000" w:sz="4" w:space="0"/>
              <w:left w:val="nil"/>
              <w:bottom w:val="single" w:color="000000" w:sz="4" w:space="0"/>
              <w:right w:val="single" w:color="000000" w:sz="4" w:space="0"/>
            </w:tcBorders>
            <w:shd w:val="clear" w:color="auto" w:fill="auto"/>
            <w:noWrap/>
            <w:vAlign w:val="center"/>
          </w:tcPr>
          <w:p w14:paraId="77501B6C">
            <w:pPr>
              <w:widowControl/>
              <w:jc w:val="center"/>
              <w:rPr>
                <w:rFonts w:hint="default" w:ascii="宋体" w:hAnsi="宋体" w:cs="Arial" w:eastAsiaTheme="minorEastAsia"/>
                <w:color w:val="000000"/>
                <w:kern w:val="0"/>
                <w:sz w:val="22"/>
                <w:szCs w:val="22"/>
                <w:lang w:val="en-US" w:eastAsia="zh-CN"/>
              </w:rPr>
            </w:pPr>
            <w:r>
              <w:rPr>
                <w:rFonts w:hint="eastAsia" w:ascii="宋体" w:hAnsi="宋体" w:cs="Arial"/>
                <w:color w:val="000000"/>
                <w:kern w:val="0"/>
                <w:sz w:val="22"/>
                <w:szCs w:val="22"/>
                <w:lang w:val="en-US" w:eastAsia="zh-CN"/>
              </w:rPr>
              <w:t>本年收入</w:t>
            </w:r>
          </w:p>
        </w:tc>
      </w:tr>
      <w:tr w14:paraId="5F61CE45">
        <w:tblPrEx>
          <w:tblCellMar>
            <w:top w:w="0" w:type="dxa"/>
            <w:left w:w="108" w:type="dxa"/>
            <w:bottom w:w="0" w:type="dxa"/>
            <w:right w:w="108" w:type="dxa"/>
          </w:tblCellMar>
        </w:tblPrEx>
        <w:trPr>
          <w:trHeight w:val="1784" w:hRule="atLeast"/>
        </w:trPr>
        <w:tc>
          <w:tcPr>
            <w:tcW w:w="916" w:type="dxa"/>
            <w:tcBorders>
              <w:top w:val="nil"/>
              <w:left w:val="single" w:color="000000" w:sz="4" w:space="0"/>
              <w:bottom w:val="single" w:color="000000" w:sz="4" w:space="0"/>
              <w:right w:val="single" w:color="000000" w:sz="4" w:space="0"/>
            </w:tcBorders>
            <w:shd w:val="clear" w:color="auto" w:fill="auto"/>
            <w:noWrap w:val="0"/>
            <w:vAlign w:val="center"/>
          </w:tcPr>
          <w:p w14:paraId="38404D00">
            <w:pPr>
              <w:widowControl/>
              <w:jc w:val="center"/>
              <w:rPr>
                <w:rFonts w:ascii="宋体" w:hAnsi="宋体" w:cs="Arial"/>
                <w:color w:val="000000"/>
                <w:kern w:val="0"/>
                <w:sz w:val="22"/>
                <w:szCs w:val="22"/>
              </w:rPr>
            </w:pPr>
            <w:r>
              <w:rPr>
                <w:rFonts w:hint="eastAsia" w:ascii="宋体" w:hAnsi="宋体" w:cs="Arial"/>
                <w:color w:val="000000"/>
                <w:kern w:val="0"/>
                <w:sz w:val="22"/>
                <w:szCs w:val="22"/>
              </w:rPr>
              <w:t>功能科目编码</w:t>
            </w:r>
          </w:p>
        </w:tc>
        <w:tc>
          <w:tcPr>
            <w:tcW w:w="3375" w:type="dxa"/>
            <w:tcBorders>
              <w:top w:val="nil"/>
              <w:left w:val="nil"/>
              <w:bottom w:val="single" w:color="000000" w:sz="4" w:space="0"/>
              <w:right w:val="single" w:color="000000" w:sz="4" w:space="0"/>
            </w:tcBorders>
            <w:shd w:val="clear" w:color="auto" w:fill="auto"/>
            <w:noWrap w:val="0"/>
            <w:vAlign w:val="center"/>
          </w:tcPr>
          <w:p w14:paraId="61EA1178">
            <w:pPr>
              <w:widowControl/>
              <w:jc w:val="center"/>
              <w:rPr>
                <w:rFonts w:ascii="宋体" w:hAnsi="宋体" w:cs="Arial"/>
                <w:color w:val="000000"/>
                <w:kern w:val="0"/>
                <w:sz w:val="22"/>
                <w:szCs w:val="22"/>
              </w:rPr>
            </w:pPr>
            <w:r>
              <w:rPr>
                <w:rFonts w:hint="eastAsia" w:ascii="宋体" w:hAnsi="宋体" w:cs="Arial"/>
                <w:color w:val="000000"/>
                <w:kern w:val="0"/>
                <w:sz w:val="22"/>
                <w:szCs w:val="22"/>
              </w:rPr>
              <w:t>功能科目名称</w:t>
            </w:r>
          </w:p>
        </w:tc>
        <w:tc>
          <w:tcPr>
            <w:tcW w:w="1023" w:type="dxa"/>
            <w:tcBorders>
              <w:top w:val="nil"/>
              <w:left w:val="nil"/>
              <w:bottom w:val="single" w:color="000000" w:sz="4" w:space="0"/>
              <w:right w:val="single" w:color="000000" w:sz="4" w:space="0"/>
            </w:tcBorders>
            <w:shd w:val="clear" w:color="auto" w:fill="auto"/>
            <w:noWrap w:val="0"/>
            <w:vAlign w:val="center"/>
          </w:tcPr>
          <w:p w14:paraId="609B008E">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023" w:type="dxa"/>
            <w:tcBorders>
              <w:top w:val="nil"/>
              <w:left w:val="nil"/>
              <w:bottom w:val="single" w:color="000000" w:sz="4" w:space="0"/>
              <w:right w:val="single" w:color="000000" w:sz="4" w:space="0"/>
            </w:tcBorders>
            <w:shd w:val="clear" w:color="auto" w:fill="auto"/>
            <w:noWrap w:val="0"/>
            <w:vAlign w:val="center"/>
          </w:tcPr>
          <w:p w14:paraId="35E5B78E">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w:t>
            </w:r>
          </w:p>
        </w:tc>
        <w:tc>
          <w:tcPr>
            <w:tcW w:w="436" w:type="dxa"/>
            <w:tcBorders>
              <w:top w:val="nil"/>
              <w:left w:val="nil"/>
              <w:bottom w:val="single" w:color="000000" w:sz="4" w:space="0"/>
              <w:right w:val="single" w:color="000000" w:sz="4" w:space="0"/>
            </w:tcBorders>
            <w:shd w:val="clear" w:color="auto" w:fill="auto"/>
            <w:noWrap w:val="0"/>
            <w:vAlign w:val="center"/>
          </w:tcPr>
          <w:p w14:paraId="30E55C70">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w:t>
            </w:r>
          </w:p>
        </w:tc>
        <w:tc>
          <w:tcPr>
            <w:tcW w:w="436" w:type="dxa"/>
            <w:tcBorders>
              <w:top w:val="nil"/>
              <w:left w:val="nil"/>
              <w:bottom w:val="single" w:color="000000" w:sz="4" w:space="0"/>
              <w:right w:val="single" w:color="000000" w:sz="4" w:space="0"/>
            </w:tcBorders>
            <w:shd w:val="clear" w:color="auto" w:fill="auto"/>
            <w:noWrap w:val="0"/>
            <w:vAlign w:val="center"/>
          </w:tcPr>
          <w:p w14:paraId="47F5CD83">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w:t>
            </w:r>
          </w:p>
        </w:tc>
        <w:tc>
          <w:tcPr>
            <w:tcW w:w="580" w:type="dxa"/>
            <w:tcBorders>
              <w:top w:val="nil"/>
              <w:left w:val="nil"/>
              <w:bottom w:val="single" w:color="000000" w:sz="4" w:space="0"/>
              <w:right w:val="single" w:color="000000" w:sz="4" w:space="0"/>
            </w:tcBorders>
            <w:shd w:val="clear" w:color="auto" w:fill="auto"/>
            <w:noWrap w:val="0"/>
            <w:vAlign w:val="center"/>
          </w:tcPr>
          <w:p w14:paraId="6F6268CD">
            <w:pPr>
              <w:widowControl/>
              <w:jc w:val="center"/>
              <w:rPr>
                <w:rFonts w:ascii="宋体" w:hAnsi="宋体" w:cs="Arial"/>
                <w:color w:val="000000"/>
                <w:kern w:val="0"/>
                <w:sz w:val="22"/>
                <w:szCs w:val="22"/>
              </w:rPr>
            </w:pPr>
            <w:r>
              <w:rPr>
                <w:rFonts w:hint="eastAsia" w:ascii="宋体" w:hAnsi="宋体" w:cs="Arial"/>
                <w:color w:val="000000"/>
                <w:kern w:val="0"/>
                <w:sz w:val="22"/>
                <w:szCs w:val="22"/>
              </w:rPr>
              <w:t>财政专户管理资金</w:t>
            </w:r>
          </w:p>
        </w:tc>
        <w:tc>
          <w:tcPr>
            <w:tcW w:w="728" w:type="dxa"/>
            <w:tcBorders>
              <w:top w:val="nil"/>
              <w:left w:val="nil"/>
              <w:bottom w:val="single" w:color="000000" w:sz="4" w:space="0"/>
              <w:right w:val="single" w:color="000000" w:sz="4" w:space="0"/>
            </w:tcBorders>
            <w:shd w:val="clear" w:color="auto" w:fill="auto"/>
            <w:noWrap w:val="0"/>
            <w:vAlign w:val="center"/>
          </w:tcPr>
          <w:p w14:paraId="32B59178">
            <w:pPr>
              <w:widowControl/>
              <w:jc w:val="center"/>
              <w:rPr>
                <w:rFonts w:ascii="宋体" w:hAnsi="宋体" w:cs="Arial"/>
                <w:color w:val="000000"/>
                <w:kern w:val="0"/>
                <w:sz w:val="22"/>
                <w:szCs w:val="22"/>
              </w:rPr>
            </w:pPr>
            <w:r>
              <w:rPr>
                <w:rFonts w:hint="eastAsia" w:ascii="宋体" w:hAnsi="宋体" w:cs="Arial"/>
                <w:color w:val="000000"/>
                <w:kern w:val="0"/>
                <w:sz w:val="22"/>
                <w:szCs w:val="22"/>
              </w:rPr>
              <w:t>单位资金</w:t>
            </w:r>
          </w:p>
        </w:tc>
      </w:tr>
      <w:tr w14:paraId="6F1135D0">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39F826B7">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合计</w:t>
            </w:r>
          </w:p>
        </w:tc>
        <w:tc>
          <w:tcPr>
            <w:tcW w:w="3375" w:type="dxa"/>
            <w:tcBorders>
              <w:top w:val="nil"/>
              <w:left w:val="nil"/>
              <w:bottom w:val="single" w:color="000000" w:sz="4" w:space="0"/>
              <w:right w:val="single" w:color="000000" w:sz="4" w:space="0"/>
            </w:tcBorders>
            <w:shd w:val="clear" w:color="auto" w:fill="auto"/>
            <w:noWrap/>
            <w:vAlign w:val="center"/>
          </w:tcPr>
          <w:p w14:paraId="37CE669D">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1023" w:type="dxa"/>
            <w:tcBorders>
              <w:top w:val="nil"/>
              <w:left w:val="nil"/>
              <w:bottom w:val="single" w:color="000000" w:sz="4" w:space="0"/>
              <w:right w:val="single" w:color="000000" w:sz="4" w:space="0"/>
            </w:tcBorders>
            <w:shd w:val="clear" w:color="auto" w:fill="auto"/>
            <w:noWrap/>
            <w:vAlign w:val="center"/>
          </w:tcPr>
          <w:p w14:paraId="42A1D7AF">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1.876.32</w:t>
            </w:r>
          </w:p>
        </w:tc>
        <w:tc>
          <w:tcPr>
            <w:tcW w:w="1023" w:type="dxa"/>
            <w:tcBorders>
              <w:top w:val="nil"/>
              <w:left w:val="nil"/>
              <w:bottom w:val="single" w:color="000000" w:sz="4" w:space="0"/>
              <w:right w:val="single" w:color="000000" w:sz="4" w:space="0"/>
            </w:tcBorders>
            <w:shd w:val="clear" w:color="auto" w:fill="auto"/>
            <w:noWrap/>
            <w:vAlign w:val="center"/>
          </w:tcPr>
          <w:p w14:paraId="423B679A">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1.819.32</w:t>
            </w:r>
          </w:p>
        </w:tc>
        <w:tc>
          <w:tcPr>
            <w:tcW w:w="436" w:type="dxa"/>
            <w:tcBorders>
              <w:top w:val="nil"/>
              <w:left w:val="nil"/>
              <w:bottom w:val="single" w:color="000000" w:sz="4" w:space="0"/>
              <w:right w:val="single" w:color="000000" w:sz="4" w:space="0"/>
            </w:tcBorders>
            <w:shd w:val="clear" w:color="auto" w:fill="auto"/>
            <w:noWrap/>
            <w:vAlign w:val="center"/>
          </w:tcPr>
          <w:p w14:paraId="66DD6386">
            <w:pPr>
              <w:widowControl/>
              <w:jc w:val="right"/>
              <w:rPr>
                <w:rFonts w:ascii="宋体" w:hAnsi="宋体" w:cs="Arial"/>
                <w:b/>
                <w:bCs/>
                <w:color w:val="000000"/>
                <w:kern w:val="0"/>
                <w:sz w:val="20"/>
                <w:szCs w:val="20"/>
              </w:rPr>
            </w:pPr>
          </w:p>
        </w:tc>
        <w:tc>
          <w:tcPr>
            <w:tcW w:w="436" w:type="dxa"/>
            <w:tcBorders>
              <w:top w:val="nil"/>
              <w:left w:val="nil"/>
              <w:bottom w:val="single" w:color="000000" w:sz="4" w:space="0"/>
              <w:right w:val="single" w:color="000000" w:sz="4" w:space="0"/>
            </w:tcBorders>
            <w:shd w:val="clear" w:color="auto" w:fill="auto"/>
            <w:noWrap/>
            <w:vAlign w:val="center"/>
          </w:tcPr>
          <w:p w14:paraId="38DB8B3D">
            <w:pPr>
              <w:widowControl/>
              <w:jc w:val="right"/>
              <w:rPr>
                <w:rFonts w:ascii="宋体" w:hAnsi="宋体" w:cs="Arial"/>
                <w:b/>
                <w:bCs/>
                <w:color w:val="000000"/>
                <w:kern w:val="0"/>
                <w:sz w:val="20"/>
                <w:szCs w:val="20"/>
              </w:rPr>
            </w:pPr>
          </w:p>
        </w:tc>
        <w:tc>
          <w:tcPr>
            <w:tcW w:w="580" w:type="dxa"/>
            <w:tcBorders>
              <w:top w:val="nil"/>
              <w:left w:val="nil"/>
              <w:bottom w:val="single" w:color="000000" w:sz="4" w:space="0"/>
              <w:right w:val="single" w:color="000000" w:sz="4" w:space="0"/>
            </w:tcBorders>
            <w:shd w:val="clear" w:color="auto" w:fill="auto"/>
            <w:noWrap/>
            <w:vAlign w:val="center"/>
          </w:tcPr>
          <w:p w14:paraId="12694EE2">
            <w:pPr>
              <w:widowControl/>
              <w:jc w:val="right"/>
              <w:rPr>
                <w:rFonts w:ascii="宋体" w:hAnsi="宋体" w:cs="Arial"/>
                <w:b/>
                <w:bCs/>
                <w:color w:val="000000"/>
                <w:kern w:val="0"/>
                <w:sz w:val="20"/>
                <w:szCs w:val="20"/>
              </w:rPr>
            </w:pPr>
          </w:p>
        </w:tc>
        <w:tc>
          <w:tcPr>
            <w:tcW w:w="728" w:type="dxa"/>
            <w:tcBorders>
              <w:top w:val="nil"/>
              <w:left w:val="nil"/>
              <w:bottom w:val="single" w:color="000000" w:sz="4" w:space="0"/>
              <w:right w:val="single" w:color="000000" w:sz="4" w:space="0"/>
            </w:tcBorders>
            <w:shd w:val="clear" w:color="auto" w:fill="auto"/>
            <w:noWrap/>
            <w:vAlign w:val="center"/>
          </w:tcPr>
          <w:p w14:paraId="617025C7">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57.00</w:t>
            </w:r>
          </w:p>
        </w:tc>
      </w:tr>
      <w:tr w14:paraId="31D1E9A4">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74204D38">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205</w:t>
            </w:r>
          </w:p>
        </w:tc>
        <w:tc>
          <w:tcPr>
            <w:tcW w:w="3375" w:type="dxa"/>
            <w:tcBorders>
              <w:top w:val="nil"/>
              <w:left w:val="nil"/>
              <w:bottom w:val="single" w:color="000000" w:sz="4" w:space="0"/>
              <w:right w:val="single" w:color="000000" w:sz="4" w:space="0"/>
            </w:tcBorders>
            <w:shd w:val="clear" w:color="auto" w:fill="auto"/>
            <w:noWrap/>
            <w:vAlign w:val="center"/>
          </w:tcPr>
          <w:p w14:paraId="5E167D55">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[205]教育支出</w:t>
            </w:r>
          </w:p>
        </w:tc>
        <w:tc>
          <w:tcPr>
            <w:tcW w:w="1023" w:type="dxa"/>
            <w:tcBorders>
              <w:top w:val="nil"/>
              <w:left w:val="nil"/>
              <w:bottom w:val="single" w:color="000000" w:sz="4" w:space="0"/>
              <w:right w:val="single" w:color="000000" w:sz="4" w:space="0"/>
            </w:tcBorders>
            <w:shd w:val="clear" w:color="auto" w:fill="auto"/>
            <w:noWrap/>
            <w:vAlign w:val="center"/>
          </w:tcPr>
          <w:p w14:paraId="0C87DA48">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1.402.55</w:t>
            </w:r>
          </w:p>
        </w:tc>
        <w:tc>
          <w:tcPr>
            <w:tcW w:w="1023" w:type="dxa"/>
            <w:tcBorders>
              <w:top w:val="nil"/>
              <w:left w:val="nil"/>
              <w:bottom w:val="single" w:color="000000" w:sz="4" w:space="0"/>
              <w:right w:val="single" w:color="000000" w:sz="4" w:space="0"/>
            </w:tcBorders>
            <w:shd w:val="clear" w:color="auto" w:fill="auto"/>
            <w:noWrap/>
            <w:vAlign w:val="center"/>
          </w:tcPr>
          <w:p w14:paraId="17B13344">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1.345.55</w:t>
            </w:r>
          </w:p>
        </w:tc>
        <w:tc>
          <w:tcPr>
            <w:tcW w:w="436" w:type="dxa"/>
            <w:tcBorders>
              <w:top w:val="nil"/>
              <w:left w:val="nil"/>
              <w:bottom w:val="single" w:color="000000" w:sz="4" w:space="0"/>
              <w:right w:val="single" w:color="000000" w:sz="4" w:space="0"/>
            </w:tcBorders>
            <w:shd w:val="clear" w:color="auto" w:fill="auto"/>
            <w:noWrap/>
            <w:vAlign w:val="center"/>
          </w:tcPr>
          <w:p w14:paraId="28C154AA">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4DA64933">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6FE66C5C">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076C87C0">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lang w:val="en-US" w:eastAsia="zh-CN"/>
              </w:rPr>
              <w:t>57.00</w:t>
            </w:r>
            <w:r>
              <w:rPr>
                <w:rFonts w:hint="eastAsia" w:ascii="宋体" w:hAnsi="宋体" w:cs="Arial"/>
                <w:b/>
                <w:bCs/>
                <w:color w:val="000000"/>
                <w:kern w:val="0"/>
                <w:sz w:val="20"/>
                <w:szCs w:val="20"/>
              </w:rPr>
              <w:t>　</w:t>
            </w:r>
          </w:p>
        </w:tc>
      </w:tr>
      <w:tr w14:paraId="6976D11C">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424C173D">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20502</w:t>
            </w:r>
          </w:p>
        </w:tc>
        <w:tc>
          <w:tcPr>
            <w:tcW w:w="3375" w:type="dxa"/>
            <w:tcBorders>
              <w:top w:val="nil"/>
              <w:left w:val="nil"/>
              <w:bottom w:val="single" w:color="000000" w:sz="4" w:space="0"/>
              <w:right w:val="single" w:color="000000" w:sz="4" w:space="0"/>
            </w:tcBorders>
            <w:shd w:val="clear" w:color="auto" w:fill="auto"/>
            <w:noWrap/>
            <w:vAlign w:val="center"/>
          </w:tcPr>
          <w:p w14:paraId="3AA26484">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[20502]普通教育</w:t>
            </w:r>
          </w:p>
        </w:tc>
        <w:tc>
          <w:tcPr>
            <w:tcW w:w="1023" w:type="dxa"/>
            <w:tcBorders>
              <w:top w:val="nil"/>
              <w:left w:val="nil"/>
              <w:bottom w:val="single" w:color="000000" w:sz="4" w:space="0"/>
              <w:right w:val="single" w:color="000000" w:sz="4" w:space="0"/>
            </w:tcBorders>
            <w:shd w:val="clear" w:color="auto" w:fill="auto"/>
            <w:noWrap/>
            <w:vAlign w:val="center"/>
          </w:tcPr>
          <w:p w14:paraId="656ED24E">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1.402.55</w:t>
            </w:r>
          </w:p>
        </w:tc>
        <w:tc>
          <w:tcPr>
            <w:tcW w:w="1023" w:type="dxa"/>
            <w:tcBorders>
              <w:top w:val="nil"/>
              <w:left w:val="nil"/>
              <w:bottom w:val="single" w:color="000000" w:sz="4" w:space="0"/>
              <w:right w:val="single" w:color="000000" w:sz="4" w:space="0"/>
            </w:tcBorders>
            <w:shd w:val="clear" w:color="auto" w:fill="auto"/>
            <w:noWrap/>
            <w:vAlign w:val="center"/>
          </w:tcPr>
          <w:p w14:paraId="47145ACE">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1.345.55</w:t>
            </w:r>
          </w:p>
        </w:tc>
        <w:tc>
          <w:tcPr>
            <w:tcW w:w="436" w:type="dxa"/>
            <w:tcBorders>
              <w:top w:val="nil"/>
              <w:left w:val="nil"/>
              <w:bottom w:val="single" w:color="000000" w:sz="4" w:space="0"/>
              <w:right w:val="single" w:color="000000" w:sz="4" w:space="0"/>
            </w:tcBorders>
            <w:shd w:val="clear" w:color="auto" w:fill="auto"/>
            <w:noWrap/>
            <w:vAlign w:val="center"/>
          </w:tcPr>
          <w:p w14:paraId="386FC006">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356C5BDA">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5C2F2069">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7BF8271F">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lang w:val="en-US" w:eastAsia="zh-CN"/>
              </w:rPr>
              <w:t>57.00</w:t>
            </w:r>
            <w:r>
              <w:rPr>
                <w:rFonts w:hint="eastAsia" w:ascii="宋体" w:hAnsi="宋体" w:cs="Arial"/>
                <w:b/>
                <w:bCs/>
                <w:color w:val="000000"/>
                <w:kern w:val="0"/>
                <w:sz w:val="20"/>
                <w:szCs w:val="20"/>
              </w:rPr>
              <w:t>　</w:t>
            </w:r>
          </w:p>
        </w:tc>
      </w:tr>
      <w:tr w14:paraId="04D00A27">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3235BBFD">
            <w:pPr>
              <w:widowControl/>
              <w:jc w:val="left"/>
              <w:rPr>
                <w:rFonts w:ascii="宋体" w:hAnsi="宋体" w:cs="Arial"/>
                <w:color w:val="000000"/>
                <w:kern w:val="0"/>
                <w:sz w:val="20"/>
                <w:szCs w:val="20"/>
              </w:rPr>
            </w:pPr>
            <w:r>
              <w:rPr>
                <w:rFonts w:hint="eastAsia" w:ascii="宋体" w:hAnsi="宋体" w:cs="Arial"/>
                <w:color w:val="000000"/>
                <w:kern w:val="0"/>
                <w:sz w:val="20"/>
                <w:szCs w:val="20"/>
              </w:rPr>
              <w:t>　　2050203</w:t>
            </w:r>
          </w:p>
        </w:tc>
        <w:tc>
          <w:tcPr>
            <w:tcW w:w="3375" w:type="dxa"/>
            <w:tcBorders>
              <w:top w:val="nil"/>
              <w:left w:val="nil"/>
              <w:bottom w:val="single" w:color="000000" w:sz="4" w:space="0"/>
              <w:right w:val="single" w:color="000000" w:sz="4" w:space="0"/>
            </w:tcBorders>
            <w:shd w:val="clear" w:color="auto" w:fill="auto"/>
            <w:noWrap/>
            <w:vAlign w:val="center"/>
          </w:tcPr>
          <w:p w14:paraId="2C7BE844">
            <w:pPr>
              <w:widowControl/>
              <w:jc w:val="left"/>
              <w:rPr>
                <w:rFonts w:ascii="宋体" w:hAnsi="宋体" w:cs="Arial"/>
                <w:color w:val="000000"/>
                <w:kern w:val="0"/>
                <w:sz w:val="20"/>
                <w:szCs w:val="20"/>
              </w:rPr>
            </w:pPr>
            <w:r>
              <w:rPr>
                <w:rFonts w:hint="eastAsia" w:ascii="宋体" w:hAnsi="宋体" w:cs="Arial"/>
                <w:color w:val="000000"/>
                <w:kern w:val="0"/>
                <w:sz w:val="20"/>
                <w:szCs w:val="20"/>
              </w:rPr>
              <w:t>　　[2050203]初中教育</w:t>
            </w:r>
          </w:p>
        </w:tc>
        <w:tc>
          <w:tcPr>
            <w:tcW w:w="1023" w:type="dxa"/>
            <w:tcBorders>
              <w:top w:val="nil"/>
              <w:left w:val="nil"/>
              <w:bottom w:val="single" w:color="000000" w:sz="4" w:space="0"/>
              <w:right w:val="single" w:color="000000" w:sz="4" w:space="0"/>
            </w:tcBorders>
            <w:shd w:val="clear" w:color="auto" w:fill="auto"/>
            <w:noWrap/>
            <w:vAlign w:val="center"/>
          </w:tcPr>
          <w:p w14:paraId="18A97F43">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1.402.55</w:t>
            </w:r>
          </w:p>
        </w:tc>
        <w:tc>
          <w:tcPr>
            <w:tcW w:w="1023" w:type="dxa"/>
            <w:tcBorders>
              <w:top w:val="nil"/>
              <w:left w:val="nil"/>
              <w:bottom w:val="single" w:color="000000" w:sz="4" w:space="0"/>
              <w:right w:val="single" w:color="000000" w:sz="4" w:space="0"/>
            </w:tcBorders>
            <w:shd w:val="clear" w:color="auto" w:fill="auto"/>
            <w:noWrap/>
            <w:vAlign w:val="center"/>
          </w:tcPr>
          <w:p w14:paraId="7A5F0A26">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1.345.55</w:t>
            </w:r>
          </w:p>
        </w:tc>
        <w:tc>
          <w:tcPr>
            <w:tcW w:w="436" w:type="dxa"/>
            <w:tcBorders>
              <w:top w:val="nil"/>
              <w:left w:val="nil"/>
              <w:bottom w:val="single" w:color="000000" w:sz="4" w:space="0"/>
              <w:right w:val="single" w:color="000000" w:sz="4" w:space="0"/>
            </w:tcBorders>
            <w:shd w:val="clear" w:color="auto" w:fill="auto"/>
            <w:noWrap/>
            <w:vAlign w:val="center"/>
          </w:tcPr>
          <w:p w14:paraId="2193C8F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1008E5EA">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071BE4D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2E6878F3">
            <w:pPr>
              <w:widowControl/>
              <w:jc w:val="right"/>
              <w:rPr>
                <w:rFonts w:ascii="宋体" w:hAnsi="宋体" w:cs="Arial"/>
                <w:color w:val="000000"/>
                <w:kern w:val="0"/>
                <w:sz w:val="20"/>
                <w:szCs w:val="20"/>
              </w:rPr>
            </w:pPr>
            <w:r>
              <w:rPr>
                <w:rFonts w:hint="eastAsia" w:ascii="宋体" w:hAnsi="宋体" w:cs="Arial"/>
                <w:color w:val="000000"/>
                <w:kern w:val="0"/>
                <w:sz w:val="20"/>
                <w:szCs w:val="20"/>
                <w:lang w:val="en-US" w:eastAsia="zh-CN"/>
              </w:rPr>
              <w:t>57.00</w:t>
            </w:r>
            <w:r>
              <w:rPr>
                <w:rFonts w:hint="eastAsia" w:ascii="宋体" w:hAnsi="宋体" w:cs="Arial"/>
                <w:color w:val="000000"/>
                <w:kern w:val="0"/>
                <w:sz w:val="20"/>
                <w:szCs w:val="20"/>
              </w:rPr>
              <w:t>　</w:t>
            </w:r>
          </w:p>
        </w:tc>
      </w:tr>
      <w:tr w14:paraId="0E365A2C">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39FE0B88">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208</w:t>
            </w:r>
          </w:p>
        </w:tc>
        <w:tc>
          <w:tcPr>
            <w:tcW w:w="3375" w:type="dxa"/>
            <w:tcBorders>
              <w:top w:val="nil"/>
              <w:left w:val="nil"/>
              <w:bottom w:val="single" w:color="000000" w:sz="4" w:space="0"/>
              <w:right w:val="single" w:color="000000" w:sz="4" w:space="0"/>
            </w:tcBorders>
            <w:shd w:val="clear" w:color="auto" w:fill="auto"/>
            <w:noWrap/>
            <w:vAlign w:val="center"/>
          </w:tcPr>
          <w:p w14:paraId="234C6BA6">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[208]社会保障和就业支出</w:t>
            </w:r>
          </w:p>
        </w:tc>
        <w:tc>
          <w:tcPr>
            <w:tcW w:w="1023" w:type="dxa"/>
            <w:tcBorders>
              <w:top w:val="nil"/>
              <w:left w:val="nil"/>
              <w:bottom w:val="single" w:color="000000" w:sz="4" w:space="0"/>
              <w:right w:val="single" w:color="000000" w:sz="4" w:space="0"/>
            </w:tcBorders>
            <w:shd w:val="clear" w:color="auto" w:fill="auto"/>
            <w:noWrap/>
            <w:vAlign w:val="center"/>
          </w:tcPr>
          <w:p w14:paraId="029D9A41">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225.23</w:t>
            </w:r>
          </w:p>
        </w:tc>
        <w:tc>
          <w:tcPr>
            <w:tcW w:w="1023" w:type="dxa"/>
            <w:tcBorders>
              <w:top w:val="nil"/>
              <w:left w:val="nil"/>
              <w:bottom w:val="single" w:color="000000" w:sz="4" w:space="0"/>
              <w:right w:val="single" w:color="000000" w:sz="4" w:space="0"/>
            </w:tcBorders>
            <w:shd w:val="clear" w:color="auto" w:fill="auto"/>
            <w:noWrap/>
            <w:vAlign w:val="center"/>
          </w:tcPr>
          <w:p w14:paraId="180689AA">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225.23</w:t>
            </w:r>
          </w:p>
        </w:tc>
        <w:tc>
          <w:tcPr>
            <w:tcW w:w="436" w:type="dxa"/>
            <w:tcBorders>
              <w:top w:val="nil"/>
              <w:left w:val="nil"/>
              <w:bottom w:val="single" w:color="000000" w:sz="4" w:space="0"/>
              <w:right w:val="single" w:color="000000" w:sz="4" w:space="0"/>
            </w:tcBorders>
            <w:shd w:val="clear" w:color="auto" w:fill="auto"/>
            <w:noWrap/>
            <w:vAlign w:val="center"/>
          </w:tcPr>
          <w:p w14:paraId="7B94D1C3">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168027B0">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7DD8C5E0">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42F137BE">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r>
      <w:tr w14:paraId="78F088F8">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3D631B19">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20805</w:t>
            </w:r>
          </w:p>
        </w:tc>
        <w:tc>
          <w:tcPr>
            <w:tcW w:w="3375" w:type="dxa"/>
            <w:tcBorders>
              <w:top w:val="nil"/>
              <w:left w:val="nil"/>
              <w:bottom w:val="single" w:color="000000" w:sz="4" w:space="0"/>
              <w:right w:val="single" w:color="000000" w:sz="4" w:space="0"/>
            </w:tcBorders>
            <w:shd w:val="clear" w:color="auto" w:fill="auto"/>
            <w:noWrap/>
            <w:vAlign w:val="center"/>
          </w:tcPr>
          <w:p w14:paraId="200EC163">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[20805]行政事业单位养老支出</w:t>
            </w:r>
          </w:p>
        </w:tc>
        <w:tc>
          <w:tcPr>
            <w:tcW w:w="1023" w:type="dxa"/>
            <w:tcBorders>
              <w:top w:val="nil"/>
              <w:left w:val="nil"/>
              <w:bottom w:val="single" w:color="000000" w:sz="4" w:space="0"/>
              <w:right w:val="single" w:color="000000" w:sz="4" w:space="0"/>
            </w:tcBorders>
            <w:shd w:val="clear" w:color="auto" w:fill="auto"/>
            <w:noWrap/>
            <w:vAlign w:val="center"/>
          </w:tcPr>
          <w:p w14:paraId="1342ABD9">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225.23</w:t>
            </w:r>
          </w:p>
        </w:tc>
        <w:tc>
          <w:tcPr>
            <w:tcW w:w="1023" w:type="dxa"/>
            <w:tcBorders>
              <w:top w:val="nil"/>
              <w:left w:val="nil"/>
              <w:bottom w:val="single" w:color="000000" w:sz="4" w:space="0"/>
              <w:right w:val="single" w:color="000000" w:sz="4" w:space="0"/>
            </w:tcBorders>
            <w:shd w:val="clear" w:color="auto" w:fill="auto"/>
            <w:noWrap/>
            <w:vAlign w:val="center"/>
          </w:tcPr>
          <w:p w14:paraId="5C001E9E">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225.23</w:t>
            </w:r>
          </w:p>
        </w:tc>
        <w:tc>
          <w:tcPr>
            <w:tcW w:w="436" w:type="dxa"/>
            <w:tcBorders>
              <w:top w:val="nil"/>
              <w:left w:val="nil"/>
              <w:bottom w:val="single" w:color="000000" w:sz="4" w:space="0"/>
              <w:right w:val="single" w:color="000000" w:sz="4" w:space="0"/>
            </w:tcBorders>
            <w:shd w:val="clear" w:color="auto" w:fill="auto"/>
            <w:noWrap/>
            <w:vAlign w:val="center"/>
          </w:tcPr>
          <w:p w14:paraId="52A1BDB2">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5BC7E45F">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0A79E63C">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73EEC5A2">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r>
      <w:tr w14:paraId="07DF9920">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0416A22A">
            <w:pPr>
              <w:widowControl/>
              <w:jc w:val="left"/>
              <w:rPr>
                <w:rFonts w:ascii="宋体" w:hAnsi="宋体" w:cs="Arial"/>
                <w:color w:val="000000"/>
                <w:kern w:val="0"/>
                <w:sz w:val="20"/>
                <w:szCs w:val="20"/>
              </w:rPr>
            </w:pPr>
            <w:r>
              <w:rPr>
                <w:rFonts w:hint="eastAsia" w:ascii="宋体" w:hAnsi="宋体" w:cs="Arial"/>
                <w:color w:val="000000"/>
                <w:kern w:val="0"/>
                <w:sz w:val="20"/>
                <w:szCs w:val="20"/>
              </w:rPr>
              <w:t>　　2080502</w:t>
            </w:r>
          </w:p>
        </w:tc>
        <w:tc>
          <w:tcPr>
            <w:tcW w:w="3375" w:type="dxa"/>
            <w:tcBorders>
              <w:top w:val="nil"/>
              <w:left w:val="nil"/>
              <w:bottom w:val="single" w:color="000000" w:sz="4" w:space="0"/>
              <w:right w:val="single" w:color="000000" w:sz="4" w:space="0"/>
            </w:tcBorders>
            <w:shd w:val="clear" w:color="auto" w:fill="auto"/>
            <w:noWrap/>
            <w:vAlign w:val="center"/>
          </w:tcPr>
          <w:p w14:paraId="50DBD7D3">
            <w:pPr>
              <w:widowControl/>
              <w:jc w:val="left"/>
              <w:rPr>
                <w:rFonts w:ascii="宋体" w:hAnsi="宋体" w:cs="Arial"/>
                <w:color w:val="000000"/>
                <w:kern w:val="0"/>
                <w:sz w:val="20"/>
                <w:szCs w:val="20"/>
              </w:rPr>
            </w:pPr>
            <w:r>
              <w:rPr>
                <w:rFonts w:hint="eastAsia" w:ascii="宋体" w:hAnsi="宋体" w:cs="Arial"/>
                <w:color w:val="000000"/>
                <w:kern w:val="0"/>
                <w:sz w:val="20"/>
                <w:szCs w:val="20"/>
              </w:rPr>
              <w:t>　　[2080502]事业单位离退休</w:t>
            </w:r>
          </w:p>
        </w:tc>
        <w:tc>
          <w:tcPr>
            <w:tcW w:w="1023" w:type="dxa"/>
            <w:tcBorders>
              <w:top w:val="nil"/>
              <w:left w:val="nil"/>
              <w:bottom w:val="single" w:color="000000" w:sz="4" w:space="0"/>
              <w:right w:val="single" w:color="000000" w:sz="4" w:space="0"/>
            </w:tcBorders>
            <w:shd w:val="clear" w:color="auto" w:fill="auto"/>
            <w:noWrap/>
            <w:vAlign w:val="center"/>
          </w:tcPr>
          <w:p w14:paraId="6F0579D0">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54.00</w:t>
            </w:r>
          </w:p>
        </w:tc>
        <w:tc>
          <w:tcPr>
            <w:tcW w:w="1023" w:type="dxa"/>
            <w:tcBorders>
              <w:top w:val="nil"/>
              <w:left w:val="nil"/>
              <w:bottom w:val="single" w:color="000000" w:sz="4" w:space="0"/>
              <w:right w:val="single" w:color="000000" w:sz="4" w:space="0"/>
            </w:tcBorders>
            <w:shd w:val="clear" w:color="auto" w:fill="auto"/>
            <w:noWrap/>
            <w:vAlign w:val="center"/>
          </w:tcPr>
          <w:p w14:paraId="27AF6D27">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54.00</w:t>
            </w:r>
          </w:p>
        </w:tc>
        <w:tc>
          <w:tcPr>
            <w:tcW w:w="436" w:type="dxa"/>
            <w:tcBorders>
              <w:top w:val="nil"/>
              <w:left w:val="nil"/>
              <w:bottom w:val="single" w:color="000000" w:sz="4" w:space="0"/>
              <w:right w:val="single" w:color="000000" w:sz="4" w:space="0"/>
            </w:tcBorders>
            <w:shd w:val="clear" w:color="auto" w:fill="auto"/>
            <w:noWrap/>
            <w:vAlign w:val="center"/>
          </w:tcPr>
          <w:p w14:paraId="0B56B5DA">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5E8A504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6EC7B70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498CFD3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84A5415">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139A855F">
            <w:pPr>
              <w:widowControl/>
              <w:jc w:val="left"/>
              <w:rPr>
                <w:rFonts w:ascii="宋体" w:hAnsi="宋体" w:cs="Arial"/>
                <w:color w:val="000000"/>
                <w:kern w:val="0"/>
                <w:sz w:val="20"/>
                <w:szCs w:val="20"/>
              </w:rPr>
            </w:pPr>
            <w:r>
              <w:rPr>
                <w:rFonts w:hint="eastAsia" w:ascii="宋体" w:hAnsi="宋体" w:cs="Arial"/>
                <w:color w:val="000000"/>
                <w:kern w:val="0"/>
                <w:sz w:val="20"/>
                <w:szCs w:val="20"/>
              </w:rPr>
              <w:t>　　2080505</w:t>
            </w:r>
          </w:p>
        </w:tc>
        <w:tc>
          <w:tcPr>
            <w:tcW w:w="3375" w:type="dxa"/>
            <w:tcBorders>
              <w:top w:val="nil"/>
              <w:left w:val="nil"/>
              <w:bottom w:val="single" w:color="000000" w:sz="4" w:space="0"/>
              <w:right w:val="single" w:color="000000" w:sz="4" w:space="0"/>
            </w:tcBorders>
            <w:shd w:val="clear" w:color="auto" w:fill="auto"/>
            <w:noWrap/>
            <w:vAlign w:val="center"/>
          </w:tcPr>
          <w:p w14:paraId="6FBA5239">
            <w:pPr>
              <w:widowControl/>
              <w:jc w:val="left"/>
              <w:rPr>
                <w:rFonts w:ascii="宋体" w:hAnsi="宋体" w:cs="Arial"/>
                <w:color w:val="000000"/>
                <w:kern w:val="0"/>
                <w:sz w:val="20"/>
                <w:szCs w:val="20"/>
              </w:rPr>
            </w:pPr>
            <w:r>
              <w:rPr>
                <w:rFonts w:hint="eastAsia" w:ascii="宋体" w:hAnsi="宋体" w:cs="Arial"/>
                <w:color w:val="000000"/>
                <w:kern w:val="0"/>
                <w:sz w:val="20"/>
                <w:szCs w:val="20"/>
              </w:rPr>
              <w:t>　　[2080505]机关事业单位基本养老保险缴费支出</w:t>
            </w:r>
          </w:p>
        </w:tc>
        <w:tc>
          <w:tcPr>
            <w:tcW w:w="1023" w:type="dxa"/>
            <w:tcBorders>
              <w:top w:val="nil"/>
              <w:left w:val="nil"/>
              <w:bottom w:val="single" w:color="000000" w:sz="4" w:space="0"/>
              <w:right w:val="single" w:color="000000" w:sz="4" w:space="0"/>
            </w:tcBorders>
            <w:shd w:val="clear" w:color="auto" w:fill="auto"/>
            <w:noWrap/>
            <w:vAlign w:val="center"/>
          </w:tcPr>
          <w:p w14:paraId="6D52E793">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171.15</w:t>
            </w:r>
          </w:p>
        </w:tc>
        <w:tc>
          <w:tcPr>
            <w:tcW w:w="1023" w:type="dxa"/>
            <w:tcBorders>
              <w:top w:val="nil"/>
              <w:left w:val="nil"/>
              <w:bottom w:val="single" w:color="000000" w:sz="4" w:space="0"/>
              <w:right w:val="single" w:color="000000" w:sz="4" w:space="0"/>
            </w:tcBorders>
            <w:shd w:val="clear" w:color="auto" w:fill="auto"/>
            <w:noWrap/>
            <w:vAlign w:val="center"/>
          </w:tcPr>
          <w:p w14:paraId="74CDE3BE">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171.15</w:t>
            </w:r>
          </w:p>
        </w:tc>
        <w:tc>
          <w:tcPr>
            <w:tcW w:w="436" w:type="dxa"/>
            <w:tcBorders>
              <w:top w:val="nil"/>
              <w:left w:val="nil"/>
              <w:bottom w:val="single" w:color="000000" w:sz="4" w:space="0"/>
              <w:right w:val="single" w:color="000000" w:sz="4" w:space="0"/>
            </w:tcBorders>
            <w:shd w:val="clear" w:color="auto" w:fill="auto"/>
            <w:noWrap/>
            <w:vAlign w:val="center"/>
          </w:tcPr>
          <w:p w14:paraId="7E4BB43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1B195BE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11842FD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10608FE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4915434A">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5268E4E5">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210</w:t>
            </w:r>
          </w:p>
        </w:tc>
        <w:tc>
          <w:tcPr>
            <w:tcW w:w="3375" w:type="dxa"/>
            <w:tcBorders>
              <w:top w:val="nil"/>
              <w:left w:val="nil"/>
              <w:bottom w:val="single" w:color="000000" w:sz="4" w:space="0"/>
              <w:right w:val="single" w:color="000000" w:sz="4" w:space="0"/>
            </w:tcBorders>
            <w:shd w:val="clear" w:color="auto" w:fill="auto"/>
            <w:noWrap/>
            <w:vAlign w:val="center"/>
          </w:tcPr>
          <w:p w14:paraId="12FE353F">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[210]卫生健康支出</w:t>
            </w:r>
          </w:p>
        </w:tc>
        <w:tc>
          <w:tcPr>
            <w:tcW w:w="1023" w:type="dxa"/>
            <w:tcBorders>
              <w:top w:val="nil"/>
              <w:left w:val="nil"/>
              <w:bottom w:val="single" w:color="000000" w:sz="4" w:space="0"/>
              <w:right w:val="single" w:color="000000" w:sz="4" w:space="0"/>
            </w:tcBorders>
            <w:shd w:val="clear" w:color="auto" w:fill="auto"/>
            <w:noWrap/>
            <w:vAlign w:val="center"/>
          </w:tcPr>
          <w:p w14:paraId="61BC9643">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74.88</w:t>
            </w:r>
          </w:p>
        </w:tc>
        <w:tc>
          <w:tcPr>
            <w:tcW w:w="1023" w:type="dxa"/>
            <w:tcBorders>
              <w:top w:val="nil"/>
              <w:left w:val="nil"/>
              <w:bottom w:val="single" w:color="000000" w:sz="4" w:space="0"/>
              <w:right w:val="single" w:color="000000" w:sz="4" w:space="0"/>
            </w:tcBorders>
            <w:shd w:val="clear" w:color="auto" w:fill="auto"/>
            <w:noWrap/>
            <w:vAlign w:val="center"/>
          </w:tcPr>
          <w:p w14:paraId="1F75DB5F">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74.88</w:t>
            </w:r>
          </w:p>
        </w:tc>
        <w:tc>
          <w:tcPr>
            <w:tcW w:w="436" w:type="dxa"/>
            <w:tcBorders>
              <w:top w:val="nil"/>
              <w:left w:val="nil"/>
              <w:bottom w:val="single" w:color="000000" w:sz="4" w:space="0"/>
              <w:right w:val="single" w:color="000000" w:sz="4" w:space="0"/>
            </w:tcBorders>
            <w:shd w:val="clear" w:color="auto" w:fill="auto"/>
            <w:noWrap/>
            <w:vAlign w:val="center"/>
          </w:tcPr>
          <w:p w14:paraId="0C96D4B3">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6860A0ED">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67A4ACF6">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19C40394">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r>
      <w:tr w14:paraId="004AA681">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22EF82AD">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21011</w:t>
            </w:r>
          </w:p>
        </w:tc>
        <w:tc>
          <w:tcPr>
            <w:tcW w:w="3375" w:type="dxa"/>
            <w:tcBorders>
              <w:top w:val="nil"/>
              <w:left w:val="nil"/>
              <w:bottom w:val="single" w:color="000000" w:sz="4" w:space="0"/>
              <w:right w:val="single" w:color="000000" w:sz="4" w:space="0"/>
            </w:tcBorders>
            <w:shd w:val="clear" w:color="auto" w:fill="auto"/>
            <w:noWrap/>
            <w:vAlign w:val="center"/>
          </w:tcPr>
          <w:p w14:paraId="4C8B35BE">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[21011]行政事业单位医疗</w:t>
            </w:r>
          </w:p>
        </w:tc>
        <w:tc>
          <w:tcPr>
            <w:tcW w:w="1023" w:type="dxa"/>
            <w:tcBorders>
              <w:top w:val="nil"/>
              <w:left w:val="nil"/>
              <w:bottom w:val="single" w:color="000000" w:sz="4" w:space="0"/>
              <w:right w:val="single" w:color="000000" w:sz="4" w:space="0"/>
            </w:tcBorders>
            <w:shd w:val="clear" w:color="auto" w:fill="auto"/>
            <w:noWrap/>
            <w:vAlign w:val="center"/>
          </w:tcPr>
          <w:p w14:paraId="4139BF29">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74.88</w:t>
            </w:r>
          </w:p>
        </w:tc>
        <w:tc>
          <w:tcPr>
            <w:tcW w:w="1023" w:type="dxa"/>
            <w:tcBorders>
              <w:top w:val="nil"/>
              <w:left w:val="nil"/>
              <w:bottom w:val="single" w:color="000000" w:sz="4" w:space="0"/>
              <w:right w:val="single" w:color="000000" w:sz="4" w:space="0"/>
            </w:tcBorders>
            <w:shd w:val="clear" w:color="auto" w:fill="auto"/>
            <w:noWrap/>
            <w:vAlign w:val="center"/>
          </w:tcPr>
          <w:p w14:paraId="109D8F54">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74.88</w:t>
            </w:r>
          </w:p>
        </w:tc>
        <w:tc>
          <w:tcPr>
            <w:tcW w:w="436" w:type="dxa"/>
            <w:tcBorders>
              <w:top w:val="nil"/>
              <w:left w:val="nil"/>
              <w:bottom w:val="single" w:color="000000" w:sz="4" w:space="0"/>
              <w:right w:val="single" w:color="000000" w:sz="4" w:space="0"/>
            </w:tcBorders>
            <w:shd w:val="clear" w:color="auto" w:fill="auto"/>
            <w:noWrap/>
            <w:vAlign w:val="center"/>
          </w:tcPr>
          <w:p w14:paraId="1B53DC97">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773C3794">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11BC8AFD">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40A3FA8E">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r>
      <w:tr w14:paraId="3E0DC0B6">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085B009F">
            <w:pPr>
              <w:widowControl/>
              <w:jc w:val="left"/>
              <w:rPr>
                <w:rFonts w:ascii="宋体" w:hAnsi="宋体" w:cs="Arial"/>
                <w:color w:val="000000"/>
                <w:kern w:val="0"/>
                <w:sz w:val="20"/>
                <w:szCs w:val="20"/>
              </w:rPr>
            </w:pPr>
            <w:r>
              <w:rPr>
                <w:rFonts w:hint="eastAsia" w:ascii="宋体" w:hAnsi="宋体" w:cs="Arial"/>
                <w:color w:val="000000"/>
                <w:kern w:val="0"/>
                <w:sz w:val="20"/>
                <w:szCs w:val="20"/>
              </w:rPr>
              <w:t>　　2101102</w:t>
            </w:r>
          </w:p>
        </w:tc>
        <w:tc>
          <w:tcPr>
            <w:tcW w:w="3375" w:type="dxa"/>
            <w:tcBorders>
              <w:top w:val="nil"/>
              <w:left w:val="nil"/>
              <w:bottom w:val="single" w:color="000000" w:sz="4" w:space="0"/>
              <w:right w:val="single" w:color="000000" w:sz="4" w:space="0"/>
            </w:tcBorders>
            <w:shd w:val="clear" w:color="auto" w:fill="auto"/>
            <w:noWrap/>
            <w:vAlign w:val="center"/>
          </w:tcPr>
          <w:p w14:paraId="2C48AE33">
            <w:pPr>
              <w:widowControl/>
              <w:jc w:val="left"/>
              <w:rPr>
                <w:rFonts w:ascii="宋体" w:hAnsi="宋体" w:cs="Arial"/>
                <w:color w:val="000000"/>
                <w:kern w:val="0"/>
                <w:sz w:val="20"/>
                <w:szCs w:val="20"/>
              </w:rPr>
            </w:pPr>
            <w:r>
              <w:rPr>
                <w:rFonts w:hint="eastAsia" w:ascii="宋体" w:hAnsi="宋体" w:cs="Arial"/>
                <w:color w:val="000000"/>
                <w:kern w:val="0"/>
                <w:sz w:val="20"/>
                <w:szCs w:val="20"/>
              </w:rPr>
              <w:t>　　[2101102]事业单位医疗</w:t>
            </w:r>
          </w:p>
        </w:tc>
        <w:tc>
          <w:tcPr>
            <w:tcW w:w="1023" w:type="dxa"/>
            <w:tcBorders>
              <w:top w:val="nil"/>
              <w:left w:val="nil"/>
              <w:bottom w:val="single" w:color="000000" w:sz="4" w:space="0"/>
              <w:right w:val="single" w:color="000000" w:sz="4" w:space="0"/>
            </w:tcBorders>
            <w:shd w:val="clear" w:color="auto" w:fill="auto"/>
            <w:noWrap/>
            <w:vAlign w:val="center"/>
          </w:tcPr>
          <w:p w14:paraId="18A9CD90">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74.88</w:t>
            </w:r>
          </w:p>
        </w:tc>
        <w:tc>
          <w:tcPr>
            <w:tcW w:w="1023" w:type="dxa"/>
            <w:tcBorders>
              <w:top w:val="nil"/>
              <w:left w:val="nil"/>
              <w:bottom w:val="single" w:color="000000" w:sz="4" w:space="0"/>
              <w:right w:val="single" w:color="000000" w:sz="4" w:space="0"/>
            </w:tcBorders>
            <w:shd w:val="clear" w:color="auto" w:fill="auto"/>
            <w:noWrap/>
            <w:vAlign w:val="center"/>
          </w:tcPr>
          <w:p w14:paraId="2F681F46">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74.88</w:t>
            </w:r>
          </w:p>
        </w:tc>
        <w:tc>
          <w:tcPr>
            <w:tcW w:w="436" w:type="dxa"/>
            <w:tcBorders>
              <w:top w:val="nil"/>
              <w:left w:val="nil"/>
              <w:bottom w:val="single" w:color="000000" w:sz="4" w:space="0"/>
              <w:right w:val="single" w:color="000000" w:sz="4" w:space="0"/>
            </w:tcBorders>
            <w:shd w:val="clear" w:color="auto" w:fill="auto"/>
            <w:noWrap/>
            <w:vAlign w:val="center"/>
          </w:tcPr>
          <w:p w14:paraId="1556D64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16988BD6">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67A08E8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21947A86">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A8AABE4">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3227CD12">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221</w:t>
            </w:r>
          </w:p>
        </w:tc>
        <w:tc>
          <w:tcPr>
            <w:tcW w:w="3375" w:type="dxa"/>
            <w:tcBorders>
              <w:top w:val="nil"/>
              <w:left w:val="nil"/>
              <w:bottom w:val="single" w:color="000000" w:sz="4" w:space="0"/>
              <w:right w:val="single" w:color="000000" w:sz="4" w:space="0"/>
            </w:tcBorders>
            <w:shd w:val="clear" w:color="auto" w:fill="auto"/>
            <w:noWrap/>
            <w:vAlign w:val="center"/>
          </w:tcPr>
          <w:p w14:paraId="51E1E0D0">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[221]住房保障支出</w:t>
            </w:r>
          </w:p>
        </w:tc>
        <w:tc>
          <w:tcPr>
            <w:tcW w:w="1023" w:type="dxa"/>
            <w:tcBorders>
              <w:top w:val="nil"/>
              <w:left w:val="nil"/>
              <w:bottom w:val="single" w:color="000000" w:sz="4" w:space="0"/>
              <w:right w:val="single" w:color="000000" w:sz="4" w:space="0"/>
            </w:tcBorders>
            <w:shd w:val="clear" w:color="auto" w:fill="auto"/>
            <w:noWrap/>
            <w:vAlign w:val="center"/>
          </w:tcPr>
          <w:p w14:paraId="1D24C0F0">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173.66</w:t>
            </w:r>
          </w:p>
        </w:tc>
        <w:tc>
          <w:tcPr>
            <w:tcW w:w="1023" w:type="dxa"/>
            <w:tcBorders>
              <w:top w:val="nil"/>
              <w:left w:val="nil"/>
              <w:bottom w:val="single" w:color="000000" w:sz="4" w:space="0"/>
              <w:right w:val="single" w:color="000000" w:sz="4" w:space="0"/>
            </w:tcBorders>
            <w:shd w:val="clear" w:color="auto" w:fill="auto"/>
            <w:noWrap/>
            <w:vAlign w:val="center"/>
          </w:tcPr>
          <w:p w14:paraId="5521F137">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173.66</w:t>
            </w:r>
          </w:p>
        </w:tc>
        <w:tc>
          <w:tcPr>
            <w:tcW w:w="436" w:type="dxa"/>
            <w:tcBorders>
              <w:top w:val="nil"/>
              <w:left w:val="nil"/>
              <w:bottom w:val="single" w:color="000000" w:sz="4" w:space="0"/>
              <w:right w:val="single" w:color="000000" w:sz="4" w:space="0"/>
            </w:tcBorders>
            <w:shd w:val="clear" w:color="auto" w:fill="auto"/>
            <w:noWrap/>
            <w:vAlign w:val="center"/>
          </w:tcPr>
          <w:p w14:paraId="46209FEF">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07240E66">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386DA16B">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35E9D392">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r>
      <w:tr w14:paraId="5F37BFFB">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0B9B7484">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22102</w:t>
            </w:r>
          </w:p>
        </w:tc>
        <w:tc>
          <w:tcPr>
            <w:tcW w:w="3375" w:type="dxa"/>
            <w:tcBorders>
              <w:top w:val="nil"/>
              <w:left w:val="nil"/>
              <w:bottom w:val="single" w:color="000000" w:sz="4" w:space="0"/>
              <w:right w:val="single" w:color="000000" w:sz="4" w:space="0"/>
            </w:tcBorders>
            <w:shd w:val="clear" w:color="auto" w:fill="auto"/>
            <w:noWrap/>
            <w:vAlign w:val="center"/>
          </w:tcPr>
          <w:p w14:paraId="3D9F0A7A">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　[22102]住房改革支出</w:t>
            </w:r>
          </w:p>
        </w:tc>
        <w:tc>
          <w:tcPr>
            <w:tcW w:w="1023" w:type="dxa"/>
            <w:tcBorders>
              <w:top w:val="nil"/>
              <w:left w:val="nil"/>
              <w:bottom w:val="single" w:color="000000" w:sz="4" w:space="0"/>
              <w:right w:val="single" w:color="000000" w:sz="4" w:space="0"/>
            </w:tcBorders>
            <w:shd w:val="clear" w:color="auto" w:fill="auto"/>
            <w:noWrap/>
            <w:vAlign w:val="center"/>
          </w:tcPr>
          <w:p w14:paraId="3A2EB85E">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173.66</w:t>
            </w:r>
          </w:p>
        </w:tc>
        <w:tc>
          <w:tcPr>
            <w:tcW w:w="1023" w:type="dxa"/>
            <w:tcBorders>
              <w:top w:val="nil"/>
              <w:left w:val="nil"/>
              <w:bottom w:val="single" w:color="000000" w:sz="4" w:space="0"/>
              <w:right w:val="single" w:color="000000" w:sz="4" w:space="0"/>
            </w:tcBorders>
            <w:shd w:val="clear" w:color="auto" w:fill="auto"/>
            <w:noWrap/>
            <w:vAlign w:val="center"/>
          </w:tcPr>
          <w:p w14:paraId="1AB45326">
            <w:pPr>
              <w:widowControl/>
              <w:jc w:val="right"/>
              <w:rPr>
                <w:rFonts w:hint="default" w:ascii="宋体" w:hAnsi="宋体" w:cs="Arial" w:eastAsiaTheme="minorEastAsia"/>
                <w:b/>
                <w:bCs/>
                <w:color w:val="000000"/>
                <w:kern w:val="0"/>
                <w:sz w:val="20"/>
                <w:szCs w:val="20"/>
                <w:lang w:val="en-US" w:eastAsia="zh-CN"/>
              </w:rPr>
            </w:pPr>
            <w:r>
              <w:rPr>
                <w:rFonts w:hint="eastAsia" w:ascii="宋体" w:hAnsi="宋体" w:cs="Arial"/>
                <w:b/>
                <w:bCs/>
                <w:color w:val="000000"/>
                <w:kern w:val="0"/>
                <w:sz w:val="20"/>
                <w:szCs w:val="20"/>
                <w:lang w:val="en-US" w:eastAsia="zh-CN"/>
              </w:rPr>
              <w:t>173.66</w:t>
            </w:r>
          </w:p>
        </w:tc>
        <w:tc>
          <w:tcPr>
            <w:tcW w:w="436" w:type="dxa"/>
            <w:tcBorders>
              <w:top w:val="nil"/>
              <w:left w:val="nil"/>
              <w:bottom w:val="single" w:color="000000" w:sz="4" w:space="0"/>
              <w:right w:val="single" w:color="000000" w:sz="4" w:space="0"/>
            </w:tcBorders>
            <w:shd w:val="clear" w:color="auto" w:fill="auto"/>
            <w:noWrap/>
            <w:vAlign w:val="center"/>
          </w:tcPr>
          <w:p w14:paraId="6BF475C6">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5176DA14">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079A105D">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0E82C088">
            <w:pPr>
              <w:widowControl/>
              <w:jc w:val="right"/>
              <w:rPr>
                <w:rFonts w:ascii="宋体" w:hAnsi="宋体" w:cs="Arial"/>
                <w:b/>
                <w:bCs/>
                <w:color w:val="000000"/>
                <w:kern w:val="0"/>
                <w:sz w:val="20"/>
                <w:szCs w:val="20"/>
              </w:rPr>
            </w:pPr>
            <w:r>
              <w:rPr>
                <w:rFonts w:hint="eastAsia" w:ascii="宋体" w:hAnsi="宋体" w:cs="Arial"/>
                <w:b/>
                <w:bCs/>
                <w:color w:val="000000"/>
                <w:kern w:val="0"/>
                <w:sz w:val="20"/>
                <w:szCs w:val="20"/>
              </w:rPr>
              <w:t>　</w:t>
            </w:r>
          </w:p>
        </w:tc>
      </w:tr>
      <w:tr w14:paraId="02B4B39D">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6E59B835">
            <w:pPr>
              <w:widowControl/>
              <w:jc w:val="left"/>
              <w:rPr>
                <w:rFonts w:ascii="宋体" w:hAnsi="宋体" w:cs="Arial"/>
                <w:color w:val="000000"/>
                <w:kern w:val="0"/>
                <w:sz w:val="20"/>
                <w:szCs w:val="20"/>
              </w:rPr>
            </w:pPr>
            <w:r>
              <w:rPr>
                <w:rFonts w:hint="eastAsia" w:ascii="宋体" w:hAnsi="宋体" w:cs="Arial"/>
                <w:color w:val="000000"/>
                <w:kern w:val="0"/>
                <w:sz w:val="20"/>
                <w:szCs w:val="20"/>
              </w:rPr>
              <w:t>　　2210201</w:t>
            </w:r>
          </w:p>
        </w:tc>
        <w:tc>
          <w:tcPr>
            <w:tcW w:w="3375" w:type="dxa"/>
            <w:tcBorders>
              <w:top w:val="nil"/>
              <w:left w:val="nil"/>
              <w:bottom w:val="single" w:color="000000" w:sz="4" w:space="0"/>
              <w:right w:val="single" w:color="000000" w:sz="4" w:space="0"/>
            </w:tcBorders>
            <w:shd w:val="clear" w:color="auto" w:fill="auto"/>
            <w:noWrap/>
            <w:vAlign w:val="center"/>
          </w:tcPr>
          <w:p w14:paraId="103A6257">
            <w:pPr>
              <w:widowControl/>
              <w:jc w:val="left"/>
              <w:rPr>
                <w:rFonts w:ascii="宋体" w:hAnsi="宋体" w:cs="Arial"/>
                <w:color w:val="000000"/>
                <w:kern w:val="0"/>
                <w:sz w:val="20"/>
                <w:szCs w:val="20"/>
              </w:rPr>
            </w:pPr>
            <w:r>
              <w:rPr>
                <w:rFonts w:hint="eastAsia" w:ascii="宋体" w:hAnsi="宋体" w:cs="Arial"/>
                <w:color w:val="000000"/>
                <w:kern w:val="0"/>
                <w:sz w:val="20"/>
                <w:szCs w:val="20"/>
              </w:rPr>
              <w:t>　　[2210201]住房公积金</w:t>
            </w:r>
          </w:p>
        </w:tc>
        <w:tc>
          <w:tcPr>
            <w:tcW w:w="1023" w:type="dxa"/>
            <w:tcBorders>
              <w:top w:val="nil"/>
              <w:left w:val="nil"/>
              <w:bottom w:val="single" w:color="000000" w:sz="4" w:space="0"/>
              <w:right w:val="single" w:color="000000" w:sz="4" w:space="0"/>
            </w:tcBorders>
            <w:shd w:val="clear" w:color="auto" w:fill="auto"/>
            <w:noWrap/>
            <w:vAlign w:val="center"/>
          </w:tcPr>
          <w:p w14:paraId="50CDBBD3">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153.43</w:t>
            </w:r>
          </w:p>
        </w:tc>
        <w:tc>
          <w:tcPr>
            <w:tcW w:w="1023" w:type="dxa"/>
            <w:tcBorders>
              <w:top w:val="nil"/>
              <w:left w:val="nil"/>
              <w:bottom w:val="single" w:color="000000" w:sz="4" w:space="0"/>
              <w:right w:val="single" w:color="000000" w:sz="4" w:space="0"/>
            </w:tcBorders>
            <w:shd w:val="clear" w:color="auto" w:fill="auto"/>
            <w:noWrap/>
            <w:vAlign w:val="center"/>
          </w:tcPr>
          <w:p w14:paraId="52FD4C49">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153.43</w:t>
            </w:r>
          </w:p>
        </w:tc>
        <w:tc>
          <w:tcPr>
            <w:tcW w:w="436" w:type="dxa"/>
            <w:tcBorders>
              <w:top w:val="nil"/>
              <w:left w:val="nil"/>
              <w:bottom w:val="single" w:color="000000" w:sz="4" w:space="0"/>
              <w:right w:val="single" w:color="000000" w:sz="4" w:space="0"/>
            </w:tcBorders>
            <w:shd w:val="clear" w:color="auto" w:fill="auto"/>
            <w:noWrap/>
            <w:vAlign w:val="center"/>
          </w:tcPr>
          <w:p w14:paraId="650A0E2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22C4BF98">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2733C08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085C364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71F7EF23">
        <w:tblPrEx>
          <w:tblCellMar>
            <w:top w:w="0" w:type="dxa"/>
            <w:left w:w="108" w:type="dxa"/>
            <w:bottom w:w="0" w:type="dxa"/>
            <w:right w:w="108" w:type="dxa"/>
          </w:tblCellMar>
        </w:tblPrEx>
        <w:trPr>
          <w:trHeight w:val="375" w:hRule="atLeast"/>
        </w:trPr>
        <w:tc>
          <w:tcPr>
            <w:tcW w:w="916" w:type="dxa"/>
            <w:tcBorders>
              <w:top w:val="nil"/>
              <w:left w:val="single" w:color="000000" w:sz="4" w:space="0"/>
              <w:bottom w:val="single" w:color="000000" w:sz="4" w:space="0"/>
              <w:right w:val="single" w:color="000000" w:sz="4" w:space="0"/>
            </w:tcBorders>
            <w:shd w:val="clear" w:color="auto" w:fill="auto"/>
            <w:noWrap/>
            <w:vAlign w:val="center"/>
          </w:tcPr>
          <w:p w14:paraId="3193A02B">
            <w:pPr>
              <w:widowControl/>
              <w:jc w:val="left"/>
              <w:rPr>
                <w:rFonts w:ascii="宋体" w:hAnsi="宋体" w:cs="Arial"/>
                <w:color w:val="000000"/>
                <w:kern w:val="0"/>
                <w:sz w:val="20"/>
                <w:szCs w:val="20"/>
              </w:rPr>
            </w:pPr>
            <w:r>
              <w:rPr>
                <w:rFonts w:hint="eastAsia" w:ascii="宋体" w:hAnsi="宋体" w:cs="Arial"/>
                <w:color w:val="000000"/>
                <w:kern w:val="0"/>
                <w:sz w:val="20"/>
                <w:szCs w:val="20"/>
              </w:rPr>
              <w:t>　　2210202</w:t>
            </w:r>
          </w:p>
        </w:tc>
        <w:tc>
          <w:tcPr>
            <w:tcW w:w="3375" w:type="dxa"/>
            <w:tcBorders>
              <w:top w:val="nil"/>
              <w:left w:val="nil"/>
              <w:bottom w:val="single" w:color="000000" w:sz="4" w:space="0"/>
              <w:right w:val="single" w:color="000000" w:sz="4" w:space="0"/>
            </w:tcBorders>
            <w:shd w:val="clear" w:color="auto" w:fill="auto"/>
            <w:noWrap/>
            <w:vAlign w:val="center"/>
          </w:tcPr>
          <w:p w14:paraId="5043C99A">
            <w:pPr>
              <w:widowControl/>
              <w:jc w:val="left"/>
              <w:rPr>
                <w:rFonts w:ascii="宋体" w:hAnsi="宋体" w:cs="Arial"/>
                <w:color w:val="000000"/>
                <w:kern w:val="0"/>
                <w:sz w:val="20"/>
                <w:szCs w:val="20"/>
              </w:rPr>
            </w:pPr>
            <w:r>
              <w:rPr>
                <w:rFonts w:hint="eastAsia" w:ascii="宋体" w:hAnsi="宋体" w:cs="Arial"/>
                <w:color w:val="000000"/>
                <w:kern w:val="0"/>
                <w:sz w:val="20"/>
                <w:szCs w:val="20"/>
              </w:rPr>
              <w:t>　　[2210202]提租补贴</w:t>
            </w:r>
          </w:p>
        </w:tc>
        <w:tc>
          <w:tcPr>
            <w:tcW w:w="1023" w:type="dxa"/>
            <w:tcBorders>
              <w:top w:val="nil"/>
              <w:left w:val="nil"/>
              <w:bottom w:val="single" w:color="000000" w:sz="4" w:space="0"/>
              <w:right w:val="single" w:color="000000" w:sz="4" w:space="0"/>
            </w:tcBorders>
            <w:shd w:val="clear" w:color="auto" w:fill="auto"/>
            <w:noWrap/>
            <w:vAlign w:val="center"/>
          </w:tcPr>
          <w:p w14:paraId="1904AF77">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20.22</w:t>
            </w:r>
          </w:p>
        </w:tc>
        <w:tc>
          <w:tcPr>
            <w:tcW w:w="1023" w:type="dxa"/>
            <w:tcBorders>
              <w:top w:val="nil"/>
              <w:left w:val="nil"/>
              <w:bottom w:val="single" w:color="000000" w:sz="4" w:space="0"/>
              <w:right w:val="single" w:color="000000" w:sz="4" w:space="0"/>
            </w:tcBorders>
            <w:shd w:val="clear" w:color="auto" w:fill="auto"/>
            <w:noWrap/>
            <w:vAlign w:val="center"/>
          </w:tcPr>
          <w:p w14:paraId="36B5826B">
            <w:pPr>
              <w:widowControl/>
              <w:jc w:val="right"/>
              <w:rPr>
                <w:rFonts w:hint="default" w:ascii="宋体" w:hAnsi="宋体" w:cs="Arial" w:eastAsiaTheme="minorEastAsia"/>
                <w:color w:val="000000"/>
                <w:kern w:val="0"/>
                <w:sz w:val="20"/>
                <w:szCs w:val="20"/>
                <w:lang w:val="en-US" w:eastAsia="zh-CN"/>
              </w:rPr>
            </w:pPr>
            <w:r>
              <w:rPr>
                <w:rFonts w:hint="eastAsia" w:ascii="宋体" w:hAnsi="宋体" w:cs="Arial"/>
                <w:color w:val="000000"/>
                <w:kern w:val="0"/>
                <w:sz w:val="20"/>
                <w:szCs w:val="20"/>
                <w:lang w:val="en-US" w:eastAsia="zh-CN"/>
              </w:rPr>
              <w:t>20.22</w:t>
            </w:r>
          </w:p>
        </w:tc>
        <w:tc>
          <w:tcPr>
            <w:tcW w:w="436" w:type="dxa"/>
            <w:tcBorders>
              <w:top w:val="nil"/>
              <w:left w:val="nil"/>
              <w:bottom w:val="single" w:color="000000" w:sz="4" w:space="0"/>
              <w:right w:val="single" w:color="000000" w:sz="4" w:space="0"/>
            </w:tcBorders>
            <w:shd w:val="clear" w:color="auto" w:fill="auto"/>
            <w:noWrap/>
            <w:vAlign w:val="center"/>
          </w:tcPr>
          <w:p w14:paraId="6D2A818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6" w:type="dxa"/>
            <w:tcBorders>
              <w:top w:val="nil"/>
              <w:left w:val="nil"/>
              <w:bottom w:val="single" w:color="000000" w:sz="4" w:space="0"/>
              <w:right w:val="single" w:color="000000" w:sz="4" w:space="0"/>
            </w:tcBorders>
            <w:shd w:val="clear" w:color="auto" w:fill="auto"/>
            <w:noWrap/>
            <w:vAlign w:val="center"/>
          </w:tcPr>
          <w:p w14:paraId="5E5009E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000000" w:sz="4" w:space="0"/>
              <w:right w:val="single" w:color="000000" w:sz="4" w:space="0"/>
            </w:tcBorders>
            <w:shd w:val="clear" w:color="auto" w:fill="auto"/>
            <w:noWrap/>
            <w:vAlign w:val="center"/>
          </w:tcPr>
          <w:p w14:paraId="5D6D9D6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28" w:type="dxa"/>
            <w:tcBorders>
              <w:top w:val="nil"/>
              <w:left w:val="nil"/>
              <w:bottom w:val="single" w:color="000000" w:sz="4" w:space="0"/>
              <w:right w:val="single" w:color="000000" w:sz="4" w:space="0"/>
            </w:tcBorders>
            <w:shd w:val="clear" w:color="auto" w:fill="auto"/>
            <w:noWrap/>
            <w:vAlign w:val="center"/>
          </w:tcPr>
          <w:p w14:paraId="4A5944B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14:paraId="3FC10AF5">
      <w:pPr>
        <w:jc w:val="both"/>
        <w:rPr>
          <w:rFonts w:hint="eastAsia" w:asciiTheme="minorEastAsia" w:hAnsiTheme="minorEastAsia"/>
          <w:sz w:val="18"/>
          <w:szCs w:val="18"/>
        </w:rPr>
      </w:pPr>
    </w:p>
    <w:p w14:paraId="45E6B07A">
      <w:pPr>
        <w:jc w:val="both"/>
        <w:rPr>
          <w:rFonts w:hint="eastAsia" w:asciiTheme="minorEastAsia" w:hAnsiTheme="minorEastAsia"/>
          <w:sz w:val="18"/>
          <w:szCs w:val="18"/>
        </w:rPr>
      </w:pPr>
    </w:p>
    <w:p w14:paraId="4E14A1AF">
      <w:pPr>
        <w:jc w:val="center"/>
        <w:rPr>
          <w:rFonts w:hint="eastAsia" w:asciiTheme="minorEastAsia" w:hAnsiTheme="minorEastAsia"/>
          <w:sz w:val="18"/>
          <w:szCs w:val="18"/>
        </w:rPr>
      </w:pPr>
    </w:p>
    <w:p w14:paraId="17A93F92">
      <w:pPr>
        <w:jc w:val="center"/>
        <w:rPr>
          <w:rFonts w:hint="eastAsia" w:asciiTheme="minorEastAsia" w:hAnsiTheme="minorEastAsia"/>
          <w:sz w:val="18"/>
          <w:szCs w:val="18"/>
        </w:rPr>
      </w:pPr>
    </w:p>
    <w:tbl>
      <w:tblPr>
        <w:tblStyle w:val="3"/>
        <w:tblW w:w="10260" w:type="dxa"/>
        <w:jc w:val="right"/>
        <w:tblLayout w:type="autofit"/>
        <w:tblCellMar>
          <w:top w:w="0" w:type="dxa"/>
          <w:left w:w="108" w:type="dxa"/>
          <w:bottom w:w="0" w:type="dxa"/>
          <w:right w:w="108" w:type="dxa"/>
        </w:tblCellMar>
      </w:tblPr>
      <w:tblGrid>
        <w:gridCol w:w="10260"/>
      </w:tblGrid>
      <w:tr w14:paraId="5C9B27EA">
        <w:tblPrEx>
          <w:tblCellMar>
            <w:top w:w="0" w:type="dxa"/>
            <w:left w:w="108" w:type="dxa"/>
            <w:bottom w:w="0" w:type="dxa"/>
            <w:right w:w="108" w:type="dxa"/>
          </w:tblCellMar>
        </w:tblPrEx>
        <w:trPr>
          <w:trHeight w:val="1347" w:hRule="atLeast"/>
          <w:jc w:val="right"/>
        </w:trPr>
        <w:tc>
          <w:tcPr>
            <w:tcW w:w="10260" w:type="dxa"/>
            <w:tcBorders>
              <w:top w:val="nil"/>
              <w:left w:val="nil"/>
              <w:right w:val="nil"/>
            </w:tcBorders>
            <w:shd w:val="clear" w:color="auto" w:fill="auto"/>
            <w:noWrap/>
            <w:vAlign w:val="bottom"/>
          </w:tcPr>
          <w:p w14:paraId="6619F249">
            <w:pPr>
              <w:widowControl/>
              <w:ind w:right="400"/>
              <w:jc w:val="right"/>
              <w:rPr>
                <w:rFonts w:cs="Arial" w:asciiTheme="minorEastAsia" w:hAnsiTheme="minorEastAsia"/>
                <w:color w:val="000000"/>
                <w:kern w:val="0"/>
                <w:sz w:val="18"/>
                <w:szCs w:val="18"/>
              </w:rPr>
            </w:pPr>
            <w:r>
              <w:rPr>
                <w:rFonts w:hint="eastAsia" w:cs="Arial" w:asciiTheme="minorEastAsia" w:hAnsiTheme="minorEastAsia"/>
                <w:color w:val="000000"/>
                <w:kern w:val="0"/>
                <w:sz w:val="18"/>
                <w:szCs w:val="18"/>
                <w:lang w:val="en-US" w:eastAsia="zh-CN"/>
              </w:rPr>
              <w:t>部门</w:t>
            </w:r>
            <w:r>
              <w:rPr>
                <w:rFonts w:hint="eastAsia" w:cs="Arial" w:asciiTheme="minorEastAsia" w:hAnsiTheme="minorEastAsia"/>
                <w:color w:val="000000"/>
                <w:kern w:val="0"/>
                <w:sz w:val="18"/>
                <w:szCs w:val="18"/>
              </w:rPr>
              <w:t>公开表3</w:t>
            </w:r>
          </w:p>
          <w:p w14:paraId="39AD04B6">
            <w:pPr>
              <w:widowControl/>
              <w:jc w:val="center"/>
              <w:rPr>
                <w:rFonts w:cs="Arial" w:asciiTheme="minorEastAsia" w:hAnsiTheme="minorEastAsia"/>
                <w:b/>
                <w:bCs/>
                <w:color w:val="000000"/>
                <w:kern w:val="0"/>
                <w:sz w:val="28"/>
                <w:szCs w:val="28"/>
              </w:rPr>
            </w:pPr>
            <w:r>
              <w:rPr>
                <w:rFonts w:hint="eastAsia" w:cs="Arial" w:asciiTheme="minorEastAsia" w:hAnsiTheme="minorEastAsia"/>
                <w:b/>
                <w:bCs/>
                <w:color w:val="000000"/>
                <w:kern w:val="0"/>
                <w:sz w:val="28"/>
                <w:szCs w:val="28"/>
                <w:lang w:val="en-US" w:eastAsia="zh-CN"/>
              </w:rPr>
              <w:t xml:space="preserve">    大同十中部门</w:t>
            </w:r>
            <w:r>
              <w:rPr>
                <w:rFonts w:hint="eastAsia" w:cs="Arial" w:asciiTheme="minorEastAsia" w:hAnsiTheme="minorEastAsia"/>
                <w:b/>
                <w:bCs/>
                <w:color w:val="000000"/>
                <w:kern w:val="0"/>
                <w:sz w:val="28"/>
                <w:szCs w:val="28"/>
              </w:rPr>
              <w:t>202</w:t>
            </w:r>
            <w:r>
              <w:rPr>
                <w:rFonts w:hint="eastAsia" w:cs="Arial" w:asciiTheme="minorEastAsia" w:hAnsiTheme="minorEastAsia"/>
                <w:b/>
                <w:bCs/>
                <w:color w:val="000000"/>
                <w:kern w:val="0"/>
                <w:sz w:val="28"/>
                <w:szCs w:val="28"/>
                <w:lang w:val="en-US" w:eastAsia="zh-CN"/>
              </w:rPr>
              <w:t>2</w:t>
            </w:r>
            <w:r>
              <w:rPr>
                <w:rFonts w:hint="eastAsia" w:cs="Arial" w:asciiTheme="minorEastAsia" w:hAnsiTheme="minorEastAsia"/>
                <w:b/>
                <w:bCs/>
                <w:color w:val="000000"/>
                <w:kern w:val="0"/>
                <w:sz w:val="28"/>
                <w:szCs w:val="28"/>
              </w:rPr>
              <w:t>年预算支出总表</w:t>
            </w:r>
          </w:p>
          <w:p w14:paraId="2C966E5A">
            <w:pPr>
              <w:jc w:val="right"/>
              <w:rPr>
                <w:rFonts w:cs="Arial" w:asciiTheme="minorEastAsia" w:hAnsiTheme="minorEastAsia"/>
                <w:color w:val="000000"/>
                <w:kern w:val="0"/>
                <w:sz w:val="18"/>
                <w:szCs w:val="18"/>
              </w:rPr>
            </w:pPr>
            <w:r>
              <w:rPr>
                <w:rFonts w:hint="eastAsia" w:cs="Arial" w:asciiTheme="minorEastAsia" w:hAnsiTheme="minorEastAsia"/>
                <w:color w:val="000000"/>
                <w:kern w:val="0"/>
                <w:sz w:val="18"/>
                <w:szCs w:val="18"/>
              </w:rPr>
              <w:t>单位：万元</w:t>
            </w:r>
          </w:p>
        </w:tc>
      </w:tr>
    </w:tbl>
    <w:tbl>
      <w:tblPr>
        <w:tblStyle w:val="4"/>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464"/>
        <w:gridCol w:w="1351"/>
        <w:gridCol w:w="1357"/>
        <w:gridCol w:w="1357"/>
      </w:tblGrid>
      <w:tr w14:paraId="5719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4364" w:type="dxa"/>
            <w:gridSpan w:val="2"/>
            <w:noWrap/>
          </w:tcPr>
          <w:p w14:paraId="589E5F48">
            <w:pPr>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项目</w:t>
            </w:r>
          </w:p>
        </w:tc>
        <w:tc>
          <w:tcPr>
            <w:tcW w:w="4065" w:type="dxa"/>
            <w:gridSpan w:val="3"/>
          </w:tcPr>
          <w:p w14:paraId="44A1DD90">
            <w:pPr>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202</w:t>
            </w:r>
            <w:r>
              <w:rPr>
                <w:rFonts w:hint="eastAsia" w:cs="Times New Roman" w:asciiTheme="minorEastAsia" w:hAnsiTheme="minorEastAsia"/>
                <w:b/>
                <w:bCs/>
                <w:kern w:val="0"/>
                <w:sz w:val="18"/>
                <w:szCs w:val="18"/>
                <w:lang w:val="en-US" w:eastAsia="zh-CN"/>
              </w:rPr>
              <w:t>2</w:t>
            </w:r>
            <w:r>
              <w:rPr>
                <w:rFonts w:hint="eastAsia" w:cs="Times New Roman" w:asciiTheme="minorEastAsia" w:hAnsiTheme="minorEastAsia" w:eastAsiaTheme="minorEastAsia"/>
                <w:b/>
                <w:bCs/>
                <w:kern w:val="0"/>
                <w:sz w:val="18"/>
                <w:szCs w:val="18"/>
              </w:rPr>
              <w:t>年预算数</w:t>
            </w:r>
          </w:p>
        </w:tc>
      </w:tr>
      <w:tr w14:paraId="68C0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6B15B103">
            <w:pPr>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b/>
                <w:bCs/>
                <w:kern w:val="0"/>
                <w:sz w:val="18"/>
                <w:szCs w:val="18"/>
                <w:lang w:val="en-US" w:eastAsia="zh-CN"/>
              </w:rPr>
              <w:t>支出功能分类</w:t>
            </w:r>
            <w:r>
              <w:rPr>
                <w:rFonts w:hint="eastAsia" w:cs="Times New Roman" w:asciiTheme="minorEastAsia" w:hAnsiTheme="minorEastAsia" w:eastAsiaTheme="minorEastAsia"/>
                <w:b/>
                <w:bCs/>
                <w:kern w:val="0"/>
                <w:sz w:val="18"/>
                <w:szCs w:val="18"/>
              </w:rPr>
              <w:t>科目编码</w:t>
            </w:r>
          </w:p>
        </w:tc>
        <w:tc>
          <w:tcPr>
            <w:tcW w:w="3464" w:type="dxa"/>
            <w:noWrap/>
          </w:tcPr>
          <w:p w14:paraId="666BAEA4">
            <w:pPr>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科目名称</w:t>
            </w:r>
          </w:p>
        </w:tc>
        <w:tc>
          <w:tcPr>
            <w:tcW w:w="1351" w:type="dxa"/>
            <w:noWrap/>
          </w:tcPr>
          <w:p w14:paraId="6672C995">
            <w:pPr>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合计</w:t>
            </w:r>
          </w:p>
        </w:tc>
        <w:tc>
          <w:tcPr>
            <w:tcW w:w="1357" w:type="dxa"/>
            <w:noWrap/>
          </w:tcPr>
          <w:p w14:paraId="5D72C6AF">
            <w:pPr>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基本支出</w:t>
            </w:r>
          </w:p>
        </w:tc>
        <w:tc>
          <w:tcPr>
            <w:tcW w:w="1357" w:type="dxa"/>
            <w:noWrap/>
          </w:tcPr>
          <w:p w14:paraId="500A0AD8">
            <w:pPr>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项目支出</w:t>
            </w:r>
          </w:p>
        </w:tc>
      </w:tr>
      <w:tr w14:paraId="4745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6B50CA2C">
            <w:pPr>
              <w:jc w:val="center"/>
              <w:rPr>
                <w:rFonts w:cs="Times New Roman" w:asciiTheme="minorEastAsia" w:hAnsiTheme="minorEastAsia" w:eastAsiaTheme="minorEastAsia"/>
                <w:kern w:val="0"/>
                <w:sz w:val="18"/>
                <w:szCs w:val="18"/>
              </w:rPr>
            </w:pPr>
          </w:p>
        </w:tc>
        <w:tc>
          <w:tcPr>
            <w:tcW w:w="3464" w:type="dxa"/>
            <w:noWrap/>
          </w:tcPr>
          <w:p w14:paraId="740FAB04">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205】教育支出</w:t>
            </w:r>
          </w:p>
        </w:tc>
        <w:tc>
          <w:tcPr>
            <w:tcW w:w="1351" w:type="dxa"/>
            <w:noWrap/>
          </w:tcPr>
          <w:p w14:paraId="2F8BE85E">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1.402.55</w:t>
            </w:r>
          </w:p>
        </w:tc>
        <w:tc>
          <w:tcPr>
            <w:tcW w:w="1357" w:type="dxa"/>
            <w:noWrap/>
          </w:tcPr>
          <w:p w14:paraId="2D1EC4A1">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1.268.48</w:t>
            </w:r>
          </w:p>
        </w:tc>
        <w:tc>
          <w:tcPr>
            <w:tcW w:w="1357" w:type="dxa"/>
            <w:noWrap/>
          </w:tcPr>
          <w:p w14:paraId="3324B551">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134.07</w:t>
            </w:r>
          </w:p>
        </w:tc>
      </w:tr>
      <w:tr w14:paraId="19061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5CCF1347">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205</w:t>
            </w:r>
          </w:p>
        </w:tc>
        <w:tc>
          <w:tcPr>
            <w:tcW w:w="3464" w:type="dxa"/>
            <w:noWrap/>
          </w:tcPr>
          <w:p w14:paraId="7103ACDD">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205】</w:t>
            </w:r>
            <w:r>
              <w:rPr>
                <w:rFonts w:hint="eastAsia" w:cs="Times New Roman" w:asciiTheme="minorEastAsia" w:hAnsiTheme="minorEastAsia" w:eastAsiaTheme="minorEastAsia"/>
                <w:kern w:val="0"/>
                <w:sz w:val="18"/>
                <w:szCs w:val="18"/>
              </w:rPr>
              <w:t>普通教育</w:t>
            </w:r>
          </w:p>
        </w:tc>
        <w:tc>
          <w:tcPr>
            <w:tcW w:w="1351" w:type="dxa"/>
            <w:noWrap/>
          </w:tcPr>
          <w:p w14:paraId="6B6A69A0">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1.402.55</w:t>
            </w:r>
          </w:p>
        </w:tc>
        <w:tc>
          <w:tcPr>
            <w:tcW w:w="1357" w:type="dxa"/>
            <w:noWrap/>
          </w:tcPr>
          <w:p w14:paraId="4D653151">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1.268.48</w:t>
            </w:r>
          </w:p>
        </w:tc>
        <w:tc>
          <w:tcPr>
            <w:tcW w:w="1357" w:type="dxa"/>
            <w:noWrap/>
          </w:tcPr>
          <w:p w14:paraId="580DFDC2">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134.07</w:t>
            </w:r>
          </w:p>
        </w:tc>
      </w:tr>
      <w:tr w14:paraId="3AB1B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7872B682">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2050203</w:t>
            </w:r>
          </w:p>
        </w:tc>
        <w:tc>
          <w:tcPr>
            <w:tcW w:w="3464" w:type="dxa"/>
            <w:noWrap/>
          </w:tcPr>
          <w:p w14:paraId="02440A83">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2050203】</w:t>
            </w:r>
            <w:r>
              <w:rPr>
                <w:rFonts w:hint="eastAsia" w:cs="Times New Roman" w:asciiTheme="minorEastAsia" w:hAnsiTheme="minorEastAsia" w:eastAsiaTheme="minorEastAsia"/>
                <w:kern w:val="0"/>
                <w:sz w:val="18"/>
                <w:szCs w:val="18"/>
              </w:rPr>
              <w:t>初中教育　</w:t>
            </w:r>
          </w:p>
        </w:tc>
        <w:tc>
          <w:tcPr>
            <w:tcW w:w="1351" w:type="dxa"/>
            <w:noWrap/>
          </w:tcPr>
          <w:p w14:paraId="0FBC5403">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1.402.55</w:t>
            </w:r>
          </w:p>
        </w:tc>
        <w:tc>
          <w:tcPr>
            <w:tcW w:w="1357" w:type="dxa"/>
            <w:noWrap/>
          </w:tcPr>
          <w:p w14:paraId="39E6E15F">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1.268.48</w:t>
            </w:r>
          </w:p>
        </w:tc>
        <w:tc>
          <w:tcPr>
            <w:tcW w:w="1357" w:type="dxa"/>
            <w:noWrap/>
          </w:tcPr>
          <w:p w14:paraId="27CF1DBB">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134.07</w:t>
            </w:r>
          </w:p>
        </w:tc>
      </w:tr>
      <w:tr w14:paraId="08A1E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10BF6D45">
            <w:pPr>
              <w:jc w:val="center"/>
              <w:rPr>
                <w:rFonts w:cs="Times New Roman" w:asciiTheme="minorEastAsia" w:hAnsiTheme="minorEastAsia" w:eastAsiaTheme="minorEastAsia"/>
                <w:kern w:val="0"/>
                <w:sz w:val="18"/>
                <w:szCs w:val="18"/>
              </w:rPr>
            </w:pPr>
            <w:r>
              <w:rPr>
                <w:rFonts w:hint="eastAsia" w:cs="Times New Roman" w:asciiTheme="minorEastAsia" w:hAnsiTheme="minorEastAsia" w:eastAsiaTheme="minorEastAsia"/>
                <w:kern w:val="0"/>
                <w:sz w:val="18"/>
                <w:szCs w:val="18"/>
              </w:rPr>
              <w:t>　　</w:t>
            </w:r>
          </w:p>
        </w:tc>
        <w:tc>
          <w:tcPr>
            <w:tcW w:w="3464" w:type="dxa"/>
            <w:noWrap/>
          </w:tcPr>
          <w:p w14:paraId="2BFFC002">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208】</w:t>
            </w:r>
            <w:r>
              <w:rPr>
                <w:rFonts w:hint="eastAsia" w:cs="Times New Roman" w:asciiTheme="minorEastAsia" w:hAnsiTheme="minorEastAsia" w:eastAsiaTheme="minorEastAsia"/>
                <w:kern w:val="0"/>
                <w:sz w:val="18"/>
                <w:szCs w:val="18"/>
              </w:rPr>
              <w:t>社会保障和就业支出　　</w:t>
            </w:r>
          </w:p>
        </w:tc>
        <w:tc>
          <w:tcPr>
            <w:tcW w:w="1351" w:type="dxa"/>
            <w:noWrap/>
          </w:tcPr>
          <w:p w14:paraId="74579F63">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225.23</w:t>
            </w:r>
          </w:p>
        </w:tc>
        <w:tc>
          <w:tcPr>
            <w:tcW w:w="1357" w:type="dxa"/>
            <w:noWrap/>
          </w:tcPr>
          <w:p w14:paraId="7D873301">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225.23</w:t>
            </w:r>
          </w:p>
        </w:tc>
        <w:tc>
          <w:tcPr>
            <w:tcW w:w="1357" w:type="dxa"/>
            <w:noWrap/>
          </w:tcPr>
          <w:p w14:paraId="4660EF5F">
            <w:pPr>
              <w:jc w:val="center"/>
              <w:rPr>
                <w:rFonts w:cs="Times New Roman" w:asciiTheme="minorEastAsia" w:hAnsiTheme="minorEastAsia" w:eastAsiaTheme="minorEastAsia"/>
                <w:kern w:val="0"/>
                <w:sz w:val="18"/>
                <w:szCs w:val="18"/>
              </w:rPr>
            </w:pPr>
          </w:p>
        </w:tc>
      </w:tr>
      <w:tr w14:paraId="5330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07B576D6">
            <w:pPr>
              <w:jc w:val="center"/>
              <w:rPr>
                <w:rFonts w:cs="Times New Roman" w:asciiTheme="minorEastAsia" w:hAnsiTheme="minorEastAsia" w:eastAsiaTheme="minorEastAsia"/>
                <w:kern w:val="0"/>
                <w:sz w:val="18"/>
                <w:szCs w:val="18"/>
              </w:rPr>
            </w:pPr>
            <w:r>
              <w:rPr>
                <w:rFonts w:hint="eastAsia" w:cs="Times New Roman" w:asciiTheme="minorEastAsia" w:hAnsiTheme="minorEastAsia" w:eastAsiaTheme="minorEastAsia"/>
                <w:kern w:val="0"/>
                <w:sz w:val="18"/>
                <w:szCs w:val="18"/>
              </w:rPr>
              <w:t>208</w:t>
            </w:r>
          </w:p>
        </w:tc>
        <w:tc>
          <w:tcPr>
            <w:tcW w:w="3464" w:type="dxa"/>
            <w:noWrap/>
          </w:tcPr>
          <w:p w14:paraId="406BA4B3">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20805】</w:t>
            </w:r>
            <w:r>
              <w:rPr>
                <w:rFonts w:hint="eastAsia" w:cs="Times New Roman" w:asciiTheme="minorEastAsia" w:hAnsiTheme="minorEastAsia" w:eastAsiaTheme="minorEastAsia"/>
                <w:kern w:val="0"/>
                <w:sz w:val="18"/>
                <w:szCs w:val="18"/>
              </w:rPr>
              <w:t>行政事业单位养老支出</w:t>
            </w:r>
          </w:p>
        </w:tc>
        <w:tc>
          <w:tcPr>
            <w:tcW w:w="1351" w:type="dxa"/>
            <w:noWrap/>
          </w:tcPr>
          <w:p w14:paraId="5281EA07">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225.23</w:t>
            </w:r>
          </w:p>
        </w:tc>
        <w:tc>
          <w:tcPr>
            <w:tcW w:w="1357" w:type="dxa"/>
            <w:noWrap/>
          </w:tcPr>
          <w:p w14:paraId="4E312FE6">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225.23</w:t>
            </w:r>
          </w:p>
        </w:tc>
        <w:tc>
          <w:tcPr>
            <w:tcW w:w="1357" w:type="dxa"/>
            <w:noWrap/>
          </w:tcPr>
          <w:p w14:paraId="27F4C553">
            <w:pPr>
              <w:jc w:val="center"/>
              <w:rPr>
                <w:rFonts w:cs="Times New Roman" w:asciiTheme="minorEastAsia" w:hAnsiTheme="minorEastAsia" w:eastAsiaTheme="minorEastAsia"/>
                <w:kern w:val="0"/>
                <w:sz w:val="18"/>
                <w:szCs w:val="18"/>
              </w:rPr>
            </w:pPr>
          </w:p>
        </w:tc>
      </w:tr>
      <w:tr w14:paraId="26C9B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671F43E8">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2080502</w:t>
            </w:r>
          </w:p>
        </w:tc>
        <w:tc>
          <w:tcPr>
            <w:tcW w:w="3464" w:type="dxa"/>
            <w:noWrap/>
          </w:tcPr>
          <w:p w14:paraId="1883CF0C">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2080502】</w:t>
            </w:r>
            <w:r>
              <w:rPr>
                <w:rFonts w:hint="eastAsia" w:cs="Times New Roman" w:asciiTheme="minorEastAsia" w:hAnsiTheme="minorEastAsia" w:eastAsiaTheme="minorEastAsia"/>
                <w:kern w:val="0"/>
                <w:sz w:val="18"/>
                <w:szCs w:val="18"/>
              </w:rPr>
              <w:t>事业单位离退休　</w:t>
            </w:r>
          </w:p>
        </w:tc>
        <w:tc>
          <w:tcPr>
            <w:tcW w:w="1351" w:type="dxa"/>
            <w:noWrap/>
          </w:tcPr>
          <w:p w14:paraId="73BAF09D">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54.09</w:t>
            </w:r>
          </w:p>
        </w:tc>
        <w:tc>
          <w:tcPr>
            <w:tcW w:w="1357" w:type="dxa"/>
            <w:noWrap/>
          </w:tcPr>
          <w:p w14:paraId="62086623">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54.09</w:t>
            </w:r>
          </w:p>
        </w:tc>
        <w:tc>
          <w:tcPr>
            <w:tcW w:w="1357" w:type="dxa"/>
            <w:noWrap/>
          </w:tcPr>
          <w:p w14:paraId="0C38FD70">
            <w:pPr>
              <w:jc w:val="center"/>
              <w:rPr>
                <w:rFonts w:cs="Times New Roman" w:asciiTheme="minorEastAsia" w:hAnsiTheme="minorEastAsia" w:eastAsiaTheme="minorEastAsia"/>
                <w:kern w:val="0"/>
                <w:sz w:val="18"/>
                <w:szCs w:val="18"/>
              </w:rPr>
            </w:pPr>
          </w:p>
        </w:tc>
      </w:tr>
      <w:tr w14:paraId="7777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34DC8BE9">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2080505</w:t>
            </w:r>
          </w:p>
        </w:tc>
        <w:tc>
          <w:tcPr>
            <w:tcW w:w="3464" w:type="dxa"/>
            <w:noWrap/>
          </w:tcPr>
          <w:p w14:paraId="6F47C630">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2080505】</w:t>
            </w:r>
            <w:r>
              <w:rPr>
                <w:rFonts w:hint="eastAsia" w:cs="Times New Roman" w:asciiTheme="minorEastAsia" w:hAnsiTheme="minorEastAsia" w:eastAsiaTheme="minorEastAsia"/>
                <w:kern w:val="0"/>
                <w:sz w:val="18"/>
                <w:szCs w:val="18"/>
              </w:rPr>
              <w:t>机关事业单位基本养老保险缴费支出　　</w:t>
            </w:r>
          </w:p>
        </w:tc>
        <w:tc>
          <w:tcPr>
            <w:tcW w:w="1351" w:type="dxa"/>
            <w:noWrap/>
          </w:tcPr>
          <w:p w14:paraId="0CD05DAC">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171.15</w:t>
            </w:r>
          </w:p>
        </w:tc>
        <w:tc>
          <w:tcPr>
            <w:tcW w:w="1357" w:type="dxa"/>
            <w:noWrap/>
          </w:tcPr>
          <w:p w14:paraId="18476DC3">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171.15</w:t>
            </w:r>
          </w:p>
        </w:tc>
        <w:tc>
          <w:tcPr>
            <w:tcW w:w="1357" w:type="dxa"/>
            <w:noWrap/>
          </w:tcPr>
          <w:p w14:paraId="05827F0F">
            <w:pPr>
              <w:jc w:val="center"/>
              <w:rPr>
                <w:rFonts w:cs="Times New Roman" w:asciiTheme="minorEastAsia" w:hAnsiTheme="minorEastAsia" w:eastAsiaTheme="minorEastAsia"/>
                <w:kern w:val="0"/>
                <w:sz w:val="18"/>
                <w:szCs w:val="18"/>
              </w:rPr>
            </w:pPr>
          </w:p>
        </w:tc>
      </w:tr>
      <w:tr w14:paraId="3513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00" w:type="dxa"/>
            <w:noWrap/>
          </w:tcPr>
          <w:p w14:paraId="39D9E729">
            <w:pPr>
              <w:jc w:val="center"/>
              <w:rPr>
                <w:rFonts w:cs="Times New Roman" w:asciiTheme="minorEastAsia" w:hAnsiTheme="minorEastAsia" w:eastAsiaTheme="minorEastAsia"/>
                <w:kern w:val="0"/>
                <w:sz w:val="18"/>
                <w:szCs w:val="18"/>
              </w:rPr>
            </w:pPr>
            <w:r>
              <w:rPr>
                <w:rFonts w:hint="eastAsia" w:cs="Times New Roman" w:asciiTheme="minorEastAsia" w:hAnsiTheme="minorEastAsia" w:eastAsiaTheme="minorEastAsia"/>
                <w:kern w:val="0"/>
                <w:sz w:val="18"/>
                <w:szCs w:val="18"/>
              </w:rPr>
              <w:t>　　</w:t>
            </w:r>
          </w:p>
        </w:tc>
        <w:tc>
          <w:tcPr>
            <w:tcW w:w="3464" w:type="dxa"/>
            <w:noWrap/>
          </w:tcPr>
          <w:p w14:paraId="22B7003E">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210】</w:t>
            </w:r>
            <w:r>
              <w:rPr>
                <w:rFonts w:hint="eastAsia" w:cs="Times New Roman" w:asciiTheme="minorEastAsia" w:hAnsiTheme="minorEastAsia" w:eastAsiaTheme="minorEastAsia"/>
                <w:kern w:val="0"/>
                <w:sz w:val="18"/>
                <w:szCs w:val="18"/>
              </w:rPr>
              <w:t>卫生健康支出　　</w:t>
            </w:r>
          </w:p>
        </w:tc>
        <w:tc>
          <w:tcPr>
            <w:tcW w:w="1351" w:type="dxa"/>
            <w:noWrap/>
          </w:tcPr>
          <w:p w14:paraId="45B3CB46">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74.88</w:t>
            </w:r>
          </w:p>
        </w:tc>
        <w:tc>
          <w:tcPr>
            <w:tcW w:w="1357" w:type="dxa"/>
            <w:noWrap/>
          </w:tcPr>
          <w:p w14:paraId="553E4DF8">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74.88</w:t>
            </w:r>
          </w:p>
        </w:tc>
        <w:tc>
          <w:tcPr>
            <w:tcW w:w="1357" w:type="dxa"/>
            <w:noWrap/>
          </w:tcPr>
          <w:p w14:paraId="4312B992">
            <w:pPr>
              <w:jc w:val="center"/>
              <w:rPr>
                <w:rFonts w:cs="Times New Roman" w:asciiTheme="minorEastAsia" w:hAnsiTheme="minorEastAsia" w:eastAsiaTheme="minorEastAsia"/>
                <w:kern w:val="0"/>
                <w:sz w:val="18"/>
                <w:szCs w:val="18"/>
              </w:rPr>
            </w:pPr>
          </w:p>
        </w:tc>
      </w:tr>
      <w:tr w14:paraId="27F4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00" w:type="dxa"/>
            <w:noWrap/>
          </w:tcPr>
          <w:p w14:paraId="5779E7E9">
            <w:pPr>
              <w:jc w:val="center"/>
              <w:rPr>
                <w:rFonts w:cs="Times New Roman" w:asciiTheme="minorEastAsia" w:hAnsiTheme="minorEastAsia" w:eastAsiaTheme="minorEastAsia"/>
                <w:kern w:val="0"/>
                <w:sz w:val="18"/>
                <w:szCs w:val="18"/>
              </w:rPr>
            </w:pPr>
            <w:r>
              <w:rPr>
                <w:rFonts w:hint="eastAsia" w:cs="Times New Roman" w:asciiTheme="minorEastAsia" w:hAnsiTheme="minorEastAsia" w:eastAsiaTheme="minorEastAsia"/>
                <w:kern w:val="0"/>
                <w:sz w:val="18"/>
                <w:szCs w:val="18"/>
              </w:rPr>
              <w:t>210</w:t>
            </w:r>
          </w:p>
        </w:tc>
        <w:tc>
          <w:tcPr>
            <w:tcW w:w="3464" w:type="dxa"/>
            <w:noWrap/>
          </w:tcPr>
          <w:p w14:paraId="734CA13E">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21011】</w:t>
            </w:r>
            <w:r>
              <w:rPr>
                <w:rFonts w:hint="eastAsia" w:cs="Times New Roman" w:asciiTheme="minorEastAsia" w:hAnsiTheme="minorEastAsia" w:eastAsiaTheme="minorEastAsia"/>
                <w:kern w:val="0"/>
                <w:sz w:val="18"/>
                <w:szCs w:val="18"/>
              </w:rPr>
              <w:t>行政事业单位医疗</w:t>
            </w:r>
          </w:p>
        </w:tc>
        <w:tc>
          <w:tcPr>
            <w:tcW w:w="1351" w:type="dxa"/>
            <w:noWrap/>
          </w:tcPr>
          <w:p w14:paraId="7F75A92D">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74.88</w:t>
            </w:r>
          </w:p>
        </w:tc>
        <w:tc>
          <w:tcPr>
            <w:tcW w:w="1357" w:type="dxa"/>
            <w:noWrap/>
          </w:tcPr>
          <w:p w14:paraId="5125B0E4">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74.88</w:t>
            </w:r>
          </w:p>
        </w:tc>
        <w:tc>
          <w:tcPr>
            <w:tcW w:w="1357" w:type="dxa"/>
            <w:noWrap/>
          </w:tcPr>
          <w:p w14:paraId="40656D67">
            <w:pPr>
              <w:jc w:val="center"/>
              <w:rPr>
                <w:rFonts w:cs="Times New Roman" w:asciiTheme="minorEastAsia" w:hAnsiTheme="minorEastAsia" w:eastAsiaTheme="minorEastAsia"/>
                <w:kern w:val="0"/>
                <w:sz w:val="18"/>
                <w:szCs w:val="18"/>
              </w:rPr>
            </w:pPr>
          </w:p>
        </w:tc>
      </w:tr>
      <w:tr w14:paraId="244B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00" w:type="dxa"/>
            <w:noWrap/>
          </w:tcPr>
          <w:p w14:paraId="49B78864">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2101102</w:t>
            </w:r>
          </w:p>
        </w:tc>
        <w:tc>
          <w:tcPr>
            <w:tcW w:w="3464" w:type="dxa"/>
            <w:noWrap/>
          </w:tcPr>
          <w:p w14:paraId="11CD8106">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2101102】</w:t>
            </w:r>
            <w:r>
              <w:rPr>
                <w:rFonts w:hint="eastAsia" w:cs="Times New Roman" w:asciiTheme="minorEastAsia" w:hAnsiTheme="minorEastAsia" w:eastAsiaTheme="minorEastAsia"/>
                <w:kern w:val="0"/>
                <w:sz w:val="18"/>
                <w:szCs w:val="18"/>
              </w:rPr>
              <w:t>事业单位医疗　</w:t>
            </w:r>
          </w:p>
        </w:tc>
        <w:tc>
          <w:tcPr>
            <w:tcW w:w="1351" w:type="dxa"/>
            <w:noWrap/>
          </w:tcPr>
          <w:p w14:paraId="350DBCEA">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74.88</w:t>
            </w:r>
          </w:p>
        </w:tc>
        <w:tc>
          <w:tcPr>
            <w:tcW w:w="1357" w:type="dxa"/>
            <w:noWrap/>
          </w:tcPr>
          <w:p w14:paraId="3AC9CD0D">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74.88</w:t>
            </w:r>
          </w:p>
        </w:tc>
        <w:tc>
          <w:tcPr>
            <w:tcW w:w="1357" w:type="dxa"/>
            <w:noWrap/>
          </w:tcPr>
          <w:p w14:paraId="3B272BA6">
            <w:pPr>
              <w:jc w:val="center"/>
              <w:rPr>
                <w:rFonts w:cs="Times New Roman" w:asciiTheme="minorEastAsia" w:hAnsiTheme="minorEastAsia" w:eastAsiaTheme="minorEastAsia"/>
                <w:kern w:val="0"/>
                <w:sz w:val="18"/>
                <w:szCs w:val="18"/>
              </w:rPr>
            </w:pPr>
          </w:p>
        </w:tc>
      </w:tr>
      <w:tr w14:paraId="469C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00" w:type="dxa"/>
            <w:noWrap/>
          </w:tcPr>
          <w:p w14:paraId="350D2DA5">
            <w:pPr>
              <w:jc w:val="center"/>
              <w:rPr>
                <w:rFonts w:cs="Times New Roman" w:asciiTheme="minorEastAsia" w:hAnsiTheme="minorEastAsia" w:eastAsiaTheme="minorEastAsia"/>
                <w:kern w:val="0"/>
                <w:sz w:val="18"/>
                <w:szCs w:val="18"/>
              </w:rPr>
            </w:pPr>
            <w:r>
              <w:rPr>
                <w:rFonts w:hint="eastAsia" w:cs="Times New Roman" w:asciiTheme="minorEastAsia" w:hAnsiTheme="minorEastAsia" w:eastAsiaTheme="minorEastAsia"/>
                <w:kern w:val="0"/>
                <w:sz w:val="18"/>
                <w:szCs w:val="18"/>
              </w:rPr>
              <w:t>　　</w:t>
            </w:r>
          </w:p>
        </w:tc>
        <w:tc>
          <w:tcPr>
            <w:tcW w:w="3464" w:type="dxa"/>
            <w:noWrap/>
          </w:tcPr>
          <w:p w14:paraId="49A4D787">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221】</w:t>
            </w:r>
            <w:r>
              <w:rPr>
                <w:rFonts w:hint="eastAsia" w:cs="Times New Roman" w:asciiTheme="minorEastAsia" w:hAnsiTheme="minorEastAsia" w:eastAsiaTheme="minorEastAsia"/>
                <w:kern w:val="0"/>
                <w:sz w:val="18"/>
                <w:szCs w:val="18"/>
              </w:rPr>
              <w:t>住房保障支出　　</w:t>
            </w:r>
          </w:p>
        </w:tc>
        <w:tc>
          <w:tcPr>
            <w:tcW w:w="1351" w:type="dxa"/>
            <w:noWrap/>
          </w:tcPr>
          <w:p w14:paraId="00FDD99F">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173.66</w:t>
            </w:r>
          </w:p>
        </w:tc>
        <w:tc>
          <w:tcPr>
            <w:tcW w:w="1357" w:type="dxa"/>
            <w:noWrap/>
          </w:tcPr>
          <w:p w14:paraId="561401EC">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173.66</w:t>
            </w:r>
          </w:p>
        </w:tc>
        <w:tc>
          <w:tcPr>
            <w:tcW w:w="1357" w:type="dxa"/>
            <w:noWrap/>
          </w:tcPr>
          <w:p w14:paraId="536FAF83">
            <w:pPr>
              <w:jc w:val="center"/>
              <w:rPr>
                <w:rFonts w:cs="Times New Roman" w:asciiTheme="minorEastAsia" w:hAnsiTheme="minorEastAsia" w:eastAsiaTheme="minorEastAsia"/>
                <w:kern w:val="0"/>
                <w:sz w:val="18"/>
                <w:szCs w:val="18"/>
              </w:rPr>
            </w:pPr>
          </w:p>
        </w:tc>
      </w:tr>
      <w:tr w14:paraId="28E7D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591A9174">
            <w:pPr>
              <w:jc w:val="center"/>
              <w:rPr>
                <w:rFonts w:cs="Times New Roman" w:asciiTheme="minorEastAsia" w:hAnsiTheme="minorEastAsia" w:eastAsiaTheme="minorEastAsia"/>
                <w:kern w:val="0"/>
                <w:sz w:val="18"/>
                <w:szCs w:val="18"/>
              </w:rPr>
            </w:pPr>
            <w:r>
              <w:rPr>
                <w:rFonts w:hint="eastAsia" w:cs="Times New Roman" w:asciiTheme="minorEastAsia" w:hAnsiTheme="minorEastAsia" w:eastAsiaTheme="minorEastAsia"/>
                <w:kern w:val="0"/>
                <w:sz w:val="18"/>
                <w:szCs w:val="18"/>
              </w:rPr>
              <w:t>221</w:t>
            </w:r>
          </w:p>
        </w:tc>
        <w:tc>
          <w:tcPr>
            <w:tcW w:w="3464" w:type="dxa"/>
            <w:noWrap/>
          </w:tcPr>
          <w:p w14:paraId="56E0B9CF">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22102】</w:t>
            </w:r>
            <w:r>
              <w:rPr>
                <w:rFonts w:hint="eastAsia" w:cs="Times New Roman" w:asciiTheme="minorEastAsia" w:hAnsiTheme="minorEastAsia" w:eastAsiaTheme="minorEastAsia"/>
                <w:kern w:val="0"/>
                <w:sz w:val="18"/>
                <w:szCs w:val="18"/>
              </w:rPr>
              <w:t>住房改革支出</w:t>
            </w:r>
          </w:p>
        </w:tc>
        <w:tc>
          <w:tcPr>
            <w:tcW w:w="1351" w:type="dxa"/>
            <w:noWrap/>
          </w:tcPr>
          <w:p w14:paraId="454CAFA0">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173.66</w:t>
            </w:r>
          </w:p>
        </w:tc>
        <w:tc>
          <w:tcPr>
            <w:tcW w:w="1357" w:type="dxa"/>
            <w:noWrap/>
          </w:tcPr>
          <w:p w14:paraId="131252B9">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173.66</w:t>
            </w:r>
          </w:p>
        </w:tc>
        <w:tc>
          <w:tcPr>
            <w:tcW w:w="1357" w:type="dxa"/>
            <w:noWrap/>
          </w:tcPr>
          <w:p w14:paraId="6084279C">
            <w:pPr>
              <w:jc w:val="center"/>
              <w:rPr>
                <w:rFonts w:cs="Times New Roman" w:asciiTheme="minorEastAsia" w:hAnsiTheme="minorEastAsia" w:eastAsiaTheme="minorEastAsia"/>
                <w:kern w:val="0"/>
                <w:sz w:val="18"/>
                <w:szCs w:val="18"/>
              </w:rPr>
            </w:pPr>
          </w:p>
        </w:tc>
      </w:tr>
      <w:tr w14:paraId="65A4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1F567205">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eastAsiaTheme="minorEastAsia"/>
                <w:kern w:val="0"/>
                <w:sz w:val="18"/>
                <w:szCs w:val="18"/>
              </w:rPr>
              <w:t>　</w:t>
            </w:r>
            <w:r>
              <w:rPr>
                <w:rFonts w:hint="eastAsia" w:cs="Times New Roman" w:asciiTheme="minorEastAsia" w:hAnsiTheme="minorEastAsia"/>
                <w:kern w:val="0"/>
                <w:sz w:val="18"/>
                <w:szCs w:val="18"/>
                <w:lang w:val="en-US" w:eastAsia="zh-CN"/>
              </w:rPr>
              <w:t>2210201</w:t>
            </w:r>
          </w:p>
        </w:tc>
        <w:tc>
          <w:tcPr>
            <w:tcW w:w="3464" w:type="dxa"/>
            <w:noWrap/>
          </w:tcPr>
          <w:p w14:paraId="266381AE">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2210201】</w:t>
            </w:r>
            <w:r>
              <w:rPr>
                <w:rFonts w:hint="eastAsia" w:cs="Times New Roman" w:asciiTheme="minorEastAsia" w:hAnsiTheme="minorEastAsia" w:eastAsiaTheme="minorEastAsia"/>
                <w:kern w:val="0"/>
                <w:sz w:val="18"/>
                <w:szCs w:val="18"/>
              </w:rPr>
              <w:t>住房公积金　</w:t>
            </w:r>
          </w:p>
        </w:tc>
        <w:tc>
          <w:tcPr>
            <w:tcW w:w="1351" w:type="dxa"/>
            <w:noWrap/>
          </w:tcPr>
          <w:p w14:paraId="4F4EB33D">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153.43</w:t>
            </w:r>
          </w:p>
        </w:tc>
        <w:tc>
          <w:tcPr>
            <w:tcW w:w="1357" w:type="dxa"/>
            <w:noWrap/>
          </w:tcPr>
          <w:p w14:paraId="18B75CF8">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153.43</w:t>
            </w:r>
          </w:p>
        </w:tc>
        <w:tc>
          <w:tcPr>
            <w:tcW w:w="1357" w:type="dxa"/>
            <w:noWrap/>
          </w:tcPr>
          <w:p w14:paraId="41189AB1">
            <w:pPr>
              <w:jc w:val="center"/>
              <w:rPr>
                <w:rFonts w:cs="Times New Roman" w:asciiTheme="minorEastAsia" w:hAnsiTheme="minorEastAsia" w:eastAsiaTheme="minorEastAsia"/>
                <w:kern w:val="0"/>
                <w:sz w:val="18"/>
                <w:szCs w:val="18"/>
              </w:rPr>
            </w:pPr>
          </w:p>
        </w:tc>
      </w:tr>
      <w:tr w14:paraId="41A9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10316111">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eastAsiaTheme="minorEastAsia"/>
                <w:kern w:val="0"/>
                <w:sz w:val="18"/>
                <w:szCs w:val="18"/>
              </w:rPr>
              <w:t>　</w:t>
            </w:r>
            <w:r>
              <w:rPr>
                <w:rFonts w:hint="eastAsia" w:cs="Times New Roman" w:asciiTheme="minorEastAsia" w:hAnsiTheme="minorEastAsia"/>
                <w:kern w:val="0"/>
                <w:sz w:val="18"/>
                <w:szCs w:val="18"/>
                <w:lang w:val="en-US" w:eastAsia="zh-CN"/>
              </w:rPr>
              <w:t>2210202</w:t>
            </w:r>
          </w:p>
        </w:tc>
        <w:tc>
          <w:tcPr>
            <w:tcW w:w="3464" w:type="dxa"/>
            <w:noWrap/>
          </w:tcPr>
          <w:p w14:paraId="7BDC3076">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eastAsia="zh-CN"/>
              </w:rPr>
              <w:t>【</w:t>
            </w:r>
            <w:r>
              <w:rPr>
                <w:rFonts w:hint="eastAsia" w:cs="Times New Roman" w:asciiTheme="minorEastAsia" w:hAnsiTheme="minorEastAsia"/>
                <w:kern w:val="0"/>
                <w:sz w:val="18"/>
                <w:szCs w:val="18"/>
                <w:lang w:val="en-US" w:eastAsia="zh-CN"/>
              </w:rPr>
              <w:t>2210202】</w:t>
            </w:r>
            <w:r>
              <w:rPr>
                <w:rFonts w:hint="eastAsia" w:cs="Times New Roman" w:asciiTheme="minorEastAsia" w:hAnsiTheme="minorEastAsia" w:eastAsiaTheme="minorEastAsia"/>
                <w:kern w:val="0"/>
                <w:sz w:val="18"/>
                <w:szCs w:val="18"/>
              </w:rPr>
              <w:t>提租补贴　　</w:t>
            </w:r>
          </w:p>
        </w:tc>
        <w:tc>
          <w:tcPr>
            <w:tcW w:w="1351" w:type="dxa"/>
            <w:noWrap/>
          </w:tcPr>
          <w:p w14:paraId="6370AC8A">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20.22</w:t>
            </w:r>
          </w:p>
        </w:tc>
        <w:tc>
          <w:tcPr>
            <w:tcW w:w="1357" w:type="dxa"/>
            <w:noWrap/>
          </w:tcPr>
          <w:p w14:paraId="5B7A9F32">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20.22</w:t>
            </w:r>
          </w:p>
        </w:tc>
        <w:tc>
          <w:tcPr>
            <w:tcW w:w="1357" w:type="dxa"/>
            <w:noWrap/>
          </w:tcPr>
          <w:p w14:paraId="61B16FFC">
            <w:pPr>
              <w:jc w:val="center"/>
              <w:rPr>
                <w:rFonts w:cs="Times New Roman" w:asciiTheme="minorEastAsia" w:hAnsiTheme="minorEastAsia" w:eastAsiaTheme="minorEastAsia"/>
                <w:kern w:val="0"/>
                <w:sz w:val="18"/>
                <w:szCs w:val="18"/>
              </w:rPr>
            </w:pPr>
          </w:p>
        </w:tc>
      </w:tr>
      <w:tr w14:paraId="3781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00" w:type="dxa"/>
            <w:noWrap/>
          </w:tcPr>
          <w:p w14:paraId="3AF62752">
            <w:pPr>
              <w:jc w:val="center"/>
              <w:rPr>
                <w:rFonts w:cs="Times New Roman" w:asciiTheme="minorEastAsia" w:hAnsiTheme="minorEastAsia" w:eastAsiaTheme="minorEastAsia"/>
                <w:kern w:val="0"/>
                <w:sz w:val="18"/>
                <w:szCs w:val="18"/>
              </w:rPr>
            </w:pPr>
            <w:r>
              <w:rPr>
                <w:rFonts w:hint="eastAsia" w:cs="Times New Roman" w:asciiTheme="minorEastAsia" w:hAnsiTheme="minorEastAsia"/>
                <w:kern w:val="0"/>
                <w:sz w:val="18"/>
                <w:szCs w:val="18"/>
                <w:lang w:val="en-US" w:eastAsia="zh-CN"/>
              </w:rPr>
              <w:t>合计</w:t>
            </w:r>
            <w:r>
              <w:rPr>
                <w:rFonts w:hint="eastAsia" w:cs="Times New Roman" w:asciiTheme="minorEastAsia" w:hAnsiTheme="minorEastAsia" w:eastAsiaTheme="minorEastAsia"/>
                <w:kern w:val="0"/>
                <w:sz w:val="18"/>
                <w:szCs w:val="18"/>
              </w:rPr>
              <w:t>　　</w:t>
            </w:r>
          </w:p>
        </w:tc>
        <w:tc>
          <w:tcPr>
            <w:tcW w:w="3464" w:type="dxa"/>
            <w:noWrap/>
          </w:tcPr>
          <w:p w14:paraId="1DCE9C0C">
            <w:pPr>
              <w:jc w:val="center"/>
              <w:rPr>
                <w:rFonts w:cs="Times New Roman" w:asciiTheme="minorEastAsia" w:hAnsiTheme="minorEastAsia" w:eastAsiaTheme="minorEastAsia"/>
                <w:kern w:val="0"/>
                <w:sz w:val="18"/>
                <w:szCs w:val="18"/>
              </w:rPr>
            </w:pPr>
            <w:r>
              <w:rPr>
                <w:rFonts w:hint="eastAsia" w:cs="Times New Roman" w:asciiTheme="minorEastAsia" w:hAnsiTheme="minorEastAsia" w:eastAsiaTheme="minorEastAsia"/>
                <w:kern w:val="0"/>
                <w:sz w:val="18"/>
                <w:szCs w:val="18"/>
              </w:rPr>
              <w:t>　　</w:t>
            </w:r>
          </w:p>
        </w:tc>
        <w:tc>
          <w:tcPr>
            <w:tcW w:w="1351" w:type="dxa"/>
            <w:noWrap/>
          </w:tcPr>
          <w:p w14:paraId="1649D5FA">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1.876.32</w:t>
            </w:r>
          </w:p>
        </w:tc>
        <w:tc>
          <w:tcPr>
            <w:tcW w:w="1357" w:type="dxa"/>
            <w:noWrap/>
          </w:tcPr>
          <w:p w14:paraId="22AF6512">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1742.25</w:t>
            </w:r>
          </w:p>
        </w:tc>
        <w:tc>
          <w:tcPr>
            <w:tcW w:w="1357" w:type="dxa"/>
            <w:noWrap/>
          </w:tcPr>
          <w:p w14:paraId="5F77F6E7">
            <w:pPr>
              <w:jc w:val="center"/>
              <w:rPr>
                <w:rFonts w:hint="default" w:cs="Times New Roman" w:asciiTheme="minorEastAsia" w:hAnsiTheme="minorEastAsia" w:eastAsiaTheme="minorEastAsia"/>
                <w:kern w:val="0"/>
                <w:sz w:val="18"/>
                <w:szCs w:val="18"/>
                <w:lang w:val="en-US" w:eastAsia="zh-CN"/>
              </w:rPr>
            </w:pPr>
            <w:r>
              <w:rPr>
                <w:rFonts w:hint="eastAsia" w:cs="Times New Roman" w:asciiTheme="minorEastAsia" w:hAnsiTheme="minorEastAsia"/>
                <w:kern w:val="0"/>
                <w:sz w:val="18"/>
                <w:szCs w:val="18"/>
                <w:lang w:val="en-US" w:eastAsia="zh-CN"/>
              </w:rPr>
              <w:t>134.07</w:t>
            </w:r>
          </w:p>
        </w:tc>
      </w:tr>
    </w:tbl>
    <w:p w14:paraId="0E82A884">
      <w:pPr>
        <w:jc w:val="center"/>
        <w:rPr>
          <w:rFonts w:hint="eastAsia" w:asciiTheme="minorEastAsia" w:hAnsiTheme="minorEastAsia"/>
          <w:sz w:val="18"/>
          <w:szCs w:val="18"/>
        </w:rPr>
      </w:pPr>
    </w:p>
    <w:p w14:paraId="03FD6EE1">
      <w:pPr>
        <w:jc w:val="center"/>
        <w:rPr>
          <w:rFonts w:hint="eastAsia" w:asciiTheme="minorEastAsia" w:hAnsiTheme="minorEastAsia"/>
          <w:sz w:val="18"/>
          <w:szCs w:val="18"/>
        </w:rPr>
      </w:pPr>
    </w:p>
    <w:p w14:paraId="1D8415D9">
      <w:pPr>
        <w:jc w:val="both"/>
        <w:rPr>
          <w:rFonts w:hint="eastAsia" w:asciiTheme="minorEastAsia" w:hAnsiTheme="minorEastAsia"/>
          <w:sz w:val="18"/>
          <w:szCs w:val="18"/>
        </w:rPr>
      </w:pPr>
    </w:p>
    <w:p w14:paraId="6D4BC50D">
      <w:pPr>
        <w:jc w:val="center"/>
        <w:rPr>
          <w:rFonts w:hint="eastAsia" w:asciiTheme="minorEastAsia" w:hAnsiTheme="minorEastAsia"/>
          <w:sz w:val="18"/>
          <w:szCs w:val="18"/>
        </w:rPr>
      </w:pPr>
    </w:p>
    <w:p w14:paraId="5FD595F7">
      <w:pPr>
        <w:jc w:val="center"/>
        <w:rPr>
          <w:rFonts w:hint="eastAsia" w:asciiTheme="minorEastAsia" w:hAnsiTheme="minorEastAsia"/>
          <w:sz w:val="18"/>
          <w:szCs w:val="18"/>
        </w:rPr>
      </w:pPr>
    </w:p>
    <w:p w14:paraId="06DF5258">
      <w:pPr>
        <w:jc w:val="center"/>
        <w:rPr>
          <w:rFonts w:hint="eastAsia" w:asciiTheme="minorEastAsia" w:hAnsiTheme="minorEastAsia"/>
          <w:sz w:val="18"/>
          <w:szCs w:val="18"/>
        </w:rPr>
      </w:pPr>
    </w:p>
    <w:p w14:paraId="039AF303">
      <w:pPr>
        <w:jc w:val="center"/>
        <w:rPr>
          <w:rFonts w:hint="eastAsia" w:asciiTheme="minorEastAsia" w:hAnsiTheme="minorEastAsia"/>
          <w:sz w:val="18"/>
          <w:szCs w:val="18"/>
        </w:rPr>
      </w:pPr>
    </w:p>
    <w:p w14:paraId="63267971">
      <w:pPr>
        <w:jc w:val="center"/>
        <w:rPr>
          <w:rFonts w:hint="eastAsia" w:asciiTheme="minorEastAsia" w:hAnsiTheme="minorEastAsia"/>
          <w:sz w:val="18"/>
          <w:szCs w:val="18"/>
        </w:rPr>
      </w:pPr>
    </w:p>
    <w:p w14:paraId="3D98A02A">
      <w:pPr>
        <w:jc w:val="center"/>
        <w:rPr>
          <w:rFonts w:hint="eastAsia" w:asciiTheme="minorEastAsia" w:hAnsiTheme="minorEastAsia"/>
          <w:sz w:val="18"/>
          <w:szCs w:val="18"/>
        </w:rPr>
      </w:pPr>
    </w:p>
    <w:p w14:paraId="14451A31">
      <w:pPr>
        <w:jc w:val="center"/>
        <w:rPr>
          <w:rFonts w:hint="eastAsia" w:asciiTheme="minorEastAsia" w:hAnsiTheme="minorEastAsia"/>
          <w:sz w:val="18"/>
          <w:szCs w:val="18"/>
        </w:rPr>
      </w:pPr>
    </w:p>
    <w:p w14:paraId="4B1F26A3">
      <w:pPr>
        <w:jc w:val="center"/>
        <w:rPr>
          <w:rFonts w:hint="eastAsia" w:asciiTheme="minorEastAsia" w:hAnsiTheme="minorEastAsia"/>
          <w:sz w:val="18"/>
          <w:szCs w:val="18"/>
        </w:rPr>
      </w:pPr>
    </w:p>
    <w:p w14:paraId="42B43E98">
      <w:pPr>
        <w:jc w:val="center"/>
        <w:rPr>
          <w:rFonts w:hint="eastAsia" w:asciiTheme="minorEastAsia" w:hAnsiTheme="minorEastAsia"/>
          <w:sz w:val="18"/>
          <w:szCs w:val="18"/>
        </w:rPr>
      </w:pPr>
    </w:p>
    <w:p w14:paraId="4AB5E454">
      <w:pPr>
        <w:jc w:val="center"/>
        <w:rPr>
          <w:rFonts w:hint="eastAsia" w:asciiTheme="minorEastAsia" w:hAnsiTheme="minorEastAsia"/>
          <w:sz w:val="18"/>
          <w:szCs w:val="18"/>
        </w:rPr>
      </w:pPr>
    </w:p>
    <w:p w14:paraId="59BE48A3">
      <w:pPr>
        <w:jc w:val="both"/>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附件2;                                                                          部门公开表4</w:t>
      </w:r>
    </w:p>
    <w:tbl>
      <w:tblPr>
        <w:tblStyle w:val="4"/>
        <w:tblW w:w="0" w:type="auto"/>
        <w:tblInd w:w="93" w:type="dxa"/>
        <w:tblBorders>
          <w:top w:val="none" w:color="auto" w:sz="0"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8325"/>
      </w:tblGrid>
      <w:tr w14:paraId="32EE7516">
        <w:tblPrEx>
          <w:tblBorders>
            <w:top w:val="none" w:color="auto" w:sz="0" w:space="0"/>
            <w:left w:val="none" w:color="auto" w:sz="0" w:space="0"/>
            <w:bottom w:val="single" w:color="auto" w:sz="4"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8325" w:type="dxa"/>
            <w:tcBorders>
              <w:bottom w:val="single" w:color="auto" w:sz="4" w:space="0"/>
            </w:tcBorders>
            <w:noWrap/>
            <w:vAlign w:val="center"/>
          </w:tcPr>
          <w:tbl>
            <w:tblPr>
              <w:tblStyle w:val="3"/>
              <w:tblW w:w="8263" w:type="dxa"/>
              <w:tblInd w:w="-1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
              <w:gridCol w:w="57"/>
              <w:gridCol w:w="1569"/>
              <w:gridCol w:w="5"/>
              <w:gridCol w:w="1104"/>
              <w:gridCol w:w="1721"/>
              <w:gridCol w:w="1274"/>
              <w:gridCol w:w="1122"/>
              <w:gridCol w:w="734"/>
              <w:gridCol w:w="615"/>
            </w:tblGrid>
            <w:tr w14:paraId="08BB1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263" w:type="dxa"/>
                  <w:gridSpan w:val="10"/>
                  <w:tcBorders>
                    <w:top w:val="nil"/>
                    <w:left w:val="nil"/>
                    <w:bottom w:val="nil"/>
                    <w:right w:val="nil"/>
                  </w:tcBorders>
                  <w:shd w:val="clear" w:color="auto" w:fill="auto"/>
                  <w:vAlign w:val="center"/>
                </w:tcPr>
                <w:p w14:paraId="7B3B3FCB">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28"/>
                      <w:szCs w:val="28"/>
                      <w:u w:val="none"/>
                      <w:lang w:val="en-US" w:eastAsia="zh-CN" w:bidi="ar"/>
                    </w:rPr>
                    <w:t>大同十中部门2022年财政拨款收支总表</w:t>
                  </w:r>
                </w:p>
              </w:tc>
            </w:tr>
            <w:tr w14:paraId="0F90D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693" w:type="dxa"/>
                  <w:gridSpan w:val="4"/>
                  <w:tcBorders>
                    <w:top w:val="nil"/>
                    <w:left w:val="nil"/>
                    <w:bottom w:val="nil"/>
                    <w:right w:val="nil"/>
                  </w:tcBorders>
                  <w:shd w:val="clear" w:color="auto" w:fill="auto"/>
                  <w:vAlign w:val="center"/>
                </w:tcPr>
                <w:p w14:paraId="1718F080">
                  <w:pPr>
                    <w:jc w:val="center"/>
                    <w:rPr>
                      <w:rFonts w:hint="eastAsia" w:ascii="宋体" w:hAnsi="宋体" w:eastAsia="宋体" w:cs="宋体"/>
                      <w:i w:val="0"/>
                      <w:iCs w:val="0"/>
                      <w:color w:val="000000"/>
                      <w:sz w:val="22"/>
                      <w:szCs w:val="22"/>
                      <w:u w:val="none"/>
                    </w:rPr>
                  </w:pPr>
                </w:p>
              </w:tc>
              <w:tc>
                <w:tcPr>
                  <w:tcW w:w="1104" w:type="dxa"/>
                  <w:tcBorders>
                    <w:top w:val="nil"/>
                    <w:left w:val="nil"/>
                    <w:bottom w:val="nil"/>
                    <w:right w:val="nil"/>
                  </w:tcBorders>
                  <w:shd w:val="clear" w:color="auto" w:fill="auto"/>
                  <w:vAlign w:val="center"/>
                </w:tcPr>
                <w:p w14:paraId="646BE633">
                  <w:pPr>
                    <w:jc w:val="center"/>
                    <w:rPr>
                      <w:rFonts w:hint="eastAsia" w:ascii="宋体" w:hAnsi="宋体" w:eastAsia="宋体" w:cs="宋体"/>
                      <w:i w:val="0"/>
                      <w:iCs w:val="0"/>
                      <w:color w:val="000000"/>
                      <w:sz w:val="22"/>
                      <w:szCs w:val="22"/>
                      <w:u w:val="none"/>
                    </w:rPr>
                  </w:pPr>
                </w:p>
              </w:tc>
              <w:tc>
                <w:tcPr>
                  <w:tcW w:w="1721" w:type="dxa"/>
                  <w:tcBorders>
                    <w:top w:val="nil"/>
                    <w:left w:val="nil"/>
                    <w:bottom w:val="nil"/>
                    <w:right w:val="nil"/>
                  </w:tcBorders>
                  <w:shd w:val="clear" w:color="auto" w:fill="auto"/>
                  <w:vAlign w:val="center"/>
                </w:tcPr>
                <w:p w14:paraId="495ED517">
                  <w:pPr>
                    <w:jc w:val="center"/>
                    <w:rPr>
                      <w:rFonts w:hint="eastAsia" w:ascii="宋体" w:hAnsi="宋体" w:eastAsia="宋体" w:cs="宋体"/>
                      <w:i w:val="0"/>
                      <w:iCs w:val="0"/>
                      <w:color w:val="000000"/>
                      <w:sz w:val="22"/>
                      <w:szCs w:val="22"/>
                      <w:u w:val="none"/>
                    </w:rPr>
                  </w:pPr>
                </w:p>
              </w:tc>
              <w:tc>
                <w:tcPr>
                  <w:tcW w:w="1274" w:type="dxa"/>
                  <w:tcBorders>
                    <w:top w:val="nil"/>
                    <w:left w:val="nil"/>
                    <w:bottom w:val="nil"/>
                    <w:right w:val="nil"/>
                  </w:tcBorders>
                  <w:shd w:val="clear" w:color="auto" w:fill="auto"/>
                  <w:vAlign w:val="center"/>
                </w:tcPr>
                <w:p w14:paraId="5912EAB9">
                  <w:pPr>
                    <w:jc w:val="center"/>
                    <w:rPr>
                      <w:rFonts w:hint="eastAsia" w:ascii="宋体" w:hAnsi="宋体" w:eastAsia="宋体" w:cs="宋体"/>
                      <w:i w:val="0"/>
                      <w:iCs w:val="0"/>
                      <w:color w:val="000000"/>
                      <w:sz w:val="22"/>
                      <w:szCs w:val="22"/>
                      <w:u w:val="none"/>
                    </w:rPr>
                  </w:pPr>
                </w:p>
              </w:tc>
              <w:tc>
                <w:tcPr>
                  <w:tcW w:w="2471" w:type="dxa"/>
                  <w:gridSpan w:val="3"/>
                  <w:tcBorders>
                    <w:top w:val="nil"/>
                    <w:left w:val="nil"/>
                    <w:bottom w:val="single" w:color="000000" w:sz="4" w:space="0"/>
                    <w:right w:val="nil"/>
                  </w:tcBorders>
                  <w:shd w:val="clear" w:color="auto" w:fill="auto"/>
                  <w:vAlign w:val="center"/>
                </w:tcPr>
                <w:p w14:paraId="70071C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67F5A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60" w:hRule="atLeast"/>
              </w:trPr>
              <w:tc>
                <w:tcPr>
                  <w:tcW w:w="267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A0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54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E2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14:paraId="44AAF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60" w:hRule="atLeast"/>
              </w:trPr>
              <w:tc>
                <w:tcPr>
                  <w:tcW w:w="15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BA1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1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4FE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17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766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374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682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22B11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1828" w:hRule="atLeast"/>
              </w:trPr>
              <w:tc>
                <w:tcPr>
                  <w:tcW w:w="15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E70E1">
                  <w:pPr>
                    <w:jc w:val="center"/>
                    <w:rPr>
                      <w:rFonts w:hint="eastAsia" w:ascii="宋体" w:hAnsi="宋体" w:eastAsia="宋体" w:cs="宋体"/>
                      <w:i w:val="0"/>
                      <w:iCs w:val="0"/>
                      <w:color w:val="000000"/>
                      <w:sz w:val="22"/>
                      <w:szCs w:val="22"/>
                      <w:u w:val="none"/>
                    </w:rPr>
                  </w:pPr>
                </w:p>
              </w:tc>
              <w:tc>
                <w:tcPr>
                  <w:tcW w:w="11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C3AF4">
                  <w:pPr>
                    <w:jc w:val="center"/>
                    <w:rPr>
                      <w:rFonts w:hint="eastAsia" w:ascii="宋体" w:hAnsi="宋体" w:eastAsia="宋体" w:cs="宋体"/>
                      <w:i w:val="0"/>
                      <w:iCs w:val="0"/>
                      <w:color w:val="000000"/>
                      <w:sz w:val="22"/>
                      <w:szCs w:val="22"/>
                      <w:u w:val="none"/>
                    </w:rPr>
                  </w:pPr>
                </w:p>
              </w:tc>
              <w:tc>
                <w:tcPr>
                  <w:tcW w:w="1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29B49">
                  <w:pPr>
                    <w:jc w:val="center"/>
                    <w:rPr>
                      <w:rFonts w:hint="eastAsia" w:ascii="宋体" w:hAnsi="宋体" w:eastAsia="宋体" w:cs="宋体"/>
                      <w:i w:val="0"/>
                      <w:iCs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98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BA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D7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D5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w:t>
                  </w:r>
                </w:p>
              </w:tc>
            </w:tr>
            <w:tr w14:paraId="07A3A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05E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7F8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1.819.32</w:t>
                  </w: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70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70E78">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EF3F">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EC930">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C51F9">
                  <w:pPr>
                    <w:rPr>
                      <w:rFonts w:hint="eastAsia" w:ascii="宋体" w:hAnsi="宋体" w:eastAsia="宋体" w:cs="宋体"/>
                      <w:i w:val="0"/>
                      <w:iCs w:val="0"/>
                      <w:color w:val="000000"/>
                      <w:sz w:val="22"/>
                      <w:szCs w:val="22"/>
                      <w:u w:val="none"/>
                    </w:rPr>
                  </w:pPr>
                </w:p>
              </w:tc>
            </w:tr>
            <w:tr w14:paraId="5B59B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F35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CE5F5">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221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B450B">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443F2">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D8739">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49040">
                  <w:pPr>
                    <w:rPr>
                      <w:rFonts w:hint="eastAsia" w:ascii="宋体" w:hAnsi="宋体" w:eastAsia="宋体" w:cs="宋体"/>
                      <w:i w:val="0"/>
                      <w:iCs w:val="0"/>
                      <w:color w:val="000000"/>
                      <w:sz w:val="22"/>
                      <w:szCs w:val="22"/>
                      <w:u w:val="none"/>
                    </w:rPr>
                  </w:pPr>
                </w:p>
              </w:tc>
            </w:tr>
            <w:tr w14:paraId="70330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25A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192C">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812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A5E13">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FC600">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C851">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0508">
                  <w:pPr>
                    <w:rPr>
                      <w:rFonts w:hint="eastAsia" w:ascii="宋体" w:hAnsi="宋体" w:eastAsia="宋体" w:cs="宋体"/>
                      <w:i w:val="0"/>
                      <w:iCs w:val="0"/>
                      <w:color w:val="000000"/>
                      <w:sz w:val="22"/>
                      <w:szCs w:val="22"/>
                      <w:u w:val="none"/>
                    </w:rPr>
                  </w:pPr>
                </w:p>
              </w:tc>
            </w:tr>
            <w:tr w14:paraId="3B710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0BFB8">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9A4CD">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75E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10747">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6C693">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16D6">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AEBFD">
                  <w:pPr>
                    <w:rPr>
                      <w:rFonts w:hint="eastAsia" w:ascii="宋体" w:hAnsi="宋体" w:eastAsia="宋体" w:cs="宋体"/>
                      <w:i w:val="0"/>
                      <w:iCs w:val="0"/>
                      <w:color w:val="000000"/>
                      <w:sz w:val="22"/>
                      <w:szCs w:val="22"/>
                      <w:u w:val="none"/>
                    </w:rPr>
                  </w:pPr>
                </w:p>
              </w:tc>
            </w:tr>
            <w:tr w14:paraId="4A833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29DD">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7222D">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615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4B8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1.345.55</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D84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1.345.55</w:t>
                  </w: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4FBD">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BCFBC">
                  <w:pPr>
                    <w:rPr>
                      <w:rFonts w:hint="eastAsia" w:ascii="宋体" w:hAnsi="宋体" w:eastAsia="宋体" w:cs="宋体"/>
                      <w:i w:val="0"/>
                      <w:iCs w:val="0"/>
                      <w:color w:val="000000"/>
                      <w:sz w:val="22"/>
                      <w:szCs w:val="22"/>
                      <w:u w:val="none"/>
                    </w:rPr>
                  </w:pPr>
                </w:p>
              </w:tc>
            </w:tr>
            <w:tr w14:paraId="1B401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36DC">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AC1B6">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1F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E87C7">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8A526">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FB21E">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8EC57">
                  <w:pPr>
                    <w:rPr>
                      <w:rFonts w:hint="eastAsia" w:ascii="宋体" w:hAnsi="宋体" w:eastAsia="宋体" w:cs="宋体"/>
                      <w:i w:val="0"/>
                      <w:iCs w:val="0"/>
                      <w:color w:val="000000"/>
                      <w:sz w:val="22"/>
                      <w:szCs w:val="22"/>
                      <w:u w:val="none"/>
                    </w:rPr>
                  </w:pPr>
                </w:p>
              </w:tc>
            </w:tr>
            <w:tr w14:paraId="0E5AC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248FA">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13D2D">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CAE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0D58C">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89E1">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39188">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89A6E">
                  <w:pPr>
                    <w:rPr>
                      <w:rFonts w:hint="eastAsia" w:ascii="宋体" w:hAnsi="宋体" w:eastAsia="宋体" w:cs="宋体"/>
                      <w:i w:val="0"/>
                      <w:iCs w:val="0"/>
                      <w:color w:val="000000"/>
                      <w:sz w:val="22"/>
                      <w:szCs w:val="22"/>
                      <w:u w:val="none"/>
                    </w:rPr>
                  </w:pPr>
                </w:p>
              </w:tc>
            </w:tr>
            <w:tr w14:paraId="5971F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60FB3">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EE7B">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C71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FCDF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225.23</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4DD1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225.23</w:t>
                  </w: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F93E">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0FD00">
                  <w:pPr>
                    <w:rPr>
                      <w:rFonts w:hint="eastAsia" w:ascii="宋体" w:hAnsi="宋体" w:eastAsia="宋体" w:cs="宋体"/>
                      <w:i w:val="0"/>
                      <w:iCs w:val="0"/>
                      <w:color w:val="000000"/>
                      <w:sz w:val="22"/>
                      <w:szCs w:val="22"/>
                      <w:u w:val="none"/>
                    </w:rPr>
                  </w:pPr>
                </w:p>
              </w:tc>
            </w:tr>
            <w:tr w14:paraId="50B95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04D16">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EB213">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F36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九、社会保险基金支出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FEFD9">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B61B8">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1EBD3">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FDCC1">
                  <w:pPr>
                    <w:rPr>
                      <w:rFonts w:hint="eastAsia" w:ascii="宋体" w:hAnsi="宋体" w:eastAsia="宋体" w:cs="宋体"/>
                      <w:i w:val="0"/>
                      <w:iCs w:val="0"/>
                      <w:color w:val="000000"/>
                      <w:sz w:val="22"/>
                      <w:szCs w:val="22"/>
                      <w:u w:val="none"/>
                    </w:rPr>
                  </w:pPr>
                </w:p>
              </w:tc>
            </w:tr>
            <w:tr w14:paraId="5EC60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063C">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A3BEA">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F1F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十、卫生健康支出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001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74.88</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0BB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74.88</w:t>
                  </w: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4639F">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8DF1F">
                  <w:pPr>
                    <w:rPr>
                      <w:rFonts w:hint="eastAsia" w:ascii="宋体" w:hAnsi="宋体" w:eastAsia="宋体" w:cs="宋体"/>
                      <w:i w:val="0"/>
                      <w:iCs w:val="0"/>
                      <w:color w:val="000000"/>
                      <w:sz w:val="22"/>
                      <w:szCs w:val="22"/>
                      <w:u w:val="none"/>
                    </w:rPr>
                  </w:pPr>
                </w:p>
              </w:tc>
            </w:tr>
            <w:tr w14:paraId="430F6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C202">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6DB2A">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655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十一、节能环保支出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52B25">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642D7">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9FA96">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2FFA">
                  <w:pPr>
                    <w:rPr>
                      <w:rFonts w:hint="eastAsia" w:ascii="宋体" w:hAnsi="宋体" w:eastAsia="宋体" w:cs="宋体"/>
                      <w:i w:val="0"/>
                      <w:iCs w:val="0"/>
                      <w:color w:val="000000"/>
                      <w:sz w:val="22"/>
                      <w:szCs w:val="22"/>
                      <w:u w:val="none"/>
                    </w:rPr>
                  </w:pPr>
                </w:p>
              </w:tc>
            </w:tr>
            <w:tr w14:paraId="0726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nil"/>
                    <w:right w:val="single" w:color="000000" w:sz="4" w:space="0"/>
                  </w:tcBorders>
                  <w:shd w:val="clear" w:color="auto" w:fill="auto"/>
                  <w:noWrap/>
                  <w:vAlign w:val="center"/>
                </w:tcPr>
                <w:p w14:paraId="618EEE9A">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nil"/>
                    <w:right w:val="single" w:color="000000" w:sz="4" w:space="0"/>
                  </w:tcBorders>
                  <w:shd w:val="clear" w:color="auto" w:fill="auto"/>
                  <w:noWrap/>
                  <w:vAlign w:val="center"/>
                </w:tcPr>
                <w:p w14:paraId="610B7A4B">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nil"/>
                    <w:right w:val="single" w:color="000000" w:sz="4" w:space="0"/>
                  </w:tcBorders>
                  <w:shd w:val="clear" w:color="auto" w:fill="auto"/>
                  <w:noWrap/>
                  <w:vAlign w:val="center"/>
                </w:tcPr>
                <w:p w14:paraId="300E9C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十二、城乡社区支出</w:t>
                  </w:r>
                </w:p>
              </w:tc>
              <w:tc>
                <w:tcPr>
                  <w:tcW w:w="1274" w:type="dxa"/>
                  <w:tcBorders>
                    <w:top w:val="single" w:color="000000" w:sz="4" w:space="0"/>
                    <w:left w:val="single" w:color="000000" w:sz="4" w:space="0"/>
                    <w:bottom w:val="nil"/>
                    <w:right w:val="single" w:color="000000" w:sz="4" w:space="0"/>
                  </w:tcBorders>
                  <w:shd w:val="clear" w:color="auto" w:fill="auto"/>
                  <w:noWrap/>
                  <w:vAlign w:val="center"/>
                </w:tcPr>
                <w:p w14:paraId="52E1CE42">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nil"/>
                    <w:right w:val="single" w:color="000000" w:sz="4" w:space="0"/>
                  </w:tcBorders>
                  <w:shd w:val="clear" w:color="auto" w:fill="auto"/>
                  <w:noWrap/>
                  <w:vAlign w:val="center"/>
                </w:tcPr>
                <w:p w14:paraId="4FE3B586">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nil"/>
                    <w:right w:val="single" w:color="000000" w:sz="4" w:space="0"/>
                  </w:tcBorders>
                  <w:shd w:val="clear" w:color="auto" w:fill="auto"/>
                  <w:noWrap/>
                  <w:vAlign w:val="center"/>
                </w:tcPr>
                <w:p w14:paraId="0F47836C">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nil"/>
                    <w:right w:val="single" w:color="000000" w:sz="4" w:space="0"/>
                  </w:tcBorders>
                  <w:shd w:val="clear" w:color="auto" w:fill="auto"/>
                  <w:noWrap/>
                  <w:vAlign w:val="center"/>
                </w:tcPr>
                <w:p w14:paraId="5DC8A892">
                  <w:pPr>
                    <w:rPr>
                      <w:rFonts w:hint="eastAsia" w:ascii="宋体" w:hAnsi="宋体" w:eastAsia="宋体" w:cs="宋体"/>
                      <w:i w:val="0"/>
                      <w:iCs w:val="0"/>
                      <w:color w:val="000000"/>
                      <w:sz w:val="22"/>
                      <w:szCs w:val="22"/>
                      <w:u w:val="none"/>
                    </w:rPr>
                  </w:pPr>
                </w:p>
              </w:tc>
            </w:tr>
            <w:tr w14:paraId="54DD6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A27DD">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D3DE4">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292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十三、农林水支出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8E119">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B4E93">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39464">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C3144">
                  <w:pPr>
                    <w:rPr>
                      <w:rFonts w:hint="eastAsia" w:ascii="宋体" w:hAnsi="宋体" w:eastAsia="宋体" w:cs="宋体"/>
                      <w:i w:val="0"/>
                      <w:iCs w:val="0"/>
                      <w:color w:val="000000"/>
                      <w:sz w:val="22"/>
                      <w:szCs w:val="22"/>
                      <w:u w:val="none"/>
                    </w:rPr>
                  </w:pPr>
                </w:p>
              </w:tc>
            </w:tr>
            <w:tr w14:paraId="17B2D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AE9C">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3A43F">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5A4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十四、交通运输支出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AFBF6">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6A78">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FE690">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76EB7">
                  <w:pPr>
                    <w:rPr>
                      <w:rFonts w:hint="eastAsia" w:ascii="宋体" w:hAnsi="宋体" w:eastAsia="宋体" w:cs="宋体"/>
                      <w:i w:val="0"/>
                      <w:iCs w:val="0"/>
                      <w:color w:val="000000"/>
                      <w:sz w:val="22"/>
                      <w:szCs w:val="22"/>
                      <w:u w:val="none"/>
                    </w:rPr>
                  </w:pPr>
                </w:p>
              </w:tc>
            </w:tr>
            <w:tr w14:paraId="44D36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AB19">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F40C">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A0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十五、资源勘探工业信息等支出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508FF">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4F3F5">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1EE7D">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E600C">
                  <w:pPr>
                    <w:rPr>
                      <w:rFonts w:hint="eastAsia" w:ascii="宋体" w:hAnsi="宋体" w:eastAsia="宋体" w:cs="宋体"/>
                      <w:i w:val="0"/>
                      <w:iCs w:val="0"/>
                      <w:color w:val="000000"/>
                      <w:sz w:val="22"/>
                      <w:szCs w:val="22"/>
                      <w:u w:val="none"/>
                    </w:rPr>
                  </w:pPr>
                </w:p>
              </w:tc>
            </w:tr>
            <w:tr w14:paraId="4608A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183A">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F3D39">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8CA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十六、商业服务业等支出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9807A">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4C8AD">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857F7">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5D40">
                  <w:pPr>
                    <w:rPr>
                      <w:rFonts w:hint="eastAsia" w:ascii="宋体" w:hAnsi="宋体" w:eastAsia="宋体" w:cs="宋体"/>
                      <w:i w:val="0"/>
                      <w:iCs w:val="0"/>
                      <w:color w:val="000000"/>
                      <w:sz w:val="22"/>
                      <w:szCs w:val="22"/>
                      <w:u w:val="none"/>
                    </w:rPr>
                  </w:pPr>
                </w:p>
              </w:tc>
            </w:tr>
            <w:tr w14:paraId="2E1C4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58431">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3C25D">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1C1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十七、金融支出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189D">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3E33">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7E6BC">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996C9">
                  <w:pPr>
                    <w:rPr>
                      <w:rFonts w:hint="eastAsia" w:ascii="宋体" w:hAnsi="宋体" w:eastAsia="宋体" w:cs="宋体"/>
                      <w:i w:val="0"/>
                      <w:iCs w:val="0"/>
                      <w:color w:val="000000"/>
                      <w:sz w:val="22"/>
                      <w:szCs w:val="22"/>
                      <w:u w:val="none"/>
                    </w:rPr>
                  </w:pPr>
                </w:p>
              </w:tc>
            </w:tr>
            <w:tr w14:paraId="614C6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25C30">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37AEE">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A8A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十八、援助其他地区支出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B9DC">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CC0A7">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7FEE7">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0AB4">
                  <w:pPr>
                    <w:rPr>
                      <w:rFonts w:hint="eastAsia" w:ascii="宋体" w:hAnsi="宋体" w:eastAsia="宋体" w:cs="宋体"/>
                      <w:i w:val="0"/>
                      <w:iCs w:val="0"/>
                      <w:color w:val="000000"/>
                      <w:sz w:val="22"/>
                      <w:szCs w:val="22"/>
                      <w:u w:val="none"/>
                    </w:rPr>
                  </w:pPr>
                </w:p>
              </w:tc>
            </w:tr>
            <w:tr w14:paraId="15AB5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42CC">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1B516">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C45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十九、自然资源海洋气象等支出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58AA2">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96BA">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0DA16">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1BB0D">
                  <w:pPr>
                    <w:rPr>
                      <w:rFonts w:hint="eastAsia" w:ascii="宋体" w:hAnsi="宋体" w:eastAsia="宋体" w:cs="宋体"/>
                      <w:i w:val="0"/>
                      <w:iCs w:val="0"/>
                      <w:color w:val="000000"/>
                      <w:sz w:val="22"/>
                      <w:szCs w:val="22"/>
                      <w:u w:val="none"/>
                    </w:rPr>
                  </w:pPr>
                </w:p>
              </w:tc>
            </w:tr>
            <w:tr w14:paraId="60C84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FC9CE">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32F4D">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AFC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二十、住房保障支出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C484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173.66</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332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173.66</w:t>
                  </w: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E8ED0">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E15DA">
                  <w:pPr>
                    <w:rPr>
                      <w:rFonts w:hint="eastAsia" w:ascii="宋体" w:hAnsi="宋体" w:eastAsia="宋体" w:cs="宋体"/>
                      <w:i w:val="0"/>
                      <w:iCs w:val="0"/>
                      <w:color w:val="000000"/>
                      <w:sz w:val="22"/>
                      <w:szCs w:val="22"/>
                      <w:u w:val="none"/>
                    </w:rPr>
                  </w:pPr>
                </w:p>
              </w:tc>
            </w:tr>
            <w:tr w14:paraId="745F9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D91CC">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491EB">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B8F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二十一、粮油物资储备支出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4EB8">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0E804">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F5B5F">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2FBAD">
                  <w:pPr>
                    <w:rPr>
                      <w:rFonts w:hint="eastAsia" w:ascii="宋体" w:hAnsi="宋体" w:eastAsia="宋体" w:cs="宋体"/>
                      <w:i w:val="0"/>
                      <w:iCs w:val="0"/>
                      <w:color w:val="000000"/>
                      <w:sz w:val="22"/>
                      <w:szCs w:val="22"/>
                      <w:u w:val="none"/>
                    </w:rPr>
                  </w:pPr>
                </w:p>
              </w:tc>
            </w:tr>
            <w:tr w14:paraId="1DB6D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B9202">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E5F9">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E6B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二十二、国有资本经营预算支出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7FF1F">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E6E03">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FDACF">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F4183">
                  <w:pPr>
                    <w:rPr>
                      <w:rFonts w:hint="eastAsia" w:ascii="宋体" w:hAnsi="宋体" w:eastAsia="宋体" w:cs="宋体"/>
                      <w:i w:val="0"/>
                      <w:iCs w:val="0"/>
                      <w:color w:val="000000"/>
                      <w:sz w:val="22"/>
                      <w:szCs w:val="22"/>
                      <w:u w:val="none"/>
                    </w:rPr>
                  </w:pPr>
                </w:p>
              </w:tc>
            </w:tr>
            <w:tr w14:paraId="2C98C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CAB18">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0023E">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9F9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二十三、灾害防治及应急管理支出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77BE">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0E8B">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C753F">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EE110">
                  <w:pPr>
                    <w:rPr>
                      <w:rFonts w:hint="eastAsia" w:ascii="宋体" w:hAnsi="宋体" w:eastAsia="宋体" w:cs="宋体"/>
                      <w:i w:val="0"/>
                      <w:iCs w:val="0"/>
                      <w:color w:val="000000"/>
                      <w:sz w:val="22"/>
                      <w:szCs w:val="22"/>
                      <w:u w:val="none"/>
                    </w:rPr>
                  </w:pPr>
                </w:p>
              </w:tc>
            </w:tr>
            <w:tr w14:paraId="7BD8C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932E5C">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46CC39">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216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二十四、预备费</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6DE775">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D62AAC">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49C98F">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0FE8AF">
                  <w:pPr>
                    <w:rPr>
                      <w:rFonts w:hint="eastAsia" w:ascii="宋体" w:hAnsi="宋体" w:eastAsia="宋体" w:cs="宋体"/>
                      <w:i w:val="0"/>
                      <w:iCs w:val="0"/>
                      <w:color w:val="000000"/>
                      <w:sz w:val="22"/>
                      <w:szCs w:val="22"/>
                      <w:u w:val="none"/>
                    </w:rPr>
                  </w:pPr>
                </w:p>
              </w:tc>
            </w:tr>
            <w:tr w14:paraId="48DA3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B37D8D">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092A1B">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1E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二十五、其他支出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0A61ED">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8850EC">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6EE0AC">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524626">
                  <w:pPr>
                    <w:rPr>
                      <w:rFonts w:hint="eastAsia" w:ascii="宋体" w:hAnsi="宋体" w:eastAsia="宋体" w:cs="宋体"/>
                      <w:i w:val="0"/>
                      <w:iCs w:val="0"/>
                      <w:color w:val="000000"/>
                      <w:sz w:val="22"/>
                      <w:szCs w:val="22"/>
                      <w:u w:val="none"/>
                    </w:rPr>
                  </w:pPr>
                </w:p>
              </w:tc>
            </w:tr>
            <w:tr w14:paraId="34A6D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B5F3C5">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E905BA">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3A1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二十六、转移性支出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396EC7">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96A6DD">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052056">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DCAFF9">
                  <w:pPr>
                    <w:rPr>
                      <w:rFonts w:hint="eastAsia" w:ascii="宋体" w:hAnsi="宋体" w:eastAsia="宋体" w:cs="宋体"/>
                      <w:i w:val="0"/>
                      <w:iCs w:val="0"/>
                      <w:color w:val="000000"/>
                      <w:sz w:val="22"/>
                      <w:szCs w:val="22"/>
                      <w:u w:val="none"/>
                    </w:rPr>
                  </w:pPr>
                </w:p>
              </w:tc>
            </w:tr>
            <w:tr w14:paraId="5A6CE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BD3FAB">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E92963">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F10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二十七、债务还本支出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C03312">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82A39C">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86BC63">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A77A6B">
                  <w:pPr>
                    <w:rPr>
                      <w:rFonts w:hint="eastAsia" w:ascii="宋体" w:hAnsi="宋体" w:eastAsia="宋体" w:cs="宋体"/>
                      <w:i w:val="0"/>
                      <w:iCs w:val="0"/>
                      <w:color w:val="000000"/>
                      <w:sz w:val="22"/>
                      <w:szCs w:val="22"/>
                      <w:u w:val="none"/>
                    </w:rPr>
                  </w:pPr>
                </w:p>
              </w:tc>
            </w:tr>
            <w:tr w14:paraId="1213D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3B4FC6">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B1464C">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C43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二十八、债务付息支出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063B4F">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211030">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118958">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196F4F">
                  <w:pPr>
                    <w:rPr>
                      <w:rFonts w:hint="eastAsia" w:ascii="宋体" w:hAnsi="宋体" w:eastAsia="宋体" w:cs="宋体"/>
                      <w:i w:val="0"/>
                      <w:iCs w:val="0"/>
                      <w:color w:val="000000"/>
                      <w:sz w:val="22"/>
                      <w:szCs w:val="22"/>
                      <w:u w:val="none"/>
                    </w:rPr>
                  </w:pPr>
                </w:p>
              </w:tc>
            </w:tr>
            <w:tr w14:paraId="25695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59BE61">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46EAC0">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A96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二十九、债务发行费用支出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3DC3C9">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142AC5">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FED49E">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192721">
                  <w:pPr>
                    <w:rPr>
                      <w:rFonts w:hint="eastAsia" w:ascii="宋体" w:hAnsi="宋体" w:eastAsia="宋体" w:cs="宋体"/>
                      <w:i w:val="0"/>
                      <w:iCs w:val="0"/>
                      <w:color w:val="000000"/>
                      <w:sz w:val="22"/>
                      <w:szCs w:val="22"/>
                      <w:u w:val="none"/>
                    </w:rPr>
                  </w:pPr>
                </w:p>
              </w:tc>
            </w:tr>
            <w:tr w14:paraId="13ECA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3F95E1">
                  <w:pPr>
                    <w:rPr>
                      <w:rFonts w:hint="eastAsia" w:ascii="宋体" w:hAnsi="宋体" w:eastAsia="宋体" w:cs="宋体"/>
                      <w:i w:val="0"/>
                      <w:iCs w:val="0"/>
                      <w:color w:val="000000"/>
                      <w:sz w:val="22"/>
                      <w:szCs w:val="22"/>
                      <w:u w:val="none"/>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E6D1F3">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87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三十、抗疫特别国债安排的支出</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7E5D78">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0D55AD">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F442E3">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BDBA1C">
                  <w:pPr>
                    <w:rPr>
                      <w:rFonts w:hint="eastAsia" w:ascii="宋体" w:hAnsi="宋体" w:eastAsia="宋体" w:cs="宋体"/>
                      <w:i w:val="0"/>
                      <w:iCs w:val="0"/>
                      <w:color w:val="000000"/>
                      <w:sz w:val="22"/>
                      <w:szCs w:val="22"/>
                      <w:u w:val="none"/>
                    </w:rPr>
                  </w:pPr>
                </w:p>
              </w:tc>
            </w:tr>
            <w:tr w14:paraId="0CAB0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90E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C9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1.819.32</w:t>
                  </w: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71C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27E413">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1.819.32</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DF67EB">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1.819.32</w:t>
                  </w: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36B709">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C46001">
                  <w:pPr>
                    <w:rPr>
                      <w:rFonts w:hint="eastAsia" w:ascii="宋体" w:hAnsi="宋体" w:eastAsia="宋体" w:cs="宋体"/>
                      <w:i w:val="0"/>
                      <w:iCs w:val="0"/>
                      <w:color w:val="000000"/>
                      <w:sz w:val="22"/>
                      <w:szCs w:val="22"/>
                      <w:u w:val="none"/>
                    </w:rPr>
                  </w:pPr>
                </w:p>
              </w:tc>
            </w:tr>
            <w:tr w14:paraId="012CD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C6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上年财政拨款结转</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389567">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AAD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年终结转</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8D87D5">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092E3E">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ABE3AC">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2850BD">
                  <w:pPr>
                    <w:rPr>
                      <w:rFonts w:hint="eastAsia" w:ascii="宋体" w:hAnsi="宋体" w:eastAsia="宋体" w:cs="宋体"/>
                      <w:i w:val="0"/>
                      <w:iCs w:val="0"/>
                      <w:color w:val="000000"/>
                      <w:sz w:val="22"/>
                      <w:szCs w:val="22"/>
                      <w:u w:val="none"/>
                    </w:rPr>
                  </w:pPr>
                </w:p>
              </w:tc>
            </w:tr>
            <w:tr w14:paraId="1DFD4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16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5A61B0">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C9922">
                  <w:pPr>
                    <w:rPr>
                      <w:rFonts w:hint="eastAsia" w:ascii="宋体" w:hAnsi="宋体" w:eastAsia="宋体" w:cs="宋体"/>
                      <w:i w:val="0"/>
                      <w:iCs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8079FC">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075248">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189B8F">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E381C3">
                  <w:pPr>
                    <w:rPr>
                      <w:rFonts w:hint="eastAsia" w:ascii="宋体" w:hAnsi="宋体" w:eastAsia="宋体" w:cs="宋体"/>
                      <w:i w:val="0"/>
                      <w:iCs w:val="0"/>
                      <w:color w:val="000000"/>
                      <w:sz w:val="22"/>
                      <w:szCs w:val="22"/>
                      <w:u w:val="none"/>
                    </w:rPr>
                  </w:pPr>
                </w:p>
              </w:tc>
            </w:tr>
            <w:tr w14:paraId="141FB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818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F1538B">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DBAC">
                  <w:pPr>
                    <w:rPr>
                      <w:rFonts w:hint="eastAsia" w:ascii="宋体" w:hAnsi="宋体" w:eastAsia="宋体" w:cs="宋体"/>
                      <w:i w:val="0"/>
                      <w:iCs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1AB5C1">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A3A95B">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9393C2">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5D5E67">
                  <w:pPr>
                    <w:rPr>
                      <w:rFonts w:hint="eastAsia" w:ascii="宋体" w:hAnsi="宋体" w:eastAsia="宋体" w:cs="宋体"/>
                      <w:i w:val="0"/>
                      <w:iCs w:val="0"/>
                      <w:color w:val="000000"/>
                      <w:sz w:val="22"/>
                      <w:szCs w:val="22"/>
                      <w:u w:val="none"/>
                    </w:rPr>
                  </w:pPr>
                </w:p>
              </w:tc>
            </w:tr>
            <w:tr w14:paraId="4F630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67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974908">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858F">
                  <w:pPr>
                    <w:rPr>
                      <w:rFonts w:hint="eastAsia" w:ascii="宋体" w:hAnsi="宋体" w:eastAsia="宋体" w:cs="宋体"/>
                      <w:i w:val="0"/>
                      <w:iCs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796BB6">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4ACFE1">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0387DE">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9D35E5">
                  <w:pPr>
                    <w:rPr>
                      <w:rFonts w:hint="eastAsia" w:ascii="宋体" w:hAnsi="宋体" w:eastAsia="宋体" w:cs="宋体"/>
                      <w:i w:val="0"/>
                      <w:iCs w:val="0"/>
                      <w:color w:val="000000"/>
                      <w:sz w:val="22"/>
                      <w:szCs w:val="22"/>
                      <w:u w:val="none"/>
                    </w:rPr>
                  </w:pPr>
                </w:p>
              </w:tc>
            </w:tr>
            <w:tr w14:paraId="764DC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2"/>
                <w:wBefore w:w="119" w:type="dxa"/>
                <w:trHeight w:val="330" w:hRule="atLeast"/>
              </w:trPr>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D83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收入总计</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81BC9">
                  <w:pPr>
                    <w:rPr>
                      <w:rFonts w:hint="eastAsia" w:ascii="宋体" w:hAnsi="宋体" w:eastAsia="宋体" w:cs="宋体"/>
                      <w:i w:val="0"/>
                      <w:iCs w:val="0"/>
                      <w:color w:val="000000"/>
                      <w:sz w:val="22"/>
                      <w:szCs w:val="22"/>
                      <w:u w:val="none"/>
                    </w:rPr>
                  </w:pPr>
                </w:p>
              </w:tc>
              <w:tc>
                <w:tcPr>
                  <w:tcW w:w="1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A24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支出总计</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724DC">
                  <w:pPr>
                    <w:rPr>
                      <w:rFonts w:hint="eastAsia" w:ascii="宋体" w:hAnsi="宋体" w:eastAsia="宋体" w:cs="宋体"/>
                      <w:i w:val="0"/>
                      <w:iCs w:val="0"/>
                      <w:color w:val="000000"/>
                      <w:sz w:val="22"/>
                      <w:szCs w:val="22"/>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418A">
                  <w:pPr>
                    <w:rPr>
                      <w:rFonts w:hint="eastAsia" w:ascii="宋体" w:hAnsi="宋体" w:eastAsia="宋体" w:cs="宋体"/>
                      <w:i w:val="0"/>
                      <w:iCs w:val="0"/>
                      <w:color w:val="000000"/>
                      <w:sz w:val="22"/>
                      <w:szCs w:val="22"/>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35CC3">
                  <w:pPr>
                    <w:rPr>
                      <w:rFonts w:hint="eastAsia" w:ascii="宋体" w:hAnsi="宋体" w:eastAsia="宋体" w:cs="宋体"/>
                      <w:i w:val="0"/>
                      <w:iCs w:val="0"/>
                      <w:color w:val="000000"/>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919E5">
                  <w:pPr>
                    <w:rPr>
                      <w:rFonts w:hint="eastAsia" w:ascii="宋体" w:hAnsi="宋体" w:eastAsia="宋体" w:cs="宋体"/>
                      <w:i w:val="0"/>
                      <w:iCs w:val="0"/>
                      <w:color w:val="000000"/>
                      <w:sz w:val="22"/>
                      <w:szCs w:val="22"/>
                      <w:u w:val="none"/>
                    </w:rPr>
                  </w:pPr>
                </w:p>
              </w:tc>
            </w:tr>
            <w:tr w14:paraId="37E6B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950" w:hRule="atLeast"/>
              </w:trPr>
              <w:tc>
                <w:tcPr>
                  <w:tcW w:w="8201" w:type="dxa"/>
                  <w:gridSpan w:val="9"/>
                  <w:tcBorders>
                    <w:top w:val="single" w:color="000000" w:sz="4" w:space="0"/>
                    <w:left w:val="nil"/>
                    <w:bottom w:val="nil"/>
                    <w:right w:val="nil"/>
                  </w:tcBorders>
                  <w:shd w:val="clear" w:color="auto" w:fill="auto"/>
                  <w:vAlign w:val="center"/>
                </w:tcPr>
                <w:p w14:paraId="352B73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备注：本表反映部门本年度一般公共预算、政府性基金预算、国有资本经营预算财政拨款的总收支和上年财政拨款结转情况。</w:t>
                  </w:r>
                </w:p>
              </w:tc>
            </w:tr>
          </w:tbl>
          <w:p w14:paraId="7A512C04">
            <w:pPr>
              <w:jc w:val="right"/>
              <w:rPr>
                <w:rFonts w:cs="Times New Roman" w:asciiTheme="minorEastAsia" w:hAnsiTheme="minorEastAsia" w:eastAsiaTheme="minorEastAsia"/>
                <w:kern w:val="0"/>
                <w:sz w:val="18"/>
                <w:szCs w:val="18"/>
              </w:rPr>
            </w:pPr>
          </w:p>
        </w:tc>
      </w:tr>
    </w:tbl>
    <w:p w14:paraId="775B19F2">
      <w:pPr>
        <w:jc w:val="both"/>
        <w:rPr>
          <w:rFonts w:hint="eastAsia" w:asciiTheme="minorEastAsia" w:hAnsiTheme="minorEastAsia"/>
          <w:sz w:val="18"/>
          <w:szCs w:val="18"/>
        </w:rPr>
      </w:pPr>
    </w:p>
    <w:p w14:paraId="530EE375">
      <w:pPr>
        <w:jc w:val="both"/>
        <w:rPr>
          <w:rFonts w:hint="eastAsia" w:asciiTheme="minorEastAsia" w:hAnsiTheme="minorEastAsia"/>
          <w:sz w:val="18"/>
          <w:szCs w:val="18"/>
        </w:rPr>
      </w:pPr>
    </w:p>
    <w:p w14:paraId="2BBAD613">
      <w:pPr>
        <w:jc w:val="both"/>
        <w:rPr>
          <w:rFonts w:hint="eastAsia" w:asciiTheme="minorEastAsia" w:hAnsiTheme="minorEastAsia"/>
          <w:sz w:val="18"/>
          <w:szCs w:val="18"/>
        </w:rPr>
      </w:pPr>
    </w:p>
    <w:p w14:paraId="33ED2CBC">
      <w:pPr>
        <w:jc w:val="both"/>
        <w:rPr>
          <w:rFonts w:hint="eastAsia" w:asciiTheme="minorEastAsia" w:hAnsiTheme="minorEastAsia"/>
          <w:sz w:val="18"/>
          <w:szCs w:val="18"/>
        </w:rPr>
      </w:pPr>
    </w:p>
    <w:p w14:paraId="7936AF0D">
      <w:pPr>
        <w:jc w:val="both"/>
        <w:rPr>
          <w:rFonts w:hint="eastAsia" w:asciiTheme="minorEastAsia" w:hAnsiTheme="minorEastAsia"/>
          <w:sz w:val="18"/>
          <w:szCs w:val="18"/>
        </w:rPr>
      </w:pPr>
    </w:p>
    <w:p w14:paraId="1BB9BC59">
      <w:pPr>
        <w:jc w:val="both"/>
        <w:rPr>
          <w:rFonts w:hint="eastAsia" w:asciiTheme="minorEastAsia" w:hAnsiTheme="minorEastAsia"/>
          <w:sz w:val="18"/>
          <w:szCs w:val="18"/>
        </w:rPr>
      </w:pPr>
    </w:p>
    <w:p w14:paraId="532B29A6">
      <w:pPr>
        <w:jc w:val="both"/>
        <w:rPr>
          <w:rFonts w:hint="eastAsia" w:asciiTheme="minorEastAsia" w:hAnsiTheme="minorEastAsia"/>
          <w:sz w:val="18"/>
          <w:szCs w:val="18"/>
        </w:rPr>
      </w:pPr>
    </w:p>
    <w:p w14:paraId="42A66042">
      <w:pPr>
        <w:jc w:val="both"/>
        <w:rPr>
          <w:rFonts w:hint="eastAsia" w:asciiTheme="minorEastAsia" w:hAnsiTheme="minorEastAsia"/>
          <w:sz w:val="18"/>
          <w:szCs w:val="18"/>
        </w:rPr>
      </w:pPr>
    </w:p>
    <w:p w14:paraId="765B0776">
      <w:pPr>
        <w:jc w:val="both"/>
        <w:rPr>
          <w:rFonts w:hint="eastAsia" w:asciiTheme="minorEastAsia" w:hAnsiTheme="minorEastAsia"/>
          <w:sz w:val="18"/>
          <w:szCs w:val="18"/>
        </w:rPr>
      </w:pPr>
    </w:p>
    <w:p w14:paraId="50E57523">
      <w:pPr>
        <w:jc w:val="both"/>
        <w:rPr>
          <w:rFonts w:hint="eastAsia" w:asciiTheme="minorEastAsia" w:hAnsiTheme="minorEastAsia"/>
          <w:sz w:val="18"/>
          <w:szCs w:val="18"/>
        </w:rPr>
      </w:pPr>
    </w:p>
    <w:p w14:paraId="7B9B37F1">
      <w:pPr>
        <w:jc w:val="both"/>
        <w:rPr>
          <w:rFonts w:hint="eastAsia" w:asciiTheme="minorEastAsia" w:hAnsiTheme="minorEastAsia"/>
          <w:sz w:val="18"/>
          <w:szCs w:val="18"/>
        </w:rPr>
      </w:pPr>
    </w:p>
    <w:p w14:paraId="4A986143">
      <w:pPr>
        <w:jc w:val="both"/>
        <w:rPr>
          <w:rFonts w:hint="eastAsia" w:asciiTheme="minorEastAsia" w:hAnsiTheme="minorEastAsia"/>
          <w:sz w:val="18"/>
          <w:szCs w:val="18"/>
        </w:rPr>
      </w:pPr>
    </w:p>
    <w:p w14:paraId="01813CBD">
      <w:pPr>
        <w:jc w:val="both"/>
        <w:rPr>
          <w:rFonts w:hint="eastAsia" w:asciiTheme="minorEastAsia" w:hAnsiTheme="minorEastAsia"/>
          <w:sz w:val="18"/>
          <w:szCs w:val="18"/>
        </w:rPr>
      </w:pPr>
    </w:p>
    <w:p w14:paraId="60A332C8">
      <w:pPr>
        <w:jc w:val="both"/>
        <w:rPr>
          <w:rFonts w:hint="eastAsia" w:asciiTheme="minorEastAsia" w:hAnsiTheme="minorEastAsia"/>
          <w:sz w:val="18"/>
          <w:szCs w:val="18"/>
        </w:rPr>
      </w:pPr>
    </w:p>
    <w:p w14:paraId="50ABA794">
      <w:pPr>
        <w:jc w:val="both"/>
        <w:rPr>
          <w:rFonts w:hint="eastAsia" w:asciiTheme="minorEastAsia" w:hAnsiTheme="minorEastAsia"/>
          <w:sz w:val="18"/>
          <w:szCs w:val="18"/>
        </w:rPr>
      </w:pPr>
    </w:p>
    <w:p w14:paraId="460490AF">
      <w:pPr>
        <w:jc w:val="both"/>
        <w:rPr>
          <w:rFonts w:hint="eastAsia" w:asciiTheme="minorEastAsia" w:hAnsiTheme="minorEastAsia"/>
          <w:sz w:val="18"/>
          <w:szCs w:val="18"/>
        </w:rPr>
      </w:pPr>
    </w:p>
    <w:p w14:paraId="75193088">
      <w:pPr>
        <w:jc w:val="both"/>
        <w:rPr>
          <w:rFonts w:hint="eastAsia" w:asciiTheme="minorEastAsia" w:hAnsiTheme="minorEastAsia"/>
          <w:sz w:val="18"/>
          <w:szCs w:val="18"/>
        </w:rPr>
      </w:pPr>
    </w:p>
    <w:p w14:paraId="32AA0A91">
      <w:pPr>
        <w:jc w:val="both"/>
        <w:rPr>
          <w:rFonts w:hint="eastAsia" w:asciiTheme="minorEastAsia" w:hAnsiTheme="minorEastAsia"/>
          <w:sz w:val="18"/>
          <w:szCs w:val="18"/>
        </w:rPr>
      </w:pPr>
    </w:p>
    <w:p w14:paraId="7C0FD768">
      <w:pPr>
        <w:jc w:val="both"/>
        <w:rPr>
          <w:rFonts w:hint="eastAsia" w:asciiTheme="minorEastAsia" w:hAnsiTheme="minorEastAsia"/>
          <w:sz w:val="18"/>
          <w:szCs w:val="18"/>
        </w:rPr>
      </w:pPr>
    </w:p>
    <w:p w14:paraId="135CD590">
      <w:pPr>
        <w:jc w:val="both"/>
        <w:rPr>
          <w:rFonts w:hint="eastAsia" w:asciiTheme="minorEastAsia" w:hAnsiTheme="minorEastAsia"/>
          <w:sz w:val="18"/>
          <w:szCs w:val="18"/>
          <w:lang w:eastAsia="zh-CN"/>
        </w:rPr>
      </w:pPr>
    </w:p>
    <w:p w14:paraId="4EBCAF90">
      <w:pPr>
        <w:jc w:val="both"/>
        <w:rPr>
          <w:rFonts w:hint="eastAsia" w:asciiTheme="minorEastAsia" w:hAnsiTheme="minorEastAsia"/>
          <w:sz w:val="18"/>
          <w:szCs w:val="18"/>
          <w:lang w:eastAsia="zh-CN"/>
        </w:rPr>
      </w:pPr>
    </w:p>
    <w:p w14:paraId="3817568B">
      <w:pPr>
        <w:jc w:val="both"/>
        <w:rPr>
          <w:rFonts w:hint="eastAsia" w:asciiTheme="minorEastAsia" w:hAnsiTheme="minorEastAsia"/>
          <w:sz w:val="18"/>
          <w:szCs w:val="18"/>
          <w:lang w:eastAsia="zh-CN"/>
        </w:rPr>
      </w:pPr>
    </w:p>
    <w:p w14:paraId="0ED967EA">
      <w:pPr>
        <w:jc w:val="both"/>
        <w:rPr>
          <w:rFonts w:hint="eastAsia" w:asciiTheme="minorEastAsia" w:hAnsiTheme="minorEastAsia"/>
          <w:sz w:val="18"/>
          <w:szCs w:val="18"/>
          <w:lang w:eastAsia="zh-CN"/>
        </w:rPr>
      </w:pPr>
    </w:p>
    <w:p w14:paraId="52C4A60A">
      <w:pPr>
        <w:jc w:val="both"/>
        <w:rPr>
          <w:rFonts w:hint="eastAsia" w:asciiTheme="minorEastAsia" w:hAnsiTheme="minorEastAsia"/>
          <w:sz w:val="18"/>
          <w:szCs w:val="18"/>
          <w:lang w:eastAsia="zh-CN"/>
        </w:rPr>
      </w:pPr>
    </w:p>
    <w:p w14:paraId="6CE963D5">
      <w:pPr>
        <w:jc w:val="both"/>
        <w:rPr>
          <w:rFonts w:hint="eastAsia" w:asciiTheme="minorEastAsia" w:hAnsiTheme="minorEastAsia"/>
          <w:sz w:val="18"/>
          <w:szCs w:val="18"/>
          <w:lang w:eastAsia="zh-CN"/>
        </w:rPr>
      </w:pPr>
    </w:p>
    <w:p w14:paraId="0ECBAA6F">
      <w:pPr>
        <w:jc w:val="both"/>
        <w:rPr>
          <w:rFonts w:hint="eastAsia" w:asciiTheme="minorEastAsia" w:hAnsiTheme="minorEastAsia"/>
          <w:sz w:val="18"/>
          <w:szCs w:val="18"/>
          <w:lang w:eastAsia="zh-CN"/>
        </w:rPr>
      </w:pPr>
    </w:p>
    <w:p w14:paraId="7AF8D66A">
      <w:pPr>
        <w:jc w:val="both"/>
        <w:rPr>
          <w:rFonts w:hint="eastAsia" w:asciiTheme="minorEastAsia" w:hAnsiTheme="minorEastAsia"/>
          <w:sz w:val="18"/>
          <w:szCs w:val="18"/>
          <w:lang w:eastAsia="zh-CN"/>
        </w:rPr>
      </w:pPr>
    </w:p>
    <w:p w14:paraId="4BF9A2C3">
      <w:pPr>
        <w:jc w:val="both"/>
        <w:rPr>
          <w:rFonts w:hint="eastAsia" w:asciiTheme="minorEastAsia" w:hAnsiTheme="minorEastAsia"/>
          <w:sz w:val="18"/>
          <w:szCs w:val="18"/>
          <w:lang w:eastAsia="zh-CN"/>
        </w:rPr>
      </w:pPr>
    </w:p>
    <w:p w14:paraId="0E718735">
      <w:pPr>
        <w:jc w:val="both"/>
        <w:rPr>
          <w:rFonts w:hint="eastAsia" w:asciiTheme="minorEastAsia" w:hAnsiTheme="minorEastAsia"/>
          <w:sz w:val="18"/>
          <w:szCs w:val="18"/>
          <w:lang w:eastAsia="zh-CN"/>
        </w:rPr>
      </w:pPr>
    </w:p>
    <w:p w14:paraId="210A6CFF">
      <w:pPr>
        <w:jc w:val="both"/>
        <w:rPr>
          <w:rFonts w:hint="eastAsia" w:asciiTheme="minorEastAsia" w:hAnsiTheme="minorEastAsia"/>
          <w:sz w:val="18"/>
          <w:szCs w:val="18"/>
          <w:lang w:eastAsia="zh-CN"/>
        </w:rPr>
      </w:pPr>
    </w:p>
    <w:p w14:paraId="49969FF0">
      <w:pPr>
        <w:jc w:val="both"/>
        <w:rPr>
          <w:rFonts w:hint="eastAsia" w:asciiTheme="minorEastAsia" w:hAnsiTheme="minorEastAsia"/>
          <w:sz w:val="18"/>
          <w:szCs w:val="18"/>
          <w:lang w:eastAsia="zh-CN"/>
        </w:rPr>
      </w:pPr>
    </w:p>
    <w:p w14:paraId="7B8D6BD2">
      <w:pPr>
        <w:jc w:val="both"/>
        <w:rPr>
          <w:rFonts w:hint="eastAsia" w:asciiTheme="minorEastAsia" w:hAnsiTheme="minorEastAsia"/>
          <w:sz w:val="18"/>
          <w:szCs w:val="18"/>
          <w:lang w:eastAsia="zh-CN"/>
        </w:rPr>
      </w:pPr>
    </w:p>
    <w:p w14:paraId="672EDC32">
      <w:pPr>
        <w:jc w:val="both"/>
        <w:rPr>
          <w:rFonts w:hint="eastAsia" w:asciiTheme="minorEastAsia" w:hAnsiTheme="minorEastAsia"/>
          <w:sz w:val="18"/>
          <w:szCs w:val="18"/>
          <w:lang w:eastAsia="zh-CN"/>
        </w:rPr>
      </w:pPr>
    </w:p>
    <w:p w14:paraId="10BB1570">
      <w:pPr>
        <w:jc w:val="center"/>
        <w:rPr>
          <w:rFonts w:hint="eastAsia" w:asciiTheme="minorEastAsia" w:hAnsiTheme="minorEastAsia"/>
          <w:sz w:val="18"/>
          <w:szCs w:val="18"/>
        </w:rPr>
      </w:pPr>
    </w:p>
    <w:p w14:paraId="47EC6EB6">
      <w:pPr>
        <w:jc w:val="center"/>
        <w:rPr>
          <w:rFonts w:hint="eastAsia" w:asciiTheme="minorEastAsia" w:hAnsiTheme="minorEastAsia"/>
          <w:sz w:val="18"/>
          <w:szCs w:val="18"/>
        </w:rPr>
      </w:pPr>
    </w:p>
    <w:tbl>
      <w:tblPr>
        <w:tblStyle w:val="3"/>
        <w:tblW w:w="82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43"/>
        <w:gridCol w:w="2018"/>
        <w:gridCol w:w="562"/>
        <w:gridCol w:w="1220"/>
        <w:gridCol w:w="1186"/>
        <w:gridCol w:w="1823"/>
      </w:tblGrid>
      <w:tr w14:paraId="1B9C8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3461" w:type="dxa"/>
            <w:gridSpan w:val="2"/>
            <w:tcBorders>
              <w:top w:val="nil"/>
              <w:left w:val="nil"/>
              <w:bottom w:val="nil"/>
              <w:right w:val="nil"/>
            </w:tcBorders>
            <w:shd w:val="clear" w:color="auto" w:fill="auto"/>
            <w:noWrap/>
            <w:vAlign w:val="bottom"/>
          </w:tcPr>
          <w:p w14:paraId="174A37A0">
            <w:pPr>
              <w:keepNext w:val="0"/>
              <w:keepLines w:val="0"/>
              <w:widowControl/>
              <w:suppressLineNumbers w:val="0"/>
              <w:jc w:val="left"/>
              <w:textAlignment w:val="bottom"/>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附件2：</w:t>
            </w:r>
          </w:p>
        </w:tc>
        <w:tc>
          <w:tcPr>
            <w:tcW w:w="1782" w:type="dxa"/>
            <w:gridSpan w:val="2"/>
            <w:tcBorders>
              <w:top w:val="nil"/>
              <w:left w:val="nil"/>
              <w:bottom w:val="nil"/>
              <w:right w:val="nil"/>
            </w:tcBorders>
            <w:shd w:val="clear" w:color="auto" w:fill="auto"/>
            <w:noWrap/>
            <w:vAlign w:val="bottom"/>
          </w:tcPr>
          <w:p w14:paraId="317A728E">
            <w:pPr>
              <w:rPr>
                <w:rFonts w:hint="eastAsia" w:ascii="宋体" w:hAnsi="宋体" w:eastAsia="宋体" w:cs="宋体"/>
                <w:i w:val="0"/>
                <w:iCs w:val="0"/>
                <w:color w:val="000000"/>
                <w:sz w:val="22"/>
                <w:szCs w:val="22"/>
                <w:u w:val="none"/>
              </w:rPr>
            </w:pPr>
          </w:p>
        </w:tc>
        <w:tc>
          <w:tcPr>
            <w:tcW w:w="1186" w:type="dxa"/>
            <w:tcBorders>
              <w:top w:val="nil"/>
              <w:left w:val="nil"/>
              <w:bottom w:val="nil"/>
              <w:right w:val="nil"/>
            </w:tcBorders>
            <w:shd w:val="clear" w:color="auto" w:fill="auto"/>
            <w:noWrap/>
            <w:vAlign w:val="bottom"/>
          </w:tcPr>
          <w:p w14:paraId="1629F70E">
            <w:pPr>
              <w:rPr>
                <w:rFonts w:hint="eastAsia" w:ascii="宋体" w:hAnsi="宋体" w:eastAsia="宋体" w:cs="宋体"/>
                <w:i w:val="0"/>
                <w:iCs w:val="0"/>
                <w:color w:val="000000"/>
                <w:sz w:val="22"/>
                <w:szCs w:val="22"/>
                <w:u w:val="none"/>
              </w:rPr>
            </w:pPr>
          </w:p>
        </w:tc>
        <w:tc>
          <w:tcPr>
            <w:tcW w:w="1823" w:type="dxa"/>
            <w:tcBorders>
              <w:top w:val="nil"/>
              <w:left w:val="nil"/>
              <w:bottom w:val="nil"/>
              <w:right w:val="nil"/>
            </w:tcBorders>
            <w:shd w:val="clear" w:color="auto" w:fill="auto"/>
            <w:noWrap/>
            <w:vAlign w:val="bottom"/>
          </w:tcPr>
          <w:p w14:paraId="20F205D8">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部门公开表5</w:t>
            </w:r>
          </w:p>
        </w:tc>
      </w:tr>
      <w:tr w14:paraId="5082E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252" w:type="dxa"/>
            <w:gridSpan w:val="6"/>
            <w:tcBorders>
              <w:top w:val="nil"/>
              <w:left w:val="nil"/>
              <w:bottom w:val="nil"/>
              <w:right w:val="nil"/>
            </w:tcBorders>
            <w:shd w:val="clear" w:color="auto" w:fill="auto"/>
            <w:noWrap/>
            <w:vAlign w:val="center"/>
          </w:tcPr>
          <w:p w14:paraId="4D56A811">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28"/>
                <w:szCs w:val="28"/>
                <w:u w:val="none"/>
                <w:lang w:val="en-US" w:eastAsia="zh-CN" w:bidi="ar"/>
              </w:rPr>
              <w:t>大同十中部门2022年一般公共预算支出预算表</w:t>
            </w:r>
          </w:p>
        </w:tc>
      </w:tr>
      <w:tr w14:paraId="5C40A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43" w:type="dxa"/>
            <w:tcBorders>
              <w:top w:val="nil"/>
              <w:left w:val="nil"/>
              <w:bottom w:val="nil"/>
              <w:right w:val="nil"/>
            </w:tcBorders>
            <w:shd w:val="clear" w:color="auto" w:fill="auto"/>
            <w:noWrap/>
            <w:vAlign w:val="bottom"/>
          </w:tcPr>
          <w:p w14:paraId="2794E0A5">
            <w:pPr>
              <w:jc w:val="center"/>
              <w:rPr>
                <w:rFonts w:hint="eastAsia" w:ascii="宋体" w:hAnsi="宋体" w:eastAsia="宋体" w:cs="宋体"/>
                <w:b/>
                <w:bCs/>
                <w:i w:val="0"/>
                <w:iCs w:val="0"/>
                <w:color w:val="000000"/>
                <w:sz w:val="22"/>
                <w:szCs w:val="22"/>
                <w:u w:val="none"/>
              </w:rPr>
            </w:pPr>
          </w:p>
        </w:tc>
        <w:tc>
          <w:tcPr>
            <w:tcW w:w="2580" w:type="dxa"/>
            <w:gridSpan w:val="2"/>
            <w:tcBorders>
              <w:top w:val="nil"/>
              <w:left w:val="nil"/>
              <w:bottom w:val="nil"/>
              <w:right w:val="nil"/>
            </w:tcBorders>
            <w:shd w:val="clear" w:color="auto" w:fill="auto"/>
            <w:noWrap/>
            <w:vAlign w:val="bottom"/>
          </w:tcPr>
          <w:p w14:paraId="0C62A4A8">
            <w:pPr>
              <w:jc w:val="center"/>
              <w:rPr>
                <w:rFonts w:hint="eastAsia" w:ascii="宋体" w:hAnsi="宋体" w:eastAsia="宋体" w:cs="宋体"/>
                <w:b/>
                <w:bCs/>
                <w:i w:val="0"/>
                <w:iCs w:val="0"/>
                <w:color w:val="000000"/>
                <w:sz w:val="22"/>
                <w:szCs w:val="22"/>
                <w:u w:val="none"/>
              </w:rPr>
            </w:pPr>
          </w:p>
        </w:tc>
        <w:tc>
          <w:tcPr>
            <w:tcW w:w="1220" w:type="dxa"/>
            <w:tcBorders>
              <w:top w:val="nil"/>
              <w:left w:val="nil"/>
              <w:bottom w:val="nil"/>
              <w:right w:val="nil"/>
            </w:tcBorders>
            <w:shd w:val="clear" w:color="auto" w:fill="auto"/>
            <w:noWrap/>
            <w:vAlign w:val="bottom"/>
          </w:tcPr>
          <w:p w14:paraId="275F3E7F">
            <w:pPr>
              <w:jc w:val="center"/>
              <w:rPr>
                <w:rFonts w:hint="eastAsia" w:ascii="宋体" w:hAnsi="宋体" w:eastAsia="宋体" w:cs="宋体"/>
                <w:b/>
                <w:bCs/>
                <w:i w:val="0"/>
                <w:iCs w:val="0"/>
                <w:color w:val="000000"/>
                <w:sz w:val="22"/>
                <w:szCs w:val="22"/>
                <w:u w:val="none"/>
              </w:rPr>
            </w:pPr>
          </w:p>
        </w:tc>
        <w:tc>
          <w:tcPr>
            <w:tcW w:w="1186" w:type="dxa"/>
            <w:tcBorders>
              <w:top w:val="nil"/>
              <w:left w:val="nil"/>
              <w:bottom w:val="nil"/>
              <w:right w:val="nil"/>
            </w:tcBorders>
            <w:shd w:val="clear" w:color="auto" w:fill="auto"/>
            <w:noWrap/>
            <w:vAlign w:val="bottom"/>
          </w:tcPr>
          <w:p w14:paraId="64BE2D95">
            <w:pPr>
              <w:jc w:val="center"/>
              <w:rPr>
                <w:rFonts w:hint="eastAsia" w:ascii="宋体" w:hAnsi="宋体" w:eastAsia="宋体" w:cs="宋体"/>
                <w:b/>
                <w:bCs/>
                <w:i w:val="0"/>
                <w:iCs w:val="0"/>
                <w:color w:val="000000"/>
                <w:sz w:val="22"/>
                <w:szCs w:val="22"/>
                <w:u w:val="none"/>
              </w:rPr>
            </w:pPr>
          </w:p>
        </w:tc>
        <w:tc>
          <w:tcPr>
            <w:tcW w:w="1823" w:type="dxa"/>
            <w:tcBorders>
              <w:top w:val="nil"/>
              <w:left w:val="nil"/>
              <w:bottom w:val="nil"/>
              <w:right w:val="nil"/>
            </w:tcBorders>
            <w:shd w:val="clear" w:color="auto" w:fill="auto"/>
            <w:noWrap/>
            <w:vAlign w:val="bottom"/>
          </w:tcPr>
          <w:p w14:paraId="41CBC8F1">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368C2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02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318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4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9E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14:paraId="1AA9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A5C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5EA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9B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D15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BEA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5AF31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476C7">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[205]教育支出</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1FE53">
            <w:pPr>
              <w:jc w:val="left"/>
              <w:rPr>
                <w:rFonts w:hint="eastAsia" w:ascii="宋体" w:hAnsi="宋体" w:eastAsia="宋体" w:cs="宋体"/>
                <w:b/>
                <w:bCs/>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05EC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1,345.55</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94F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1,211.48</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1501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134.07</w:t>
            </w:r>
          </w:p>
        </w:tc>
      </w:tr>
      <w:tr w14:paraId="7A021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CBC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[20502]普通教育</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39637">
            <w:pPr>
              <w:jc w:val="left"/>
              <w:rPr>
                <w:rFonts w:hint="eastAsia" w:ascii="宋体" w:hAnsi="宋体" w:eastAsia="宋体" w:cs="宋体"/>
                <w:b/>
                <w:bCs/>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729F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1,345.55</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2CB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1,211.48</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46E9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134.07</w:t>
            </w:r>
          </w:p>
        </w:tc>
      </w:tr>
      <w:tr w14:paraId="77D50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61F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2050203</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3A2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[2050203]初中教育</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B2C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1,345.55</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2D31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1,211.48</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45B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134.07</w:t>
            </w:r>
          </w:p>
        </w:tc>
      </w:tr>
      <w:tr w14:paraId="2F0DB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D58F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[208]社会保障和就业支出</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4B4F3">
            <w:pPr>
              <w:jc w:val="left"/>
              <w:rPr>
                <w:rFonts w:hint="eastAsia" w:ascii="宋体" w:hAnsi="宋体" w:eastAsia="宋体" w:cs="宋体"/>
                <w:b/>
                <w:bCs/>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DF9DD">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225.23</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3BD6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225.23</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969E6">
            <w:pPr>
              <w:jc w:val="right"/>
              <w:rPr>
                <w:rFonts w:hint="eastAsia" w:ascii="宋体" w:hAnsi="宋体" w:eastAsia="宋体" w:cs="宋体"/>
                <w:b/>
                <w:bCs/>
                <w:i w:val="0"/>
                <w:iCs w:val="0"/>
                <w:color w:val="000000"/>
                <w:sz w:val="20"/>
                <w:szCs w:val="20"/>
                <w:u w:val="none"/>
              </w:rPr>
            </w:pPr>
          </w:p>
        </w:tc>
      </w:tr>
      <w:tr w14:paraId="51CEA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60F4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[20805]行政事业单位养老支出</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6F68B">
            <w:pPr>
              <w:jc w:val="left"/>
              <w:rPr>
                <w:rFonts w:hint="eastAsia" w:ascii="宋体" w:hAnsi="宋体" w:eastAsia="宋体" w:cs="宋体"/>
                <w:b/>
                <w:bCs/>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584C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225.23</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6865">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225.23</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82FEC">
            <w:pPr>
              <w:jc w:val="right"/>
              <w:rPr>
                <w:rFonts w:hint="eastAsia" w:ascii="宋体" w:hAnsi="宋体" w:eastAsia="宋体" w:cs="宋体"/>
                <w:b/>
                <w:bCs/>
                <w:i w:val="0"/>
                <w:iCs w:val="0"/>
                <w:color w:val="000000"/>
                <w:sz w:val="20"/>
                <w:szCs w:val="20"/>
                <w:u w:val="none"/>
              </w:rPr>
            </w:pPr>
          </w:p>
        </w:tc>
      </w:tr>
      <w:tr w14:paraId="19E3C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EA0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2080502</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1F9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[2080502]事业单位离退休</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B0D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54.09</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0889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54.09</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DA4B5">
            <w:pPr>
              <w:jc w:val="right"/>
              <w:rPr>
                <w:rFonts w:hint="eastAsia" w:ascii="宋体" w:hAnsi="宋体" w:eastAsia="宋体" w:cs="宋体"/>
                <w:i w:val="0"/>
                <w:iCs w:val="0"/>
                <w:color w:val="000000"/>
                <w:sz w:val="20"/>
                <w:szCs w:val="20"/>
                <w:u w:val="none"/>
              </w:rPr>
            </w:pPr>
          </w:p>
        </w:tc>
      </w:tr>
      <w:tr w14:paraId="33C51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A4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719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[2080505]机关事业单位基本养老保险缴费支出</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14D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171.15</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A9B5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171.15</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03BC">
            <w:pPr>
              <w:jc w:val="right"/>
              <w:rPr>
                <w:rFonts w:hint="eastAsia" w:ascii="宋体" w:hAnsi="宋体" w:eastAsia="宋体" w:cs="宋体"/>
                <w:i w:val="0"/>
                <w:iCs w:val="0"/>
                <w:color w:val="000000"/>
                <w:sz w:val="20"/>
                <w:szCs w:val="20"/>
                <w:u w:val="none"/>
              </w:rPr>
            </w:pPr>
          </w:p>
        </w:tc>
      </w:tr>
      <w:tr w14:paraId="01CEF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740D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[210]卫生健康支出</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A837">
            <w:pPr>
              <w:jc w:val="left"/>
              <w:rPr>
                <w:rFonts w:hint="eastAsia" w:ascii="宋体" w:hAnsi="宋体" w:eastAsia="宋体" w:cs="宋体"/>
                <w:b/>
                <w:bCs/>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A372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74.88</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4DC75">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74.88</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B8FD">
            <w:pPr>
              <w:jc w:val="right"/>
              <w:rPr>
                <w:rFonts w:hint="eastAsia" w:ascii="宋体" w:hAnsi="宋体" w:eastAsia="宋体" w:cs="宋体"/>
                <w:b/>
                <w:bCs/>
                <w:i w:val="0"/>
                <w:iCs w:val="0"/>
                <w:color w:val="000000"/>
                <w:sz w:val="20"/>
                <w:szCs w:val="20"/>
                <w:u w:val="none"/>
              </w:rPr>
            </w:pPr>
          </w:p>
        </w:tc>
      </w:tr>
      <w:tr w14:paraId="56D7F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A60C7">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[21011]行政事业单位医疗</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9071B">
            <w:pPr>
              <w:jc w:val="left"/>
              <w:rPr>
                <w:rFonts w:hint="eastAsia" w:ascii="宋体" w:hAnsi="宋体" w:eastAsia="宋体" w:cs="宋体"/>
                <w:b/>
                <w:bCs/>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D369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74.88</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386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74.88</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209B">
            <w:pPr>
              <w:jc w:val="right"/>
              <w:rPr>
                <w:rFonts w:hint="eastAsia" w:ascii="宋体" w:hAnsi="宋体" w:eastAsia="宋体" w:cs="宋体"/>
                <w:b/>
                <w:bCs/>
                <w:i w:val="0"/>
                <w:iCs w:val="0"/>
                <w:color w:val="000000"/>
                <w:sz w:val="20"/>
                <w:szCs w:val="20"/>
                <w:u w:val="none"/>
              </w:rPr>
            </w:pPr>
          </w:p>
        </w:tc>
      </w:tr>
      <w:tr w14:paraId="497B0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28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C96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[2101102]事业单位医疗</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A9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74.88</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74FF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74.88</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F9C46">
            <w:pPr>
              <w:jc w:val="right"/>
              <w:rPr>
                <w:rFonts w:hint="eastAsia" w:ascii="宋体" w:hAnsi="宋体" w:eastAsia="宋体" w:cs="宋体"/>
                <w:i w:val="0"/>
                <w:iCs w:val="0"/>
                <w:color w:val="000000"/>
                <w:sz w:val="20"/>
                <w:szCs w:val="20"/>
                <w:u w:val="none"/>
              </w:rPr>
            </w:pPr>
          </w:p>
        </w:tc>
      </w:tr>
      <w:tr w14:paraId="46926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2391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[221]住房保障支出</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7A48A">
            <w:pPr>
              <w:jc w:val="left"/>
              <w:rPr>
                <w:rFonts w:hint="eastAsia" w:ascii="宋体" w:hAnsi="宋体" w:eastAsia="宋体" w:cs="宋体"/>
                <w:b/>
                <w:bCs/>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AAA4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173.66</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CBCD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173.66</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88FDA">
            <w:pPr>
              <w:jc w:val="right"/>
              <w:rPr>
                <w:rFonts w:hint="eastAsia" w:ascii="宋体" w:hAnsi="宋体" w:eastAsia="宋体" w:cs="宋体"/>
                <w:b/>
                <w:bCs/>
                <w:i w:val="0"/>
                <w:iCs w:val="0"/>
                <w:color w:val="000000"/>
                <w:sz w:val="20"/>
                <w:szCs w:val="20"/>
                <w:u w:val="none"/>
              </w:rPr>
            </w:pPr>
          </w:p>
        </w:tc>
      </w:tr>
      <w:tr w14:paraId="21106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7C6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[22102]住房改革支出</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65B9">
            <w:pPr>
              <w:jc w:val="left"/>
              <w:rPr>
                <w:rFonts w:hint="eastAsia" w:ascii="宋体" w:hAnsi="宋体" w:eastAsia="宋体" w:cs="宋体"/>
                <w:b/>
                <w:bCs/>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F16C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173.66</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7E15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173.66</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98041">
            <w:pPr>
              <w:jc w:val="right"/>
              <w:rPr>
                <w:rFonts w:hint="eastAsia" w:ascii="宋体" w:hAnsi="宋体" w:eastAsia="宋体" w:cs="宋体"/>
                <w:b/>
                <w:bCs/>
                <w:i w:val="0"/>
                <w:iCs w:val="0"/>
                <w:color w:val="000000"/>
                <w:sz w:val="20"/>
                <w:szCs w:val="20"/>
                <w:u w:val="none"/>
              </w:rPr>
            </w:pPr>
          </w:p>
        </w:tc>
      </w:tr>
      <w:tr w14:paraId="5AF0E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D8C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3E1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[2210201]住房公积金</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3D30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153.43</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6A9E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153.43</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4CC06">
            <w:pPr>
              <w:jc w:val="right"/>
              <w:rPr>
                <w:rFonts w:hint="eastAsia" w:ascii="宋体" w:hAnsi="宋体" w:eastAsia="宋体" w:cs="宋体"/>
                <w:i w:val="0"/>
                <w:iCs w:val="0"/>
                <w:color w:val="000000"/>
                <w:sz w:val="20"/>
                <w:szCs w:val="20"/>
                <w:u w:val="none"/>
              </w:rPr>
            </w:pPr>
          </w:p>
        </w:tc>
      </w:tr>
      <w:tr w14:paraId="4ED71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B3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2210202</w:t>
            </w: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E6B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[2210202]提租补贴</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8F6D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CC2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4D543">
            <w:pPr>
              <w:jc w:val="right"/>
              <w:rPr>
                <w:rFonts w:hint="eastAsia" w:ascii="宋体" w:hAnsi="宋体" w:eastAsia="宋体" w:cs="宋体"/>
                <w:i w:val="0"/>
                <w:iCs w:val="0"/>
                <w:color w:val="000000"/>
                <w:sz w:val="20"/>
                <w:szCs w:val="20"/>
                <w:u w:val="none"/>
              </w:rPr>
            </w:pPr>
          </w:p>
        </w:tc>
      </w:tr>
      <w:tr w14:paraId="338E5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443" w:type="dxa"/>
            <w:tcBorders>
              <w:top w:val="single" w:color="000000" w:sz="4" w:space="0"/>
              <w:left w:val="single" w:color="000000" w:sz="4" w:space="0"/>
              <w:bottom w:val="single" w:color="000000" w:sz="4" w:space="0"/>
              <w:right w:val="nil"/>
            </w:tcBorders>
            <w:shd w:val="clear" w:color="auto" w:fill="auto"/>
            <w:noWrap/>
            <w:vAlign w:val="center"/>
          </w:tcPr>
          <w:p w14:paraId="02B8B0BD">
            <w:pPr>
              <w:jc w:val="left"/>
              <w:rPr>
                <w:rFonts w:hint="eastAsia" w:ascii="宋体" w:hAnsi="宋体" w:eastAsia="宋体" w:cs="宋体"/>
                <w:i w:val="0"/>
                <w:iCs w:val="0"/>
                <w:color w:val="000000"/>
                <w:sz w:val="22"/>
                <w:szCs w:val="22"/>
                <w:u w:val="none"/>
              </w:rPr>
            </w:pPr>
          </w:p>
        </w:tc>
        <w:tc>
          <w:tcPr>
            <w:tcW w:w="2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4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EBC0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1,819.32</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31E5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1,685.25</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C0A4D">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134.07</w:t>
            </w:r>
          </w:p>
        </w:tc>
      </w:tr>
      <w:tr w14:paraId="1372A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0" w:hRule="atLeast"/>
        </w:trPr>
        <w:tc>
          <w:tcPr>
            <w:tcW w:w="8252" w:type="dxa"/>
            <w:gridSpan w:val="6"/>
            <w:tcBorders>
              <w:top w:val="single" w:color="000000" w:sz="4" w:space="0"/>
              <w:left w:val="nil"/>
              <w:bottom w:val="nil"/>
              <w:right w:val="nil"/>
            </w:tcBorders>
            <w:shd w:val="clear" w:color="auto" w:fill="auto"/>
            <w:vAlign w:val="center"/>
          </w:tcPr>
          <w:p w14:paraId="7D3ADE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备注：该表反映各部门年度预算（含上年结转）中按支出功能科目反映的一般公共预算支出总体情况，以及基本支出和项目支出安排情况，支出功能科目细化至“项”级。</w:t>
            </w:r>
          </w:p>
        </w:tc>
      </w:tr>
    </w:tbl>
    <w:p w14:paraId="1DD3BD88">
      <w:pPr>
        <w:jc w:val="both"/>
        <w:rPr>
          <w:rFonts w:hint="eastAsia" w:asciiTheme="minorEastAsia" w:hAnsiTheme="minorEastAsia"/>
          <w:sz w:val="18"/>
          <w:szCs w:val="18"/>
        </w:rPr>
      </w:pPr>
    </w:p>
    <w:p w14:paraId="573ADA66">
      <w:pPr>
        <w:jc w:val="center"/>
        <w:rPr>
          <w:rFonts w:hint="eastAsia" w:asciiTheme="minorEastAsia" w:hAnsiTheme="minorEastAsia"/>
          <w:sz w:val="18"/>
          <w:szCs w:val="18"/>
        </w:rPr>
      </w:pPr>
    </w:p>
    <w:p w14:paraId="705959CE">
      <w:pPr>
        <w:jc w:val="center"/>
        <w:rPr>
          <w:rFonts w:hint="eastAsia" w:asciiTheme="minorEastAsia" w:hAnsiTheme="minorEastAsia"/>
          <w:sz w:val="18"/>
          <w:szCs w:val="18"/>
        </w:rPr>
      </w:pPr>
    </w:p>
    <w:p w14:paraId="512FD51E">
      <w:pPr>
        <w:jc w:val="center"/>
        <w:rPr>
          <w:rFonts w:hint="eastAsia" w:asciiTheme="minorEastAsia" w:hAnsiTheme="minorEastAsia"/>
          <w:sz w:val="18"/>
          <w:szCs w:val="18"/>
        </w:rPr>
      </w:pPr>
    </w:p>
    <w:p w14:paraId="270F9017">
      <w:pPr>
        <w:jc w:val="center"/>
        <w:rPr>
          <w:rFonts w:hint="eastAsia" w:asciiTheme="minorEastAsia" w:hAnsiTheme="minorEastAsia"/>
          <w:sz w:val="18"/>
          <w:szCs w:val="18"/>
        </w:rPr>
      </w:pPr>
    </w:p>
    <w:p w14:paraId="2C49CE15">
      <w:pPr>
        <w:jc w:val="center"/>
        <w:rPr>
          <w:rFonts w:hint="eastAsia" w:asciiTheme="minorEastAsia" w:hAnsiTheme="minorEastAsia"/>
          <w:sz w:val="18"/>
          <w:szCs w:val="18"/>
        </w:rPr>
      </w:pPr>
    </w:p>
    <w:p w14:paraId="323B5084">
      <w:pPr>
        <w:jc w:val="center"/>
        <w:rPr>
          <w:rFonts w:hint="eastAsia" w:asciiTheme="minorEastAsia" w:hAnsiTheme="minorEastAsia"/>
          <w:sz w:val="18"/>
          <w:szCs w:val="18"/>
        </w:rPr>
      </w:pPr>
    </w:p>
    <w:p w14:paraId="7BAB0CB4">
      <w:pPr>
        <w:jc w:val="center"/>
        <w:rPr>
          <w:rFonts w:hint="eastAsia" w:asciiTheme="minorEastAsia" w:hAnsiTheme="minorEastAsia"/>
          <w:sz w:val="18"/>
          <w:szCs w:val="18"/>
        </w:rPr>
      </w:pPr>
    </w:p>
    <w:p w14:paraId="288B9B55">
      <w:pPr>
        <w:jc w:val="center"/>
        <w:rPr>
          <w:rFonts w:hint="eastAsia" w:asciiTheme="minorEastAsia" w:hAnsiTheme="minorEastAsia"/>
          <w:sz w:val="18"/>
          <w:szCs w:val="18"/>
        </w:rPr>
      </w:pPr>
    </w:p>
    <w:p w14:paraId="2BFF9F17">
      <w:pPr>
        <w:jc w:val="center"/>
        <w:rPr>
          <w:rFonts w:hint="eastAsia" w:asciiTheme="minorEastAsia" w:hAnsiTheme="minorEastAsia"/>
          <w:sz w:val="18"/>
          <w:szCs w:val="18"/>
        </w:rPr>
      </w:pPr>
    </w:p>
    <w:tbl>
      <w:tblPr>
        <w:tblStyle w:val="3"/>
        <w:tblW w:w="830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781"/>
        <w:gridCol w:w="2482"/>
        <w:gridCol w:w="3043"/>
      </w:tblGrid>
      <w:tr w14:paraId="12C0D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2781" w:type="dxa"/>
            <w:tcBorders>
              <w:top w:val="nil"/>
              <w:left w:val="nil"/>
              <w:bottom w:val="nil"/>
              <w:right w:val="nil"/>
            </w:tcBorders>
            <w:shd w:val="clear" w:color="auto" w:fill="auto"/>
            <w:noWrap/>
            <w:vAlign w:val="bottom"/>
          </w:tcPr>
          <w:p w14:paraId="7C3BD019">
            <w:pPr>
              <w:keepNext w:val="0"/>
              <w:keepLines w:val="0"/>
              <w:widowControl/>
              <w:suppressLineNumbers w:val="0"/>
              <w:jc w:val="left"/>
              <w:textAlignment w:val="bottom"/>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附件2：</w:t>
            </w:r>
          </w:p>
        </w:tc>
        <w:tc>
          <w:tcPr>
            <w:tcW w:w="2482" w:type="dxa"/>
            <w:tcBorders>
              <w:top w:val="nil"/>
              <w:left w:val="nil"/>
              <w:bottom w:val="nil"/>
              <w:right w:val="nil"/>
            </w:tcBorders>
            <w:shd w:val="clear" w:color="auto" w:fill="auto"/>
            <w:noWrap/>
            <w:vAlign w:val="bottom"/>
          </w:tcPr>
          <w:p w14:paraId="30E0FFD9">
            <w:pPr>
              <w:rPr>
                <w:rFonts w:hint="eastAsia" w:ascii="宋体" w:hAnsi="宋体" w:eastAsia="宋体" w:cs="宋体"/>
                <w:i w:val="0"/>
                <w:iCs w:val="0"/>
                <w:color w:val="000000"/>
                <w:sz w:val="22"/>
                <w:szCs w:val="22"/>
                <w:u w:val="none"/>
              </w:rPr>
            </w:pPr>
          </w:p>
        </w:tc>
        <w:tc>
          <w:tcPr>
            <w:tcW w:w="3043" w:type="dxa"/>
            <w:tcBorders>
              <w:top w:val="nil"/>
              <w:left w:val="nil"/>
              <w:bottom w:val="nil"/>
              <w:right w:val="nil"/>
            </w:tcBorders>
            <w:shd w:val="clear" w:color="auto" w:fill="auto"/>
            <w:noWrap/>
            <w:vAlign w:val="bottom"/>
          </w:tcPr>
          <w:p w14:paraId="3DAFC7BE">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部门公开表6</w:t>
            </w:r>
          </w:p>
        </w:tc>
      </w:tr>
      <w:tr w14:paraId="6D170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8306" w:type="dxa"/>
            <w:gridSpan w:val="3"/>
            <w:tcBorders>
              <w:top w:val="nil"/>
              <w:left w:val="nil"/>
              <w:bottom w:val="nil"/>
              <w:right w:val="nil"/>
            </w:tcBorders>
            <w:shd w:val="clear" w:color="auto" w:fill="auto"/>
            <w:noWrap/>
            <w:vAlign w:val="center"/>
          </w:tcPr>
          <w:p w14:paraId="41C6FCA8">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28"/>
                <w:szCs w:val="28"/>
                <w:u w:val="none"/>
                <w:lang w:val="en-US" w:eastAsia="zh-CN" w:bidi="ar"/>
              </w:rPr>
              <w:t>大同十中部门2022年一般公共预算安排基本支出分经济科目表</w:t>
            </w:r>
          </w:p>
        </w:tc>
      </w:tr>
      <w:tr w14:paraId="7B10C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781" w:type="dxa"/>
            <w:tcBorders>
              <w:top w:val="nil"/>
              <w:left w:val="nil"/>
              <w:bottom w:val="nil"/>
              <w:right w:val="nil"/>
            </w:tcBorders>
            <w:shd w:val="clear" w:color="auto" w:fill="auto"/>
            <w:noWrap/>
            <w:vAlign w:val="center"/>
          </w:tcPr>
          <w:p w14:paraId="4FDF3130">
            <w:pPr>
              <w:jc w:val="left"/>
              <w:rPr>
                <w:rFonts w:hint="eastAsia" w:ascii="宋体" w:hAnsi="宋体" w:eastAsia="宋体" w:cs="宋体"/>
                <w:i w:val="0"/>
                <w:iCs w:val="0"/>
                <w:color w:val="000000"/>
                <w:sz w:val="22"/>
                <w:szCs w:val="22"/>
                <w:u w:val="none"/>
              </w:rPr>
            </w:pPr>
          </w:p>
        </w:tc>
        <w:tc>
          <w:tcPr>
            <w:tcW w:w="2482" w:type="dxa"/>
            <w:tcBorders>
              <w:top w:val="nil"/>
              <w:left w:val="nil"/>
              <w:bottom w:val="nil"/>
              <w:right w:val="nil"/>
            </w:tcBorders>
            <w:shd w:val="clear" w:color="auto" w:fill="auto"/>
            <w:noWrap/>
            <w:vAlign w:val="bottom"/>
          </w:tcPr>
          <w:p w14:paraId="69BF034A">
            <w:pPr>
              <w:rPr>
                <w:rFonts w:hint="eastAsia" w:ascii="宋体" w:hAnsi="宋体" w:eastAsia="宋体" w:cs="宋体"/>
                <w:i w:val="0"/>
                <w:iCs w:val="0"/>
                <w:color w:val="000000"/>
                <w:sz w:val="22"/>
                <w:szCs w:val="22"/>
                <w:u w:val="none"/>
              </w:rPr>
            </w:pPr>
          </w:p>
        </w:tc>
        <w:tc>
          <w:tcPr>
            <w:tcW w:w="3043" w:type="dxa"/>
            <w:tcBorders>
              <w:top w:val="nil"/>
              <w:left w:val="nil"/>
              <w:bottom w:val="nil"/>
              <w:right w:val="nil"/>
            </w:tcBorders>
            <w:shd w:val="clear" w:color="auto" w:fill="auto"/>
            <w:noWrap/>
            <w:vAlign w:val="center"/>
          </w:tcPr>
          <w:p w14:paraId="03B65D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42288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91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经济科目名称</w:t>
            </w: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6B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3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B1A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1B9CE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C1E4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505</w:t>
            </w:r>
          </w:p>
        </w:tc>
        <w:tc>
          <w:tcPr>
            <w:tcW w:w="2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9836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1,559.73</w:t>
            </w:r>
          </w:p>
        </w:tc>
        <w:tc>
          <w:tcPr>
            <w:tcW w:w="3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E3344">
            <w:pPr>
              <w:jc w:val="center"/>
              <w:rPr>
                <w:rFonts w:hint="eastAsia" w:ascii="宋体" w:hAnsi="宋体" w:eastAsia="宋体" w:cs="宋体"/>
                <w:b/>
                <w:bCs/>
                <w:i w:val="0"/>
                <w:iCs w:val="0"/>
                <w:color w:val="000000"/>
                <w:sz w:val="20"/>
                <w:szCs w:val="20"/>
                <w:u w:val="none"/>
              </w:rPr>
            </w:pPr>
          </w:p>
        </w:tc>
      </w:tr>
      <w:tr w14:paraId="6FBDF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BA3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[50501]工资福利支出</w:t>
            </w:r>
          </w:p>
        </w:tc>
        <w:tc>
          <w:tcPr>
            <w:tcW w:w="2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55D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1,559.73</w:t>
            </w:r>
          </w:p>
        </w:tc>
        <w:tc>
          <w:tcPr>
            <w:tcW w:w="3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2C1A">
            <w:pPr>
              <w:jc w:val="center"/>
              <w:rPr>
                <w:rFonts w:hint="eastAsia" w:ascii="宋体" w:hAnsi="宋体" w:eastAsia="宋体" w:cs="宋体"/>
                <w:i w:val="0"/>
                <w:iCs w:val="0"/>
                <w:color w:val="000000"/>
                <w:sz w:val="20"/>
                <w:szCs w:val="20"/>
                <w:u w:val="none"/>
              </w:rPr>
            </w:pPr>
          </w:p>
        </w:tc>
      </w:tr>
      <w:tr w14:paraId="131FC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F4FF7">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50502</w:t>
            </w:r>
          </w:p>
        </w:tc>
        <w:tc>
          <w:tcPr>
            <w:tcW w:w="2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34FE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72.79</w:t>
            </w:r>
          </w:p>
        </w:tc>
        <w:tc>
          <w:tcPr>
            <w:tcW w:w="3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35D4B">
            <w:pPr>
              <w:jc w:val="center"/>
              <w:rPr>
                <w:rFonts w:hint="eastAsia" w:ascii="宋体" w:hAnsi="宋体" w:eastAsia="宋体" w:cs="宋体"/>
                <w:b/>
                <w:bCs/>
                <w:i w:val="0"/>
                <w:iCs w:val="0"/>
                <w:color w:val="000000"/>
                <w:sz w:val="20"/>
                <w:szCs w:val="20"/>
                <w:u w:val="none"/>
              </w:rPr>
            </w:pPr>
          </w:p>
        </w:tc>
      </w:tr>
      <w:tr w14:paraId="3F8FA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84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[5050299]商品和服务支出</w:t>
            </w:r>
          </w:p>
        </w:tc>
        <w:tc>
          <w:tcPr>
            <w:tcW w:w="2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6AF9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72.79</w:t>
            </w:r>
          </w:p>
        </w:tc>
        <w:tc>
          <w:tcPr>
            <w:tcW w:w="3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0A9E7">
            <w:pPr>
              <w:jc w:val="center"/>
              <w:rPr>
                <w:rFonts w:hint="eastAsia" w:ascii="宋体" w:hAnsi="宋体" w:eastAsia="宋体" w:cs="宋体"/>
                <w:i w:val="0"/>
                <w:iCs w:val="0"/>
                <w:color w:val="000000"/>
                <w:sz w:val="20"/>
                <w:szCs w:val="20"/>
                <w:u w:val="none"/>
              </w:rPr>
            </w:pPr>
          </w:p>
        </w:tc>
      </w:tr>
      <w:tr w14:paraId="57137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9CC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509</w:t>
            </w:r>
          </w:p>
        </w:tc>
        <w:tc>
          <w:tcPr>
            <w:tcW w:w="2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0CA2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52.73</w:t>
            </w:r>
          </w:p>
        </w:tc>
        <w:tc>
          <w:tcPr>
            <w:tcW w:w="3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B645">
            <w:pPr>
              <w:jc w:val="center"/>
              <w:rPr>
                <w:rFonts w:hint="eastAsia" w:ascii="宋体" w:hAnsi="宋体" w:eastAsia="宋体" w:cs="宋体"/>
                <w:b/>
                <w:bCs/>
                <w:i w:val="0"/>
                <w:iCs w:val="0"/>
                <w:color w:val="000000"/>
                <w:sz w:val="20"/>
                <w:szCs w:val="20"/>
                <w:u w:val="none"/>
              </w:rPr>
            </w:pPr>
          </w:p>
        </w:tc>
      </w:tr>
      <w:tr w14:paraId="2BF99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FC8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[50901]社会福利和救助</w:t>
            </w:r>
          </w:p>
        </w:tc>
        <w:tc>
          <w:tcPr>
            <w:tcW w:w="2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5342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3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A3496">
            <w:pPr>
              <w:jc w:val="center"/>
              <w:rPr>
                <w:rFonts w:hint="eastAsia" w:ascii="宋体" w:hAnsi="宋体" w:eastAsia="宋体" w:cs="宋体"/>
                <w:i w:val="0"/>
                <w:iCs w:val="0"/>
                <w:color w:val="000000"/>
                <w:sz w:val="20"/>
                <w:szCs w:val="20"/>
                <w:u w:val="none"/>
              </w:rPr>
            </w:pPr>
          </w:p>
        </w:tc>
      </w:tr>
      <w:tr w14:paraId="44BC6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D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[50905]离退休费</w:t>
            </w:r>
          </w:p>
        </w:tc>
        <w:tc>
          <w:tcPr>
            <w:tcW w:w="2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BCE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50.99</w:t>
            </w:r>
          </w:p>
        </w:tc>
        <w:tc>
          <w:tcPr>
            <w:tcW w:w="3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41435">
            <w:pPr>
              <w:jc w:val="center"/>
              <w:rPr>
                <w:rFonts w:hint="eastAsia" w:ascii="宋体" w:hAnsi="宋体" w:eastAsia="宋体" w:cs="宋体"/>
                <w:i w:val="0"/>
                <w:iCs w:val="0"/>
                <w:color w:val="000000"/>
                <w:sz w:val="20"/>
                <w:szCs w:val="20"/>
                <w:u w:val="none"/>
              </w:rPr>
            </w:pPr>
          </w:p>
        </w:tc>
      </w:tr>
      <w:tr w14:paraId="542E6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8D0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11AD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1,685.25</w:t>
            </w:r>
          </w:p>
        </w:tc>
        <w:tc>
          <w:tcPr>
            <w:tcW w:w="3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0432">
            <w:pPr>
              <w:jc w:val="left"/>
              <w:rPr>
                <w:rFonts w:hint="eastAsia" w:ascii="宋体" w:hAnsi="宋体" w:eastAsia="宋体" w:cs="宋体"/>
                <w:i w:val="0"/>
                <w:iCs w:val="0"/>
                <w:color w:val="000000"/>
                <w:sz w:val="22"/>
                <w:szCs w:val="22"/>
                <w:u w:val="none"/>
              </w:rPr>
            </w:pPr>
          </w:p>
        </w:tc>
      </w:tr>
      <w:tr w14:paraId="35574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306" w:type="dxa"/>
            <w:gridSpan w:val="3"/>
            <w:tcBorders>
              <w:top w:val="nil"/>
              <w:left w:val="nil"/>
              <w:bottom w:val="nil"/>
              <w:right w:val="nil"/>
            </w:tcBorders>
            <w:shd w:val="clear" w:color="auto" w:fill="auto"/>
            <w:vAlign w:val="center"/>
          </w:tcPr>
          <w:p w14:paraId="407AE2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备注：该表反映各部门年度预算（含上年结转）中按部门预算经济科目反映的一般公共预算基本支出的安排情况，经济科目细化至“款”级。</w:t>
            </w:r>
          </w:p>
        </w:tc>
      </w:tr>
    </w:tbl>
    <w:p w14:paraId="3AADC6F0">
      <w:pPr>
        <w:jc w:val="both"/>
        <w:rPr>
          <w:rFonts w:hint="eastAsia" w:asciiTheme="minorEastAsia" w:hAnsiTheme="minorEastAsia"/>
          <w:sz w:val="18"/>
          <w:szCs w:val="18"/>
        </w:rPr>
      </w:pPr>
    </w:p>
    <w:p w14:paraId="1035F486">
      <w:pPr>
        <w:jc w:val="center"/>
        <w:rPr>
          <w:rFonts w:hint="eastAsia" w:asciiTheme="minorEastAsia" w:hAnsiTheme="minorEastAsia"/>
          <w:sz w:val="18"/>
          <w:szCs w:val="18"/>
        </w:rPr>
      </w:pPr>
    </w:p>
    <w:p w14:paraId="30AEE76C">
      <w:pPr>
        <w:jc w:val="center"/>
        <w:rPr>
          <w:rFonts w:hint="eastAsia" w:asciiTheme="minorEastAsia" w:hAnsiTheme="minorEastAsia"/>
          <w:sz w:val="18"/>
          <w:szCs w:val="18"/>
        </w:rPr>
      </w:pPr>
    </w:p>
    <w:p w14:paraId="67D4F661">
      <w:pPr>
        <w:jc w:val="center"/>
        <w:rPr>
          <w:rFonts w:hint="eastAsia" w:asciiTheme="minorEastAsia" w:hAnsiTheme="minorEastAsia"/>
          <w:sz w:val="18"/>
          <w:szCs w:val="18"/>
        </w:rPr>
      </w:pPr>
    </w:p>
    <w:p w14:paraId="10678B2B">
      <w:pPr>
        <w:jc w:val="center"/>
        <w:rPr>
          <w:rFonts w:hint="eastAsia" w:asciiTheme="minorEastAsia" w:hAnsiTheme="minorEastAsia"/>
          <w:sz w:val="18"/>
          <w:szCs w:val="18"/>
        </w:rPr>
      </w:pPr>
    </w:p>
    <w:p w14:paraId="408926FD">
      <w:pPr>
        <w:jc w:val="center"/>
        <w:rPr>
          <w:rFonts w:hint="eastAsia" w:asciiTheme="minorEastAsia" w:hAnsiTheme="minorEastAsia"/>
          <w:sz w:val="18"/>
          <w:szCs w:val="18"/>
        </w:rPr>
      </w:pPr>
    </w:p>
    <w:p w14:paraId="5FAE6891">
      <w:pPr>
        <w:jc w:val="center"/>
        <w:rPr>
          <w:rFonts w:hint="eastAsia" w:asciiTheme="minorEastAsia" w:hAnsiTheme="minorEastAsia"/>
          <w:sz w:val="18"/>
          <w:szCs w:val="18"/>
        </w:rPr>
      </w:pPr>
    </w:p>
    <w:p w14:paraId="56506C71">
      <w:pPr>
        <w:jc w:val="center"/>
        <w:rPr>
          <w:rFonts w:hint="eastAsia" w:asciiTheme="minorEastAsia" w:hAnsiTheme="minorEastAsia"/>
          <w:sz w:val="18"/>
          <w:szCs w:val="18"/>
        </w:rPr>
      </w:pPr>
    </w:p>
    <w:p w14:paraId="56B2595C">
      <w:pPr>
        <w:jc w:val="center"/>
        <w:rPr>
          <w:rFonts w:hint="eastAsia" w:asciiTheme="minorEastAsia" w:hAnsiTheme="minorEastAsia"/>
          <w:sz w:val="18"/>
          <w:szCs w:val="18"/>
        </w:rPr>
      </w:pPr>
    </w:p>
    <w:p w14:paraId="4579F1F6">
      <w:pPr>
        <w:jc w:val="center"/>
        <w:rPr>
          <w:rFonts w:hint="eastAsia" w:asciiTheme="minorEastAsia" w:hAnsiTheme="minorEastAsia"/>
          <w:sz w:val="18"/>
          <w:szCs w:val="18"/>
        </w:rPr>
      </w:pPr>
    </w:p>
    <w:p w14:paraId="6A77EA1B">
      <w:pPr>
        <w:jc w:val="center"/>
        <w:rPr>
          <w:rFonts w:hint="eastAsia" w:asciiTheme="minorEastAsia" w:hAnsiTheme="minorEastAsia"/>
          <w:sz w:val="18"/>
          <w:szCs w:val="18"/>
        </w:rPr>
      </w:pPr>
    </w:p>
    <w:p w14:paraId="6F88B8C3">
      <w:pPr>
        <w:jc w:val="center"/>
        <w:rPr>
          <w:rFonts w:hint="eastAsia" w:asciiTheme="minorEastAsia" w:hAnsiTheme="minorEastAsia"/>
          <w:sz w:val="18"/>
          <w:szCs w:val="18"/>
        </w:rPr>
      </w:pPr>
    </w:p>
    <w:p w14:paraId="1A86AFEB">
      <w:pPr>
        <w:jc w:val="both"/>
        <w:rPr>
          <w:rFonts w:hint="eastAsia" w:asciiTheme="minorEastAsia" w:hAnsiTheme="minorEastAsia"/>
          <w:sz w:val="18"/>
          <w:szCs w:val="18"/>
        </w:rPr>
      </w:pPr>
    </w:p>
    <w:p w14:paraId="0A8938D1">
      <w:pPr>
        <w:jc w:val="center"/>
        <w:rPr>
          <w:rFonts w:hint="eastAsia" w:asciiTheme="minorEastAsia" w:hAnsiTheme="minorEastAsia"/>
          <w:sz w:val="18"/>
          <w:szCs w:val="18"/>
        </w:rPr>
      </w:pPr>
    </w:p>
    <w:p w14:paraId="21EB3500">
      <w:pPr>
        <w:jc w:val="both"/>
        <w:rPr>
          <w:rFonts w:hint="eastAsia" w:asciiTheme="minorEastAsia" w:hAnsiTheme="minorEastAsia"/>
          <w:sz w:val="18"/>
          <w:szCs w:val="18"/>
        </w:rPr>
      </w:pPr>
    </w:p>
    <w:p w14:paraId="2F8C5C95">
      <w:pPr>
        <w:jc w:val="center"/>
        <w:rPr>
          <w:rFonts w:hint="eastAsia" w:asciiTheme="minorEastAsia" w:hAnsiTheme="minorEastAsia"/>
          <w:sz w:val="18"/>
          <w:szCs w:val="18"/>
        </w:rPr>
      </w:pPr>
    </w:p>
    <w:p w14:paraId="4054F655">
      <w:pPr>
        <w:jc w:val="center"/>
        <w:rPr>
          <w:rFonts w:hint="eastAsia" w:asciiTheme="minorEastAsia" w:hAnsiTheme="minorEastAsia"/>
          <w:sz w:val="18"/>
          <w:szCs w:val="18"/>
        </w:rPr>
      </w:pPr>
    </w:p>
    <w:p w14:paraId="54B973CB">
      <w:pPr>
        <w:jc w:val="center"/>
        <w:rPr>
          <w:rFonts w:hint="eastAsia" w:asciiTheme="minorEastAsia" w:hAnsiTheme="minorEastAsia"/>
          <w:sz w:val="18"/>
          <w:szCs w:val="18"/>
        </w:rPr>
      </w:pPr>
    </w:p>
    <w:tbl>
      <w:tblPr>
        <w:tblStyle w:val="3"/>
        <w:tblW w:w="8313" w:type="dxa"/>
        <w:tblInd w:w="93" w:type="dxa"/>
        <w:tblLayout w:type="fixed"/>
        <w:tblCellMar>
          <w:top w:w="0" w:type="dxa"/>
          <w:left w:w="108" w:type="dxa"/>
          <w:bottom w:w="0" w:type="dxa"/>
          <w:right w:w="108" w:type="dxa"/>
        </w:tblCellMar>
      </w:tblPr>
      <w:tblGrid>
        <w:gridCol w:w="68"/>
        <w:gridCol w:w="1225"/>
        <w:gridCol w:w="1586"/>
        <w:gridCol w:w="1231"/>
        <w:gridCol w:w="1953"/>
        <w:gridCol w:w="357"/>
        <w:gridCol w:w="1677"/>
        <w:gridCol w:w="216"/>
      </w:tblGrid>
      <w:tr w14:paraId="664DF7CD">
        <w:tblPrEx>
          <w:tblCellMar>
            <w:top w:w="0" w:type="dxa"/>
            <w:left w:w="108" w:type="dxa"/>
            <w:bottom w:w="0" w:type="dxa"/>
            <w:right w:w="108" w:type="dxa"/>
          </w:tblCellMar>
        </w:tblPrEx>
        <w:trPr>
          <w:gridBefore w:val="1"/>
          <w:wBefore w:w="68" w:type="dxa"/>
          <w:trHeight w:val="345" w:hRule="atLeast"/>
        </w:trPr>
        <w:tc>
          <w:tcPr>
            <w:tcW w:w="4042" w:type="dxa"/>
            <w:gridSpan w:val="3"/>
            <w:tcBorders>
              <w:top w:val="nil"/>
              <w:left w:val="nil"/>
              <w:bottom w:val="nil"/>
              <w:right w:val="nil"/>
            </w:tcBorders>
            <w:shd w:val="clear" w:color="auto" w:fill="auto"/>
            <w:noWrap/>
            <w:vAlign w:val="bottom"/>
          </w:tcPr>
          <w:p w14:paraId="2C25AE05">
            <w:pPr>
              <w:widowControl/>
              <w:jc w:val="left"/>
              <w:rPr>
                <w:rFonts w:cs="Arial" w:asciiTheme="minorEastAsia" w:hAnsiTheme="minorEastAsia"/>
                <w:color w:val="000000"/>
                <w:kern w:val="0"/>
                <w:sz w:val="18"/>
                <w:szCs w:val="18"/>
              </w:rPr>
            </w:pPr>
          </w:p>
        </w:tc>
        <w:tc>
          <w:tcPr>
            <w:tcW w:w="2310" w:type="dxa"/>
            <w:gridSpan w:val="2"/>
            <w:tcBorders>
              <w:top w:val="nil"/>
              <w:left w:val="nil"/>
              <w:bottom w:val="nil"/>
              <w:right w:val="nil"/>
            </w:tcBorders>
            <w:shd w:val="clear" w:color="auto" w:fill="auto"/>
            <w:noWrap/>
            <w:vAlign w:val="bottom"/>
          </w:tcPr>
          <w:p w14:paraId="0A85598F">
            <w:pPr>
              <w:widowControl/>
              <w:jc w:val="left"/>
              <w:rPr>
                <w:rFonts w:cs="Arial" w:asciiTheme="minorEastAsia" w:hAnsiTheme="minorEastAsia"/>
                <w:color w:val="000000"/>
                <w:kern w:val="0"/>
                <w:sz w:val="18"/>
                <w:szCs w:val="18"/>
              </w:rPr>
            </w:pPr>
          </w:p>
        </w:tc>
        <w:tc>
          <w:tcPr>
            <w:tcW w:w="1893" w:type="dxa"/>
            <w:gridSpan w:val="2"/>
            <w:tcBorders>
              <w:top w:val="nil"/>
              <w:left w:val="nil"/>
              <w:bottom w:val="nil"/>
              <w:right w:val="nil"/>
            </w:tcBorders>
            <w:shd w:val="clear" w:color="auto" w:fill="auto"/>
            <w:noWrap/>
            <w:vAlign w:val="center"/>
          </w:tcPr>
          <w:p w14:paraId="7B2F3C2E">
            <w:pPr>
              <w:widowControl/>
              <w:jc w:val="both"/>
              <w:rPr>
                <w:rFonts w:hint="eastAsia" w:cs="Arial" w:asciiTheme="minorEastAsia" w:hAnsiTheme="minorEastAsia" w:eastAsiaTheme="minorEastAsia"/>
                <w:color w:val="000000"/>
                <w:kern w:val="0"/>
                <w:sz w:val="18"/>
                <w:szCs w:val="18"/>
                <w:lang w:val="en-US" w:eastAsia="zh-CN"/>
              </w:rPr>
            </w:pPr>
          </w:p>
        </w:tc>
      </w:tr>
      <w:tr w14:paraId="168C5E86">
        <w:tblPrEx>
          <w:tblCellMar>
            <w:top w:w="0" w:type="dxa"/>
            <w:left w:w="108" w:type="dxa"/>
            <w:bottom w:w="0" w:type="dxa"/>
            <w:right w:w="108" w:type="dxa"/>
          </w:tblCellMar>
        </w:tblPrEx>
        <w:trPr>
          <w:gridBefore w:val="1"/>
          <w:wBefore w:w="68" w:type="dxa"/>
          <w:trHeight w:val="720" w:hRule="atLeast"/>
        </w:trPr>
        <w:tc>
          <w:tcPr>
            <w:tcW w:w="8245" w:type="dxa"/>
            <w:gridSpan w:val="7"/>
            <w:tcBorders>
              <w:top w:val="nil"/>
              <w:left w:val="nil"/>
              <w:bottom w:val="nil"/>
              <w:right w:val="nil"/>
            </w:tcBorders>
            <w:shd w:val="clear" w:color="auto" w:fill="auto"/>
            <w:noWrap/>
            <w:vAlign w:val="center"/>
          </w:tcPr>
          <w:tbl>
            <w:tblPr>
              <w:tblStyle w:val="3"/>
              <w:tblW w:w="994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1671"/>
              <w:gridCol w:w="5"/>
              <w:gridCol w:w="3199"/>
              <w:gridCol w:w="5"/>
              <w:gridCol w:w="3051"/>
              <w:gridCol w:w="5"/>
            </w:tblGrid>
            <w:tr w14:paraId="0BF24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55" w:hRule="atLeast"/>
              </w:trPr>
              <w:tc>
                <w:tcPr>
                  <w:tcW w:w="2080" w:type="dxa"/>
                  <w:gridSpan w:val="2"/>
                  <w:tcBorders>
                    <w:top w:val="nil"/>
                    <w:left w:val="nil"/>
                    <w:bottom w:val="nil"/>
                    <w:right w:val="nil"/>
                  </w:tcBorders>
                  <w:shd w:val="clear" w:color="auto" w:fill="auto"/>
                  <w:noWrap/>
                  <w:vAlign w:val="bottom"/>
                </w:tcPr>
                <w:p w14:paraId="3B1DA448">
                  <w:pPr>
                    <w:keepNext w:val="0"/>
                    <w:keepLines w:val="0"/>
                    <w:widowControl/>
                    <w:suppressLineNumbers w:val="0"/>
                    <w:jc w:val="left"/>
                    <w:textAlignment w:val="bottom"/>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附件2：</w:t>
                  </w:r>
                </w:p>
              </w:tc>
              <w:tc>
                <w:tcPr>
                  <w:tcW w:w="4030" w:type="dxa"/>
                  <w:gridSpan w:val="2"/>
                  <w:tcBorders>
                    <w:top w:val="nil"/>
                    <w:left w:val="nil"/>
                    <w:bottom w:val="nil"/>
                    <w:right w:val="nil"/>
                  </w:tcBorders>
                  <w:shd w:val="clear" w:color="auto" w:fill="auto"/>
                  <w:noWrap/>
                  <w:vAlign w:val="bottom"/>
                </w:tcPr>
                <w:p w14:paraId="63AE19A7">
                  <w:pPr>
                    <w:rPr>
                      <w:rFonts w:hint="eastAsia" w:ascii="宋体" w:hAnsi="宋体" w:eastAsia="宋体" w:cs="宋体"/>
                      <w:i w:val="0"/>
                      <w:iCs w:val="0"/>
                      <w:color w:val="000000"/>
                      <w:sz w:val="22"/>
                      <w:szCs w:val="22"/>
                      <w:u w:val="none"/>
                    </w:rPr>
                  </w:pPr>
                </w:p>
              </w:tc>
              <w:tc>
                <w:tcPr>
                  <w:tcW w:w="3842" w:type="dxa"/>
                  <w:gridSpan w:val="2"/>
                  <w:tcBorders>
                    <w:top w:val="nil"/>
                    <w:left w:val="nil"/>
                    <w:bottom w:val="nil"/>
                    <w:right w:val="nil"/>
                  </w:tcBorders>
                  <w:shd w:val="clear" w:color="auto" w:fill="auto"/>
                  <w:noWrap/>
                  <w:vAlign w:val="bottom"/>
                </w:tcPr>
                <w:p w14:paraId="45E162BA">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部门公开表7</w:t>
                  </w:r>
                </w:p>
              </w:tc>
            </w:tr>
            <w:tr w14:paraId="76E7C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755" w:hRule="atLeast"/>
              </w:trPr>
              <w:tc>
                <w:tcPr>
                  <w:tcW w:w="9952" w:type="dxa"/>
                  <w:gridSpan w:val="6"/>
                  <w:tcBorders>
                    <w:top w:val="nil"/>
                    <w:left w:val="nil"/>
                    <w:bottom w:val="nil"/>
                    <w:right w:val="nil"/>
                  </w:tcBorders>
                  <w:shd w:val="clear" w:color="auto" w:fill="auto"/>
                  <w:noWrap/>
                  <w:vAlign w:val="center"/>
                </w:tcPr>
                <w:p w14:paraId="18C53F3D">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32"/>
                      <w:szCs w:val="32"/>
                      <w:u w:val="none"/>
                      <w:lang w:val="en-US" w:eastAsia="zh-CN" w:bidi="ar"/>
                    </w:rPr>
                    <w:t>大同十中部门2022年政府性基金预算收入表</w:t>
                  </w:r>
                </w:p>
              </w:tc>
            </w:tr>
            <w:tr w14:paraId="04047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93" w:hRule="atLeast"/>
              </w:trPr>
              <w:tc>
                <w:tcPr>
                  <w:tcW w:w="2080" w:type="dxa"/>
                  <w:gridSpan w:val="2"/>
                  <w:tcBorders>
                    <w:top w:val="nil"/>
                    <w:left w:val="nil"/>
                    <w:bottom w:val="nil"/>
                    <w:right w:val="nil"/>
                  </w:tcBorders>
                  <w:shd w:val="clear" w:color="auto" w:fill="auto"/>
                  <w:noWrap/>
                  <w:vAlign w:val="bottom"/>
                </w:tcPr>
                <w:p w14:paraId="20247301">
                  <w:pPr>
                    <w:rPr>
                      <w:rFonts w:hint="eastAsia" w:ascii="宋体" w:hAnsi="宋体" w:eastAsia="宋体" w:cs="宋体"/>
                      <w:i w:val="0"/>
                      <w:iCs w:val="0"/>
                      <w:color w:val="000000"/>
                      <w:sz w:val="22"/>
                      <w:szCs w:val="22"/>
                      <w:u w:val="none"/>
                    </w:rPr>
                  </w:pPr>
                </w:p>
              </w:tc>
              <w:tc>
                <w:tcPr>
                  <w:tcW w:w="4030" w:type="dxa"/>
                  <w:gridSpan w:val="2"/>
                  <w:tcBorders>
                    <w:top w:val="nil"/>
                    <w:left w:val="nil"/>
                    <w:bottom w:val="nil"/>
                    <w:right w:val="nil"/>
                  </w:tcBorders>
                  <w:shd w:val="clear" w:color="auto" w:fill="auto"/>
                  <w:noWrap/>
                  <w:vAlign w:val="bottom"/>
                </w:tcPr>
                <w:p w14:paraId="0FD5093C">
                  <w:pPr>
                    <w:rPr>
                      <w:rFonts w:hint="eastAsia" w:ascii="宋体" w:hAnsi="宋体" w:eastAsia="宋体" w:cs="宋体"/>
                      <w:i w:val="0"/>
                      <w:iCs w:val="0"/>
                      <w:color w:val="000000"/>
                      <w:sz w:val="22"/>
                      <w:szCs w:val="22"/>
                      <w:u w:val="none"/>
                    </w:rPr>
                  </w:pPr>
                </w:p>
              </w:tc>
              <w:tc>
                <w:tcPr>
                  <w:tcW w:w="3842" w:type="dxa"/>
                  <w:gridSpan w:val="2"/>
                  <w:tcBorders>
                    <w:top w:val="nil"/>
                    <w:left w:val="nil"/>
                    <w:bottom w:val="nil"/>
                    <w:right w:val="nil"/>
                  </w:tcBorders>
                  <w:shd w:val="clear" w:color="auto" w:fill="auto"/>
                  <w:noWrap/>
                  <w:vAlign w:val="bottom"/>
                </w:tcPr>
                <w:p w14:paraId="3B0F1165">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75E7B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61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04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38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54F5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政府性基金收入预算</w:t>
                  </w:r>
                </w:p>
              </w:tc>
            </w:tr>
            <w:tr w14:paraId="641DE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68" w:hRule="atLeast"/>
              </w:trPr>
              <w:tc>
                <w:tcPr>
                  <w:tcW w:w="2080" w:type="dxa"/>
                  <w:gridSpan w:val="2"/>
                  <w:tcBorders>
                    <w:top w:val="single" w:color="000000" w:sz="4" w:space="0"/>
                    <w:left w:val="single" w:color="000000" w:sz="4" w:space="0"/>
                    <w:bottom w:val="nil"/>
                    <w:right w:val="single" w:color="000000" w:sz="4" w:space="0"/>
                  </w:tcBorders>
                  <w:shd w:val="clear" w:color="auto" w:fill="auto"/>
                  <w:vAlign w:val="center"/>
                </w:tcPr>
                <w:p w14:paraId="0E9C78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收入科目编码</w:t>
                  </w:r>
                </w:p>
              </w:tc>
              <w:tc>
                <w:tcPr>
                  <w:tcW w:w="4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700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38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E98B9">
                  <w:pPr>
                    <w:jc w:val="center"/>
                    <w:rPr>
                      <w:rFonts w:hint="eastAsia" w:ascii="宋体" w:hAnsi="宋体" w:eastAsia="宋体" w:cs="宋体"/>
                      <w:i w:val="0"/>
                      <w:iCs w:val="0"/>
                      <w:color w:val="000000"/>
                      <w:sz w:val="22"/>
                      <w:szCs w:val="22"/>
                      <w:u w:val="none"/>
                    </w:rPr>
                  </w:pPr>
                </w:p>
              </w:tc>
            </w:tr>
            <w:tr w14:paraId="72C60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182D44">
                  <w:pPr>
                    <w:jc w:val="center"/>
                    <w:rPr>
                      <w:rFonts w:hint="eastAsia" w:ascii="宋体" w:hAnsi="宋体" w:eastAsia="宋体" w:cs="宋体"/>
                      <w:i w:val="0"/>
                      <w:iCs w:val="0"/>
                      <w:color w:val="000000"/>
                      <w:sz w:val="22"/>
                      <w:szCs w:val="22"/>
                      <w:u w:val="none"/>
                    </w:rPr>
                  </w:pPr>
                </w:p>
              </w:tc>
              <w:tc>
                <w:tcPr>
                  <w:tcW w:w="4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9800EB">
                  <w:pPr>
                    <w:jc w:val="center"/>
                    <w:rPr>
                      <w:rFonts w:hint="eastAsia" w:ascii="宋体" w:hAnsi="宋体" w:eastAsia="宋体" w:cs="宋体"/>
                      <w:i w:val="0"/>
                      <w:iCs w:val="0"/>
                      <w:color w:val="000000"/>
                      <w:sz w:val="22"/>
                      <w:szCs w:val="22"/>
                      <w:u w:val="none"/>
                    </w:rPr>
                  </w:pPr>
                </w:p>
              </w:tc>
              <w:tc>
                <w:tcPr>
                  <w:tcW w:w="38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7EA173">
                  <w:pPr>
                    <w:rPr>
                      <w:rFonts w:hint="eastAsia" w:ascii="宋体" w:hAnsi="宋体" w:eastAsia="宋体" w:cs="宋体"/>
                      <w:i w:val="0"/>
                      <w:iCs w:val="0"/>
                      <w:color w:val="000000"/>
                      <w:sz w:val="22"/>
                      <w:szCs w:val="22"/>
                      <w:u w:val="none"/>
                    </w:rPr>
                  </w:pPr>
                </w:p>
              </w:tc>
            </w:tr>
            <w:tr w14:paraId="1D7E0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E57D24">
                  <w:pPr>
                    <w:rPr>
                      <w:rFonts w:hint="eastAsia" w:ascii="宋体" w:hAnsi="宋体" w:eastAsia="宋体" w:cs="宋体"/>
                      <w:i w:val="0"/>
                      <w:iCs w:val="0"/>
                      <w:color w:val="000000"/>
                      <w:sz w:val="22"/>
                      <w:szCs w:val="22"/>
                      <w:u w:val="none"/>
                    </w:rPr>
                  </w:pPr>
                </w:p>
              </w:tc>
              <w:tc>
                <w:tcPr>
                  <w:tcW w:w="4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AA660A">
                  <w:pPr>
                    <w:rPr>
                      <w:rFonts w:hint="eastAsia" w:ascii="宋体" w:hAnsi="宋体" w:eastAsia="宋体" w:cs="宋体"/>
                      <w:i w:val="0"/>
                      <w:iCs w:val="0"/>
                      <w:color w:val="000000"/>
                      <w:sz w:val="22"/>
                      <w:szCs w:val="22"/>
                      <w:u w:val="none"/>
                    </w:rPr>
                  </w:pPr>
                </w:p>
              </w:tc>
              <w:tc>
                <w:tcPr>
                  <w:tcW w:w="38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849A7A">
                  <w:pPr>
                    <w:rPr>
                      <w:rFonts w:hint="eastAsia" w:ascii="宋体" w:hAnsi="宋体" w:eastAsia="宋体" w:cs="宋体"/>
                      <w:i w:val="0"/>
                      <w:iCs w:val="0"/>
                      <w:color w:val="000000"/>
                      <w:sz w:val="22"/>
                      <w:szCs w:val="22"/>
                      <w:u w:val="none"/>
                    </w:rPr>
                  </w:pPr>
                </w:p>
              </w:tc>
            </w:tr>
            <w:tr w14:paraId="1B4FD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38FCC2">
                  <w:pPr>
                    <w:rPr>
                      <w:rFonts w:hint="eastAsia" w:ascii="宋体" w:hAnsi="宋体" w:eastAsia="宋体" w:cs="宋体"/>
                      <w:i w:val="0"/>
                      <w:iCs w:val="0"/>
                      <w:color w:val="000000"/>
                      <w:sz w:val="22"/>
                      <w:szCs w:val="22"/>
                      <w:u w:val="none"/>
                    </w:rPr>
                  </w:pPr>
                </w:p>
              </w:tc>
              <w:tc>
                <w:tcPr>
                  <w:tcW w:w="4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A84AA4">
                  <w:pPr>
                    <w:rPr>
                      <w:rFonts w:hint="eastAsia" w:ascii="宋体" w:hAnsi="宋体" w:eastAsia="宋体" w:cs="宋体"/>
                      <w:i w:val="0"/>
                      <w:iCs w:val="0"/>
                      <w:color w:val="000000"/>
                      <w:sz w:val="22"/>
                      <w:szCs w:val="22"/>
                      <w:u w:val="none"/>
                    </w:rPr>
                  </w:pPr>
                </w:p>
              </w:tc>
              <w:tc>
                <w:tcPr>
                  <w:tcW w:w="38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1BA24B">
                  <w:pPr>
                    <w:rPr>
                      <w:rFonts w:hint="eastAsia" w:ascii="宋体" w:hAnsi="宋体" w:eastAsia="宋体" w:cs="宋体"/>
                      <w:i w:val="0"/>
                      <w:iCs w:val="0"/>
                      <w:color w:val="000000"/>
                      <w:sz w:val="22"/>
                      <w:szCs w:val="22"/>
                      <w:u w:val="none"/>
                    </w:rPr>
                  </w:pPr>
                </w:p>
              </w:tc>
            </w:tr>
            <w:tr w14:paraId="41162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C74579">
                  <w:pPr>
                    <w:rPr>
                      <w:rFonts w:hint="eastAsia" w:ascii="宋体" w:hAnsi="宋体" w:eastAsia="宋体" w:cs="宋体"/>
                      <w:i w:val="0"/>
                      <w:iCs w:val="0"/>
                      <w:color w:val="000000"/>
                      <w:sz w:val="22"/>
                      <w:szCs w:val="22"/>
                      <w:u w:val="none"/>
                    </w:rPr>
                  </w:pPr>
                </w:p>
              </w:tc>
              <w:tc>
                <w:tcPr>
                  <w:tcW w:w="4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55BD1D">
                  <w:pPr>
                    <w:rPr>
                      <w:rFonts w:hint="eastAsia" w:ascii="宋体" w:hAnsi="宋体" w:eastAsia="宋体" w:cs="宋体"/>
                      <w:i w:val="0"/>
                      <w:iCs w:val="0"/>
                      <w:color w:val="000000"/>
                      <w:sz w:val="22"/>
                      <w:szCs w:val="22"/>
                      <w:u w:val="none"/>
                    </w:rPr>
                  </w:pPr>
                </w:p>
              </w:tc>
              <w:tc>
                <w:tcPr>
                  <w:tcW w:w="38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2C2191">
                  <w:pPr>
                    <w:rPr>
                      <w:rFonts w:hint="eastAsia" w:ascii="宋体" w:hAnsi="宋体" w:eastAsia="宋体" w:cs="宋体"/>
                      <w:i w:val="0"/>
                      <w:iCs w:val="0"/>
                      <w:color w:val="000000"/>
                      <w:sz w:val="22"/>
                      <w:szCs w:val="22"/>
                      <w:u w:val="none"/>
                    </w:rPr>
                  </w:pPr>
                </w:p>
              </w:tc>
            </w:tr>
            <w:tr w14:paraId="31E53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3F7797">
                  <w:pPr>
                    <w:rPr>
                      <w:rFonts w:hint="eastAsia" w:ascii="宋体" w:hAnsi="宋体" w:eastAsia="宋体" w:cs="宋体"/>
                      <w:i w:val="0"/>
                      <w:iCs w:val="0"/>
                      <w:color w:val="000000"/>
                      <w:sz w:val="22"/>
                      <w:szCs w:val="22"/>
                      <w:u w:val="none"/>
                    </w:rPr>
                  </w:pPr>
                </w:p>
              </w:tc>
              <w:tc>
                <w:tcPr>
                  <w:tcW w:w="4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17B4D6">
                  <w:pPr>
                    <w:rPr>
                      <w:rFonts w:hint="eastAsia" w:ascii="宋体" w:hAnsi="宋体" w:eastAsia="宋体" w:cs="宋体"/>
                      <w:i w:val="0"/>
                      <w:iCs w:val="0"/>
                      <w:color w:val="000000"/>
                      <w:sz w:val="22"/>
                      <w:szCs w:val="22"/>
                      <w:u w:val="none"/>
                    </w:rPr>
                  </w:pPr>
                </w:p>
              </w:tc>
              <w:tc>
                <w:tcPr>
                  <w:tcW w:w="38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012DEA">
                  <w:pPr>
                    <w:rPr>
                      <w:rFonts w:hint="eastAsia" w:ascii="宋体" w:hAnsi="宋体" w:eastAsia="宋体" w:cs="宋体"/>
                      <w:i w:val="0"/>
                      <w:iCs w:val="0"/>
                      <w:color w:val="000000"/>
                      <w:sz w:val="22"/>
                      <w:szCs w:val="22"/>
                      <w:u w:val="none"/>
                    </w:rPr>
                  </w:pPr>
                </w:p>
              </w:tc>
            </w:tr>
            <w:tr w14:paraId="05EEB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8FD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F152">
                  <w:pPr>
                    <w:rPr>
                      <w:rFonts w:hint="eastAsia" w:ascii="宋体" w:hAnsi="宋体" w:eastAsia="宋体" w:cs="宋体"/>
                      <w:i w:val="0"/>
                      <w:iCs w:val="0"/>
                      <w:color w:val="000000"/>
                      <w:sz w:val="22"/>
                      <w:szCs w:val="22"/>
                      <w:u w:val="none"/>
                    </w:rPr>
                  </w:pPr>
                </w:p>
              </w:tc>
              <w:tc>
                <w:tcPr>
                  <w:tcW w:w="38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D5BE">
                  <w:pPr>
                    <w:rPr>
                      <w:rFonts w:hint="eastAsia" w:ascii="宋体" w:hAnsi="宋体" w:eastAsia="宋体" w:cs="宋体"/>
                      <w:i w:val="0"/>
                      <w:iCs w:val="0"/>
                      <w:color w:val="000000"/>
                      <w:sz w:val="22"/>
                      <w:szCs w:val="22"/>
                      <w:u w:val="none"/>
                    </w:rPr>
                  </w:pPr>
                </w:p>
              </w:tc>
            </w:tr>
            <w:tr w14:paraId="0593B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710" w:hRule="atLeast"/>
              </w:trPr>
              <w:tc>
                <w:tcPr>
                  <w:tcW w:w="9952" w:type="dxa"/>
                  <w:gridSpan w:val="6"/>
                  <w:tcBorders>
                    <w:top w:val="single" w:color="000000" w:sz="4" w:space="0"/>
                    <w:left w:val="nil"/>
                    <w:bottom w:val="nil"/>
                    <w:right w:val="nil"/>
                  </w:tcBorders>
                  <w:shd w:val="clear" w:color="auto" w:fill="auto"/>
                  <w:vAlign w:val="center"/>
                </w:tcPr>
                <w:p w14:paraId="109688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备注：该表反映各部门纳入预算管理的政府性基金预算收入情况（含上年结转），按功能科目“项”级填列。</w:t>
                  </w:r>
                </w:p>
              </w:tc>
            </w:tr>
          </w:tbl>
          <w:p w14:paraId="52EB3714">
            <w:pPr>
              <w:widowControl/>
              <w:jc w:val="center"/>
              <w:rPr>
                <w:rFonts w:cs="Arial" w:asciiTheme="minorEastAsia" w:hAnsiTheme="minorEastAsia"/>
                <w:b/>
                <w:bCs/>
                <w:color w:val="000000"/>
                <w:kern w:val="0"/>
                <w:sz w:val="18"/>
                <w:szCs w:val="18"/>
              </w:rPr>
            </w:pPr>
          </w:p>
        </w:tc>
      </w:tr>
      <w:tr w14:paraId="211C1B6E">
        <w:tblPrEx>
          <w:tblCellMar>
            <w:top w:w="0" w:type="dxa"/>
            <w:left w:w="108" w:type="dxa"/>
            <w:bottom w:w="0" w:type="dxa"/>
            <w:right w:w="108" w:type="dxa"/>
          </w:tblCellMar>
        </w:tblPrEx>
        <w:trPr>
          <w:gridBefore w:val="1"/>
          <w:wBefore w:w="68" w:type="dxa"/>
          <w:trHeight w:val="315" w:hRule="atLeast"/>
        </w:trPr>
        <w:tc>
          <w:tcPr>
            <w:tcW w:w="4042" w:type="dxa"/>
            <w:gridSpan w:val="3"/>
            <w:tcBorders>
              <w:top w:val="nil"/>
              <w:left w:val="nil"/>
              <w:bottom w:val="nil"/>
              <w:right w:val="nil"/>
            </w:tcBorders>
            <w:shd w:val="clear" w:color="auto" w:fill="auto"/>
            <w:noWrap/>
            <w:vAlign w:val="bottom"/>
          </w:tcPr>
          <w:p w14:paraId="7F823904">
            <w:pPr>
              <w:widowControl/>
              <w:jc w:val="left"/>
              <w:rPr>
                <w:rFonts w:cs="Arial" w:asciiTheme="minorEastAsia" w:hAnsiTheme="minorEastAsia"/>
                <w:color w:val="000000"/>
                <w:kern w:val="0"/>
                <w:sz w:val="18"/>
                <w:szCs w:val="18"/>
              </w:rPr>
            </w:pPr>
          </w:p>
        </w:tc>
        <w:tc>
          <w:tcPr>
            <w:tcW w:w="2310" w:type="dxa"/>
            <w:gridSpan w:val="2"/>
            <w:tcBorders>
              <w:top w:val="nil"/>
              <w:left w:val="nil"/>
              <w:bottom w:val="nil"/>
              <w:right w:val="nil"/>
            </w:tcBorders>
            <w:shd w:val="clear" w:color="auto" w:fill="auto"/>
            <w:noWrap/>
            <w:vAlign w:val="bottom"/>
          </w:tcPr>
          <w:p w14:paraId="77C47B1A">
            <w:pPr>
              <w:widowControl/>
              <w:jc w:val="left"/>
              <w:rPr>
                <w:rFonts w:cs="Arial" w:asciiTheme="minorEastAsia" w:hAnsiTheme="minorEastAsia"/>
                <w:color w:val="000000"/>
                <w:kern w:val="0"/>
                <w:sz w:val="18"/>
                <w:szCs w:val="18"/>
              </w:rPr>
            </w:pPr>
          </w:p>
        </w:tc>
        <w:tc>
          <w:tcPr>
            <w:tcW w:w="1893" w:type="dxa"/>
            <w:gridSpan w:val="2"/>
            <w:tcBorders>
              <w:top w:val="nil"/>
              <w:left w:val="nil"/>
              <w:bottom w:val="nil"/>
              <w:right w:val="nil"/>
            </w:tcBorders>
            <w:shd w:val="clear" w:color="auto" w:fill="auto"/>
            <w:noWrap/>
            <w:vAlign w:val="center"/>
          </w:tcPr>
          <w:p w14:paraId="2417CC00">
            <w:pPr>
              <w:widowControl/>
              <w:jc w:val="right"/>
              <w:rPr>
                <w:rFonts w:cs="Arial" w:asciiTheme="minorEastAsia" w:hAnsiTheme="minorEastAsia"/>
                <w:color w:val="000000"/>
                <w:kern w:val="0"/>
                <w:sz w:val="18"/>
                <w:szCs w:val="18"/>
              </w:rPr>
            </w:pPr>
          </w:p>
        </w:tc>
      </w:tr>
      <w:tr w14:paraId="4811E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48" w:hRule="atLeast"/>
        </w:trPr>
        <w:tc>
          <w:tcPr>
            <w:tcW w:w="2879" w:type="dxa"/>
            <w:gridSpan w:val="3"/>
            <w:tcBorders>
              <w:top w:val="nil"/>
              <w:left w:val="nil"/>
              <w:bottom w:val="nil"/>
              <w:right w:val="nil"/>
            </w:tcBorders>
            <w:shd w:val="clear" w:color="auto" w:fill="auto"/>
            <w:noWrap/>
            <w:vAlign w:val="bottom"/>
          </w:tcPr>
          <w:p w14:paraId="3838390D">
            <w:pPr>
              <w:keepNext w:val="0"/>
              <w:keepLines w:val="0"/>
              <w:widowControl/>
              <w:suppressLineNumbers w:val="0"/>
              <w:jc w:val="left"/>
              <w:textAlignment w:val="bottom"/>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附件2：</w:t>
            </w:r>
          </w:p>
        </w:tc>
        <w:tc>
          <w:tcPr>
            <w:tcW w:w="1231" w:type="dxa"/>
            <w:tcBorders>
              <w:top w:val="nil"/>
              <w:left w:val="nil"/>
              <w:bottom w:val="nil"/>
              <w:right w:val="nil"/>
            </w:tcBorders>
            <w:shd w:val="clear" w:color="auto" w:fill="auto"/>
            <w:noWrap/>
            <w:vAlign w:val="bottom"/>
          </w:tcPr>
          <w:p w14:paraId="5F17AF5E">
            <w:pPr>
              <w:rPr>
                <w:rFonts w:hint="eastAsia" w:ascii="宋体" w:hAnsi="宋体" w:eastAsia="宋体" w:cs="宋体"/>
                <w:i w:val="0"/>
                <w:iCs w:val="0"/>
                <w:color w:val="000000"/>
                <w:sz w:val="22"/>
                <w:szCs w:val="22"/>
                <w:u w:val="none"/>
              </w:rPr>
            </w:pPr>
          </w:p>
        </w:tc>
        <w:tc>
          <w:tcPr>
            <w:tcW w:w="1953" w:type="dxa"/>
            <w:tcBorders>
              <w:top w:val="nil"/>
              <w:left w:val="nil"/>
              <w:bottom w:val="nil"/>
              <w:right w:val="nil"/>
            </w:tcBorders>
            <w:shd w:val="clear" w:color="auto" w:fill="auto"/>
            <w:noWrap/>
            <w:vAlign w:val="bottom"/>
          </w:tcPr>
          <w:p w14:paraId="03186B12">
            <w:pPr>
              <w:rPr>
                <w:rFonts w:hint="eastAsia" w:ascii="宋体" w:hAnsi="宋体" w:eastAsia="宋体" w:cs="宋体"/>
                <w:i w:val="0"/>
                <w:iCs w:val="0"/>
                <w:color w:val="000000"/>
                <w:sz w:val="22"/>
                <w:szCs w:val="22"/>
                <w:u w:val="none"/>
              </w:rPr>
            </w:pPr>
          </w:p>
        </w:tc>
        <w:tc>
          <w:tcPr>
            <w:tcW w:w="2034" w:type="dxa"/>
            <w:gridSpan w:val="2"/>
            <w:tcBorders>
              <w:top w:val="nil"/>
              <w:left w:val="nil"/>
              <w:bottom w:val="nil"/>
              <w:right w:val="nil"/>
            </w:tcBorders>
            <w:shd w:val="clear" w:color="auto" w:fill="auto"/>
            <w:noWrap/>
            <w:vAlign w:val="bottom"/>
          </w:tcPr>
          <w:p w14:paraId="77A385C0">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部门公开表8</w:t>
            </w:r>
          </w:p>
        </w:tc>
      </w:tr>
      <w:tr w14:paraId="6C382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774" w:hRule="atLeast"/>
        </w:trPr>
        <w:tc>
          <w:tcPr>
            <w:tcW w:w="8097" w:type="dxa"/>
            <w:gridSpan w:val="7"/>
            <w:tcBorders>
              <w:top w:val="nil"/>
              <w:left w:val="nil"/>
              <w:bottom w:val="nil"/>
              <w:right w:val="nil"/>
            </w:tcBorders>
            <w:shd w:val="clear" w:color="auto" w:fill="auto"/>
            <w:noWrap/>
            <w:vAlign w:val="center"/>
          </w:tcPr>
          <w:p w14:paraId="76118305">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32"/>
                <w:szCs w:val="32"/>
                <w:u w:val="none"/>
                <w:lang w:val="en-US" w:eastAsia="zh-CN" w:bidi="ar"/>
              </w:rPr>
              <w:t>大同十中部门2022年政府性基金预算支出表</w:t>
            </w:r>
          </w:p>
        </w:tc>
      </w:tr>
      <w:tr w14:paraId="0DBBD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80" w:hRule="atLeast"/>
        </w:trPr>
        <w:tc>
          <w:tcPr>
            <w:tcW w:w="1293" w:type="dxa"/>
            <w:gridSpan w:val="2"/>
            <w:tcBorders>
              <w:top w:val="nil"/>
              <w:left w:val="nil"/>
              <w:bottom w:val="nil"/>
              <w:right w:val="nil"/>
            </w:tcBorders>
            <w:shd w:val="clear" w:color="auto" w:fill="auto"/>
            <w:noWrap/>
            <w:vAlign w:val="bottom"/>
          </w:tcPr>
          <w:p w14:paraId="1F9BBAFC">
            <w:pPr>
              <w:jc w:val="center"/>
              <w:rPr>
                <w:rFonts w:hint="eastAsia" w:ascii="宋体" w:hAnsi="宋体" w:eastAsia="宋体" w:cs="宋体"/>
                <w:b/>
                <w:bCs/>
                <w:i w:val="0"/>
                <w:iCs w:val="0"/>
                <w:color w:val="000000"/>
                <w:sz w:val="22"/>
                <w:szCs w:val="22"/>
                <w:u w:val="none"/>
              </w:rPr>
            </w:pPr>
          </w:p>
        </w:tc>
        <w:tc>
          <w:tcPr>
            <w:tcW w:w="1586" w:type="dxa"/>
            <w:tcBorders>
              <w:top w:val="nil"/>
              <w:left w:val="nil"/>
              <w:bottom w:val="nil"/>
              <w:right w:val="nil"/>
            </w:tcBorders>
            <w:shd w:val="clear" w:color="auto" w:fill="auto"/>
            <w:noWrap/>
            <w:vAlign w:val="bottom"/>
          </w:tcPr>
          <w:p w14:paraId="63DDB673">
            <w:pPr>
              <w:jc w:val="center"/>
              <w:rPr>
                <w:rFonts w:hint="eastAsia" w:ascii="宋体" w:hAnsi="宋体" w:eastAsia="宋体" w:cs="宋体"/>
                <w:b/>
                <w:bCs/>
                <w:i w:val="0"/>
                <w:iCs w:val="0"/>
                <w:color w:val="000000"/>
                <w:sz w:val="22"/>
                <w:szCs w:val="22"/>
                <w:u w:val="none"/>
              </w:rPr>
            </w:pPr>
          </w:p>
        </w:tc>
        <w:tc>
          <w:tcPr>
            <w:tcW w:w="1231" w:type="dxa"/>
            <w:tcBorders>
              <w:top w:val="nil"/>
              <w:left w:val="nil"/>
              <w:bottom w:val="nil"/>
              <w:right w:val="nil"/>
            </w:tcBorders>
            <w:shd w:val="clear" w:color="auto" w:fill="auto"/>
            <w:noWrap/>
            <w:vAlign w:val="bottom"/>
          </w:tcPr>
          <w:p w14:paraId="4584D8C9">
            <w:pPr>
              <w:jc w:val="center"/>
              <w:rPr>
                <w:rFonts w:hint="eastAsia" w:ascii="宋体" w:hAnsi="宋体" w:eastAsia="宋体" w:cs="宋体"/>
                <w:b/>
                <w:bCs/>
                <w:i w:val="0"/>
                <w:iCs w:val="0"/>
                <w:color w:val="000000"/>
                <w:sz w:val="22"/>
                <w:szCs w:val="22"/>
                <w:u w:val="none"/>
              </w:rPr>
            </w:pPr>
          </w:p>
        </w:tc>
        <w:tc>
          <w:tcPr>
            <w:tcW w:w="1953" w:type="dxa"/>
            <w:tcBorders>
              <w:top w:val="nil"/>
              <w:left w:val="nil"/>
              <w:bottom w:val="nil"/>
              <w:right w:val="nil"/>
            </w:tcBorders>
            <w:shd w:val="clear" w:color="auto" w:fill="auto"/>
            <w:noWrap/>
            <w:vAlign w:val="bottom"/>
          </w:tcPr>
          <w:p w14:paraId="328DE836">
            <w:pPr>
              <w:jc w:val="center"/>
              <w:rPr>
                <w:rFonts w:hint="eastAsia" w:ascii="宋体" w:hAnsi="宋体" w:eastAsia="宋体" w:cs="宋体"/>
                <w:b/>
                <w:bCs/>
                <w:i w:val="0"/>
                <w:iCs w:val="0"/>
                <w:color w:val="000000"/>
                <w:sz w:val="22"/>
                <w:szCs w:val="22"/>
                <w:u w:val="none"/>
              </w:rPr>
            </w:pPr>
          </w:p>
        </w:tc>
        <w:tc>
          <w:tcPr>
            <w:tcW w:w="2034" w:type="dxa"/>
            <w:gridSpan w:val="2"/>
            <w:tcBorders>
              <w:top w:val="nil"/>
              <w:left w:val="nil"/>
              <w:bottom w:val="nil"/>
              <w:right w:val="nil"/>
            </w:tcBorders>
            <w:shd w:val="clear" w:color="auto" w:fill="auto"/>
            <w:noWrap/>
            <w:vAlign w:val="bottom"/>
          </w:tcPr>
          <w:p w14:paraId="073506DF">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57059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95" w:hRule="atLeast"/>
        </w:trPr>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3D3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895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2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3F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C53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13C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6CAE5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35" w:hRule="atLeast"/>
        </w:trPr>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932905">
            <w:pPr>
              <w:rPr>
                <w:rFonts w:hint="eastAsia" w:ascii="宋体" w:hAnsi="宋体" w:eastAsia="宋体" w:cs="宋体"/>
                <w:i w:val="0"/>
                <w:iCs w:val="0"/>
                <w:color w:val="000000"/>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D3C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2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BF8A">
            <w:pPr>
              <w:jc w:val="right"/>
              <w:rPr>
                <w:rFonts w:hint="eastAsia" w:ascii="宋体" w:hAnsi="宋体" w:eastAsia="宋体" w:cs="宋体"/>
                <w:i w:val="0"/>
                <w:iCs w:val="0"/>
                <w:color w:val="000000"/>
                <w:sz w:val="22"/>
                <w:szCs w:val="22"/>
                <w:u w:val="none"/>
              </w:rPr>
            </w:pP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E329">
            <w:pPr>
              <w:jc w:val="right"/>
              <w:rPr>
                <w:rFonts w:hint="eastAsia" w:ascii="宋体" w:hAnsi="宋体" w:eastAsia="宋体" w:cs="宋体"/>
                <w:i w:val="0"/>
                <w:iCs w:val="0"/>
                <w:color w:val="000000"/>
                <w:sz w:val="22"/>
                <w:szCs w:val="22"/>
                <w:u w:val="none"/>
              </w:rPr>
            </w:pPr>
          </w:p>
        </w:tc>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0C4F">
            <w:pPr>
              <w:jc w:val="right"/>
              <w:rPr>
                <w:rFonts w:hint="eastAsia" w:ascii="宋体" w:hAnsi="宋体" w:eastAsia="宋体" w:cs="宋体"/>
                <w:i w:val="0"/>
                <w:iCs w:val="0"/>
                <w:color w:val="000000"/>
                <w:sz w:val="22"/>
                <w:szCs w:val="22"/>
                <w:u w:val="none"/>
              </w:rPr>
            </w:pPr>
          </w:p>
        </w:tc>
      </w:tr>
      <w:tr w14:paraId="55AE0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35" w:hRule="atLeast"/>
        </w:trPr>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FD6DDB">
            <w:pPr>
              <w:rPr>
                <w:rFonts w:hint="eastAsia" w:ascii="宋体" w:hAnsi="宋体" w:eastAsia="宋体" w:cs="宋体"/>
                <w:i w:val="0"/>
                <w:iCs w:val="0"/>
                <w:color w:val="000000"/>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692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款</w:t>
            </w:r>
          </w:p>
        </w:tc>
        <w:tc>
          <w:tcPr>
            <w:tcW w:w="1231" w:type="dxa"/>
            <w:tcBorders>
              <w:top w:val="single" w:color="000000" w:sz="4" w:space="0"/>
              <w:left w:val="nil"/>
              <w:bottom w:val="single" w:color="000000" w:sz="4" w:space="0"/>
              <w:right w:val="single" w:color="000000" w:sz="4" w:space="0"/>
            </w:tcBorders>
            <w:shd w:val="clear" w:color="auto" w:fill="auto"/>
            <w:noWrap/>
            <w:vAlign w:val="center"/>
          </w:tcPr>
          <w:p w14:paraId="7D0C18C0">
            <w:pPr>
              <w:jc w:val="right"/>
              <w:rPr>
                <w:rFonts w:hint="eastAsia" w:ascii="宋体" w:hAnsi="宋体" w:eastAsia="宋体" w:cs="宋体"/>
                <w:i w:val="0"/>
                <w:iCs w:val="0"/>
                <w:color w:val="000000"/>
                <w:sz w:val="22"/>
                <w:szCs w:val="22"/>
                <w:u w:val="none"/>
              </w:rPr>
            </w:pPr>
          </w:p>
        </w:tc>
        <w:tc>
          <w:tcPr>
            <w:tcW w:w="1953" w:type="dxa"/>
            <w:tcBorders>
              <w:top w:val="single" w:color="000000" w:sz="4" w:space="0"/>
              <w:left w:val="nil"/>
              <w:bottom w:val="single" w:color="000000" w:sz="4" w:space="0"/>
              <w:right w:val="single" w:color="000000" w:sz="4" w:space="0"/>
            </w:tcBorders>
            <w:shd w:val="clear" w:color="auto" w:fill="auto"/>
            <w:noWrap/>
            <w:vAlign w:val="center"/>
          </w:tcPr>
          <w:p w14:paraId="4BED6723">
            <w:pPr>
              <w:jc w:val="right"/>
              <w:rPr>
                <w:rFonts w:hint="eastAsia" w:ascii="宋体" w:hAnsi="宋体" w:eastAsia="宋体" w:cs="宋体"/>
                <w:i w:val="0"/>
                <w:iCs w:val="0"/>
                <w:color w:val="000000"/>
                <w:sz w:val="22"/>
                <w:szCs w:val="22"/>
                <w:u w:val="none"/>
              </w:rPr>
            </w:pPr>
          </w:p>
        </w:tc>
        <w:tc>
          <w:tcPr>
            <w:tcW w:w="2034" w:type="dxa"/>
            <w:gridSpan w:val="2"/>
            <w:tcBorders>
              <w:top w:val="single" w:color="000000" w:sz="4" w:space="0"/>
              <w:left w:val="nil"/>
              <w:bottom w:val="single" w:color="000000" w:sz="4" w:space="0"/>
              <w:right w:val="single" w:color="000000" w:sz="4" w:space="0"/>
            </w:tcBorders>
            <w:shd w:val="clear" w:color="auto" w:fill="auto"/>
            <w:noWrap/>
            <w:vAlign w:val="center"/>
          </w:tcPr>
          <w:p w14:paraId="012EAFCF">
            <w:pPr>
              <w:jc w:val="right"/>
              <w:rPr>
                <w:rFonts w:hint="eastAsia" w:ascii="宋体" w:hAnsi="宋体" w:eastAsia="宋体" w:cs="宋体"/>
                <w:i w:val="0"/>
                <w:iCs w:val="0"/>
                <w:color w:val="000000"/>
                <w:sz w:val="22"/>
                <w:szCs w:val="22"/>
                <w:u w:val="none"/>
              </w:rPr>
            </w:pPr>
          </w:p>
        </w:tc>
      </w:tr>
      <w:tr w14:paraId="0BFCF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35" w:hRule="atLeast"/>
        </w:trPr>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DA3D46">
            <w:pPr>
              <w:rPr>
                <w:rFonts w:hint="eastAsia" w:ascii="宋体" w:hAnsi="宋体" w:eastAsia="宋体" w:cs="宋体"/>
                <w:i w:val="0"/>
                <w:iCs w:val="0"/>
                <w:color w:val="000000"/>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CFE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项</w:t>
            </w:r>
          </w:p>
        </w:tc>
        <w:tc>
          <w:tcPr>
            <w:tcW w:w="1231" w:type="dxa"/>
            <w:tcBorders>
              <w:top w:val="single" w:color="000000" w:sz="4" w:space="0"/>
              <w:left w:val="nil"/>
              <w:bottom w:val="single" w:color="000000" w:sz="4" w:space="0"/>
              <w:right w:val="single" w:color="000000" w:sz="4" w:space="0"/>
            </w:tcBorders>
            <w:shd w:val="clear" w:color="auto" w:fill="auto"/>
            <w:noWrap/>
            <w:vAlign w:val="center"/>
          </w:tcPr>
          <w:p w14:paraId="15111FB7">
            <w:pPr>
              <w:jc w:val="right"/>
              <w:rPr>
                <w:rFonts w:hint="eastAsia" w:ascii="宋体" w:hAnsi="宋体" w:eastAsia="宋体" w:cs="宋体"/>
                <w:i w:val="0"/>
                <w:iCs w:val="0"/>
                <w:color w:val="000000"/>
                <w:sz w:val="22"/>
                <w:szCs w:val="22"/>
                <w:u w:val="none"/>
              </w:rPr>
            </w:pPr>
          </w:p>
        </w:tc>
        <w:tc>
          <w:tcPr>
            <w:tcW w:w="1953" w:type="dxa"/>
            <w:tcBorders>
              <w:top w:val="single" w:color="000000" w:sz="4" w:space="0"/>
              <w:left w:val="nil"/>
              <w:bottom w:val="single" w:color="000000" w:sz="4" w:space="0"/>
              <w:right w:val="single" w:color="000000" w:sz="4" w:space="0"/>
            </w:tcBorders>
            <w:shd w:val="clear" w:color="auto" w:fill="auto"/>
            <w:noWrap/>
            <w:vAlign w:val="center"/>
          </w:tcPr>
          <w:p w14:paraId="1A9552FB">
            <w:pPr>
              <w:jc w:val="right"/>
              <w:rPr>
                <w:rFonts w:hint="eastAsia" w:ascii="宋体" w:hAnsi="宋体" w:eastAsia="宋体" w:cs="宋体"/>
                <w:i w:val="0"/>
                <w:iCs w:val="0"/>
                <w:color w:val="000000"/>
                <w:sz w:val="22"/>
                <w:szCs w:val="22"/>
                <w:u w:val="none"/>
              </w:rPr>
            </w:pPr>
          </w:p>
        </w:tc>
        <w:tc>
          <w:tcPr>
            <w:tcW w:w="2034" w:type="dxa"/>
            <w:gridSpan w:val="2"/>
            <w:tcBorders>
              <w:top w:val="single" w:color="000000" w:sz="4" w:space="0"/>
              <w:left w:val="nil"/>
              <w:bottom w:val="single" w:color="000000" w:sz="4" w:space="0"/>
              <w:right w:val="single" w:color="000000" w:sz="4" w:space="0"/>
            </w:tcBorders>
            <w:shd w:val="clear" w:color="auto" w:fill="auto"/>
            <w:noWrap/>
            <w:vAlign w:val="center"/>
          </w:tcPr>
          <w:p w14:paraId="60528DF0">
            <w:pPr>
              <w:jc w:val="right"/>
              <w:rPr>
                <w:rFonts w:hint="eastAsia" w:ascii="宋体" w:hAnsi="宋体" w:eastAsia="宋体" w:cs="宋体"/>
                <w:i w:val="0"/>
                <w:iCs w:val="0"/>
                <w:color w:val="000000"/>
                <w:sz w:val="22"/>
                <w:szCs w:val="22"/>
                <w:u w:val="none"/>
              </w:rPr>
            </w:pPr>
          </w:p>
        </w:tc>
      </w:tr>
      <w:tr w14:paraId="1C28E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35" w:hRule="atLeast"/>
        </w:trPr>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CF6ED8">
            <w:pPr>
              <w:rPr>
                <w:rFonts w:hint="eastAsia" w:ascii="宋体" w:hAnsi="宋体" w:eastAsia="宋体" w:cs="宋体"/>
                <w:i w:val="0"/>
                <w:iCs w:val="0"/>
                <w:color w:val="000000"/>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5D9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231" w:type="dxa"/>
            <w:tcBorders>
              <w:top w:val="single" w:color="000000" w:sz="4" w:space="0"/>
              <w:left w:val="nil"/>
              <w:bottom w:val="single" w:color="000000" w:sz="4" w:space="0"/>
              <w:right w:val="single" w:color="000000" w:sz="4" w:space="0"/>
            </w:tcBorders>
            <w:shd w:val="clear" w:color="auto" w:fill="auto"/>
            <w:noWrap/>
            <w:vAlign w:val="center"/>
          </w:tcPr>
          <w:p w14:paraId="0CC805E8">
            <w:pPr>
              <w:jc w:val="right"/>
              <w:rPr>
                <w:rFonts w:hint="eastAsia" w:ascii="宋体" w:hAnsi="宋体" w:eastAsia="宋体" w:cs="宋体"/>
                <w:i w:val="0"/>
                <w:iCs w:val="0"/>
                <w:color w:val="000000"/>
                <w:sz w:val="22"/>
                <w:szCs w:val="22"/>
                <w:u w:val="none"/>
              </w:rPr>
            </w:pPr>
          </w:p>
        </w:tc>
        <w:tc>
          <w:tcPr>
            <w:tcW w:w="1953" w:type="dxa"/>
            <w:tcBorders>
              <w:top w:val="single" w:color="000000" w:sz="4" w:space="0"/>
              <w:left w:val="nil"/>
              <w:bottom w:val="single" w:color="000000" w:sz="4" w:space="0"/>
              <w:right w:val="single" w:color="000000" w:sz="4" w:space="0"/>
            </w:tcBorders>
            <w:shd w:val="clear" w:color="auto" w:fill="auto"/>
            <w:noWrap/>
            <w:vAlign w:val="center"/>
          </w:tcPr>
          <w:p w14:paraId="1F0782D9">
            <w:pPr>
              <w:jc w:val="right"/>
              <w:rPr>
                <w:rFonts w:hint="eastAsia" w:ascii="宋体" w:hAnsi="宋体" w:eastAsia="宋体" w:cs="宋体"/>
                <w:i w:val="0"/>
                <w:iCs w:val="0"/>
                <w:color w:val="000000"/>
                <w:sz w:val="22"/>
                <w:szCs w:val="22"/>
                <w:u w:val="none"/>
              </w:rPr>
            </w:pPr>
          </w:p>
        </w:tc>
        <w:tc>
          <w:tcPr>
            <w:tcW w:w="2034" w:type="dxa"/>
            <w:gridSpan w:val="2"/>
            <w:tcBorders>
              <w:top w:val="single" w:color="000000" w:sz="4" w:space="0"/>
              <w:left w:val="nil"/>
              <w:bottom w:val="single" w:color="000000" w:sz="4" w:space="0"/>
              <w:right w:val="single" w:color="000000" w:sz="4" w:space="0"/>
            </w:tcBorders>
            <w:shd w:val="clear" w:color="auto" w:fill="auto"/>
            <w:noWrap/>
            <w:vAlign w:val="center"/>
          </w:tcPr>
          <w:p w14:paraId="49C6C802">
            <w:pPr>
              <w:jc w:val="right"/>
              <w:rPr>
                <w:rFonts w:hint="eastAsia" w:ascii="宋体" w:hAnsi="宋体" w:eastAsia="宋体" w:cs="宋体"/>
                <w:i w:val="0"/>
                <w:iCs w:val="0"/>
                <w:color w:val="000000"/>
                <w:sz w:val="22"/>
                <w:szCs w:val="22"/>
                <w:u w:val="none"/>
              </w:rPr>
            </w:pPr>
          </w:p>
        </w:tc>
      </w:tr>
      <w:tr w14:paraId="70099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35" w:hRule="atLeast"/>
        </w:trPr>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DC78CF">
            <w:pPr>
              <w:rPr>
                <w:rFonts w:hint="eastAsia" w:ascii="宋体" w:hAnsi="宋体" w:eastAsia="宋体" w:cs="宋体"/>
                <w:i w:val="0"/>
                <w:iCs w:val="0"/>
                <w:color w:val="000000"/>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3A6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款</w:t>
            </w:r>
          </w:p>
        </w:tc>
        <w:tc>
          <w:tcPr>
            <w:tcW w:w="1231" w:type="dxa"/>
            <w:tcBorders>
              <w:top w:val="single" w:color="000000" w:sz="4" w:space="0"/>
              <w:left w:val="nil"/>
              <w:bottom w:val="single" w:color="000000" w:sz="4" w:space="0"/>
              <w:right w:val="single" w:color="000000" w:sz="4" w:space="0"/>
            </w:tcBorders>
            <w:shd w:val="clear" w:color="auto" w:fill="auto"/>
            <w:noWrap/>
            <w:vAlign w:val="center"/>
          </w:tcPr>
          <w:p w14:paraId="0E024945">
            <w:pPr>
              <w:jc w:val="right"/>
              <w:rPr>
                <w:rFonts w:hint="eastAsia" w:ascii="宋体" w:hAnsi="宋体" w:eastAsia="宋体" w:cs="宋体"/>
                <w:i w:val="0"/>
                <w:iCs w:val="0"/>
                <w:color w:val="000000"/>
                <w:sz w:val="22"/>
                <w:szCs w:val="22"/>
                <w:u w:val="none"/>
              </w:rPr>
            </w:pPr>
          </w:p>
        </w:tc>
        <w:tc>
          <w:tcPr>
            <w:tcW w:w="1953" w:type="dxa"/>
            <w:tcBorders>
              <w:top w:val="single" w:color="000000" w:sz="4" w:space="0"/>
              <w:left w:val="nil"/>
              <w:bottom w:val="single" w:color="000000" w:sz="4" w:space="0"/>
              <w:right w:val="single" w:color="000000" w:sz="4" w:space="0"/>
            </w:tcBorders>
            <w:shd w:val="clear" w:color="auto" w:fill="auto"/>
            <w:noWrap/>
            <w:vAlign w:val="center"/>
          </w:tcPr>
          <w:p w14:paraId="1D3E2A9D">
            <w:pPr>
              <w:jc w:val="right"/>
              <w:rPr>
                <w:rFonts w:hint="eastAsia" w:ascii="宋体" w:hAnsi="宋体" w:eastAsia="宋体" w:cs="宋体"/>
                <w:i w:val="0"/>
                <w:iCs w:val="0"/>
                <w:color w:val="000000"/>
                <w:sz w:val="22"/>
                <w:szCs w:val="22"/>
                <w:u w:val="none"/>
              </w:rPr>
            </w:pPr>
          </w:p>
        </w:tc>
        <w:tc>
          <w:tcPr>
            <w:tcW w:w="2034" w:type="dxa"/>
            <w:gridSpan w:val="2"/>
            <w:tcBorders>
              <w:top w:val="single" w:color="000000" w:sz="4" w:space="0"/>
              <w:left w:val="nil"/>
              <w:bottom w:val="single" w:color="000000" w:sz="4" w:space="0"/>
              <w:right w:val="single" w:color="000000" w:sz="4" w:space="0"/>
            </w:tcBorders>
            <w:shd w:val="clear" w:color="auto" w:fill="auto"/>
            <w:noWrap/>
            <w:vAlign w:val="center"/>
          </w:tcPr>
          <w:p w14:paraId="4CD71DEC">
            <w:pPr>
              <w:jc w:val="right"/>
              <w:rPr>
                <w:rFonts w:hint="eastAsia" w:ascii="宋体" w:hAnsi="宋体" w:eastAsia="宋体" w:cs="宋体"/>
                <w:i w:val="0"/>
                <w:iCs w:val="0"/>
                <w:color w:val="000000"/>
                <w:sz w:val="22"/>
                <w:szCs w:val="22"/>
                <w:u w:val="none"/>
              </w:rPr>
            </w:pPr>
          </w:p>
        </w:tc>
      </w:tr>
      <w:tr w14:paraId="77974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35" w:hRule="atLeast"/>
        </w:trPr>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A8D80D">
            <w:pPr>
              <w:rPr>
                <w:rFonts w:hint="eastAsia" w:ascii="宋体" w:hAnsi="宋体" w:eastAsia="宋体" w:cs="宋体"/>
                <w:i w:val="0"/>
                <w:iCs w:val="0"/>
                <w:color w:val="000000"/>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5A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项</w:t>
            </w:r>
          </w:p>
        </w:tc>
        <w:tc>
          <w:tcPr>
            <w:tcW w:w="1231" w:type="dxa"/>
            <w:tcBorders>
              <w:top w:val="single" w:color="000000" w:sz="4" w:space="0"/>
              <w:left w:val="nil"/>
              <w:bottom w:val="single" w:color="000000" w:sz="4" w:space="0"/>
              <w:right w:val="single" w:color="000000" w:sz="4" w:space="0"/>
            </w:tcBorders>
            <w:shd w:val="clear" w:color="auto" w:fill="auto"/>
            <w:noWrap/>
            <w:vAlign w:val="center"/>
          </w:tcPr>
          <w:p w14:paraId="7AE71AA9">
            <w:pPr>
              <w:jc w:val="right"/>
              <w:rPr>
                <w:rFonts w:hint="eastAsia" w:ascii="宋体" w:hAnsi="宋体" w:eastAsia="宋体" w:cs="宋体"/>
                <w:i w:val="0"/>
                <w:iCs w:val="0"/>
                <w:color w:val="000000"/>
                <w:sz w:val="22"/>
                <w:szCs w:val="22"/>
                <w:u w:val="none"/>
              </w:rPr>
            </w:pPr>
          </w:p>
        </w:tc>
        <w:tc>
          <w:tcPr>
            <w:tcW w:w="1953" w:type="dxa"/>
            <w:tcBorders>
              <w:top w:val="single" w:color="000000" w:sz="4" w:space="0"/>
              <w:left w:val="nil"/>
              <w:bottom w:val="single" w:color="000000" w:sz="4" w:space="0"/>
              <w:right w:val="single" w:color="000000" w:sz="4" w:space="0"/>
            </w:tcBorders>
            <w:shd w:val="clear" w:color="auto" w:fill="auto"/>
            <w:noWrap/>
            <w:vAlign w:val="center"/>
          </w:tcPr>
          <w:p w14:paraId="5A94B8BC">
            <w:pPr>
              <w:jc w:val="right"/>
              <w:rPr>
                <w:rFonts w:hint="eastAsia" w:ascii="宋体" w:hAnsi="宋体" w:eastAsia="宋体" w:cs="宋体"/>
                <w:i w:val="0"/>
                <w:iCs w:val="0"/>
                <w:color w:val="000000"/>
                <w:sz w:val="22"/>
                <w:szCs w:val="22"/>
                <w:u w:val="none"/>
              </w:rPr>
            </w:pPr>
          </w:p>
        </w:tc>
        <w:tc>
          <w:tcPr>
            <w:tcW w:w="2034" w:type="dxa"/>
            <w:gridSpan w:val="2"/>
            <w:tcBorders>
              <w:top w:val="single" w:color="000000" w:sz="4" w:space="0"/>
              <w:left w:val="nil"/>
              <w:bottom w:val="single" w:color="000000" w:sz="4" w:space="0"/>
              <w:right w:val="single" w:color="000000" w:sz="4" w:space="0"/>
            </w:tcBorders>
            <w:shd w:val="clear" w:color="auto" w:fill="auto"/>
            <w:noWrap/>
            <w:vAlign w:val="center"/>
          </w:tcPr>
          <w:p w14:paraId="5398180A">
            <w:pPr>
              <w:jc w:val="right"/>
              <w:rPr>
                <w:rFonts w:hint="eastAsia" w:ascii="宋体" w:hAnsi="宋体" w:eastAsia="宋体" w:cs="宋体"/>
                <w:i w:val="0"/>
                <w:iCs w:val="0"/>
                <w:color w:val="000000"/>
                <w:sz w:val="22"/>
                <w:szCs w:val="22"/>
                <w:u w:val="none"/>
              </w:rPr>
            </w:pPr>
          </w:p>
        </w:tc>
      </w:tr>
      <w:tr w14:paraId="2E8C1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435" w:hRule="atLeast"/>
        </w:trPr>
        <w:tc>
          <w:tcPr>
            <w:tcW w:w="1293" w:type="dxa"/>
            <w:gridSpan w:val="2"/>
            <w:tcBorders>
              <w:top w:val="single" w:color="000000" w:sz="4" w:space="0"/>
              <w:left w:val="single" w:color="000000" w:sz="4" w:space="0"/>
              <w:bottom w:val="single" w:color="000000" w:sz="4" w:space="0"/>
              <w:right w:val="nil"/>
            </w:tcBorders>
            <w:shd w:val="clear" w:color="auto" w:fill="auto"/>
            <w:noWrap/>
            <w:vAlign w:val="center"/>
          </w:tcPr>
          <w:p w14:paraId="00A79833">
            <w:pPr>
              <w:jc w:val="left"/>
              <w:rPr>
                <w:rFonts w:hint="eastAsia" w:ascii="宋体" w:hAnsi="宋体" w:eastAsia="宋体" w:cs="宋体"/>
                <w:i w:val="0"/>
                <w:iCs w:val="0"/>
                <w:color w:val="000000"/>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84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31" w:type="dxa"/>
            <w:tcBorders>
              <w:top w:val="single" w:color="000000" w:sz="4" w:space="0"/>
              <w:left w:val="nil"/>
              <w:bottom w:val="single" w:color="000000" w:sz="4" w:space="0"/>
              <w:right w:val="single" w:color="000000" w:sz="4" w:space="0"/>
            </w:tcBorders>
            <w:shd w:val="clear" w:color="auto" w:fill="auto"/>
            <w:noWrap/>
            <w:vAlign w:val="center"/>
          </w:tcPr>
          <w:p w14:paraId="251FBE2B">
            <w:pPr>
              <w:jc w:val="right"/>
              <w:rPr>
                <w:rFonts w:hint="eastAsia" w:ascii="宋体" w:hAnsi="宋体" w:eastAsia="宋体" w:cs="宋体"/>
                <w:i w:val="0"/>
                <w:iCs w:val="0"/>
                <w:color w:val="000000"/>
                <w:sz w:val="22"/>
                <w:szCs w:val="22"/>
                <w:u w:val="none"/>
              </w:rPr>
            </w:pPr>
          </w:p>
        </w:tc>
        <w:tc>
          <w:tcPr>
            <w:tcW w:w="1953" w:type="dxa"/>
            <w:tcBorders>
              <w:top w:val="single" w:color="000000" w:sz="4" w:space="0"/>
              <w:left w:val="nil"/>
              <w:bottom w:val="single" w:color="000000" w:sz="4" w:space="0"/>
              <w:right w:val="single" w:color="000000" w:sz="4" w:space="0"/>
            </w:tcBorders>
            <w:shd w:val="clear" w:color="auto" w:fill="auto"/>
            <w:noWrap/>
            <w:vAlign w:val="center"/>
          </w:tcPr>
          <w:p w14:paraId="209BE945">
            <w:pPr>
              <w:jc w:val="right"/>
              <w:rPr>
                <w:rFonts w:hint="eastAsia" w:ascii="宋体" w:hAnsi="宋体" w:eastAsia="宋体" w:cs="宋体"/>
                <w:i w:val="0"/>
                <w:iCs w:val="0"/>
                <w:color w:val="000000"/>
                <w:sz w:val="22"/>
                <w:szCs w:val="22"/>
                <w:u w:val="none"/>
              </w:rPr>
            </w:pPr>
          </w:p>
        </w:tc>
        <w:tc>
          <w:tcPr>
            <w:tcW w:w="2034" w:type="dxa"/>
            <w:gridSpan w:val="2"/>
            <w:tcBorders>
              <w:top w:val="single" w:color="000000" w:sz="4" w:space="0"/>
              <w:left w:val="nil"/>
              <w:bottom w:val="single" w:color="000000" w:sz="4" w:space="0"/>
              <w:right w:val="single" w:color="000000" w:sz="4" w:space="0"/>
            </w:tcBorders>
            <w:shd w:val="clear" w:color="auto" w:fill="auto"/>
            <w:noWrap/>
            <w:vAlign w:val="center"/>
          </w:tcPr>
          <w:p w14:paraId="65C32F77">
            <w:pPr>
              <w:jc w:val="right"/>
              <w:rPr>
                <w:rFonts w:hint="eastAsia" w:ascii="宋体" w:hAnsi="宋体" w:eastAsia="宋体" w:cs="宋体"/>
                <w:i w:val="0"/>
                <w:iCs w:val="0"/>
                <w:color w:val="000000"/>
                <w:sz w:val="22"/>
                <w:szCs w:val="22"/>
                <w:u w:val="none"/>
              </w:rPr>
            </w:pPr>
          </w:p>
        </w:tc>
      </w:tr>
      <w:tr w14:paraId="2E22E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6" w:type="dxa"/>
          <w:trHeight w:val="740" w:hRule="atLeast"/>
        </w:trPr>
        <w:tc>
          <w:tcPr>
            <w:tcW w:w="8097" w:type="dxa"/>
            <w:gridSpan w:val="7"/>
            <w:tcBorders>
              <w:top w:val="single" w:color="000000" w:sz="4" w:space="0"/>
              <w:left w:val="nil"/>
              <w:bottom w:val="nil"/>
              <w:right w:val="nil"/>
            </w:tcBorders>
            <w:shd w:val="clear" w:color="auto" w:fill="auto"/>
            <w:vAlign w:val="center"/>
          </w:tcPr>
          <w:p w14:paraId="32D665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备注：该表反映各部门纳入预算管理的政府性基金预算支出情况（含上年结转），以及基本支出、项目支出安排情况，按支出功能科目细化至“项”级。</w:t>
            </w:r>
          </w:p>
        </w:tc>
      </w:tr>
    </w:tbl>
    <w:p w14:paraId="3D7F4A6F">
      <w:pPr>
        <w:jc w:val="both"/>
        <w:rPr>
          <w:rFonts w:hint="eastAsia" w:asciiTheme="minorEastAsia" w:hAnsiTheme="minorEastAsia"/>
          <w:sz w:val="18"/>
          <w:szCs w:val="18"/>
        </w:rPr>
      </w:pPr>
    </w:p>
    <w:p w14:paraId="5656383D">
      <w:pPr>
        <w:jc w:val="center"/>
        <w:rPr>
          <w:rFonts w:hint="eastAsia" w:asciiTheme="minorEastAsia" w:hAnsiTheme="minorEastAsia"/>
          <w:sz w:val="18"/>
          <w:szCs w:val="18"/>
        </w:rPr>
      </w:pPr>
    </w:p>
    <w:p w14:paraId="49D2171E">
      <w:pPr>
        <w:jc w:val="center"/>
        <w:rPr>
          <w:rFonts w:hint="eastAsia" w:asciiTheme="minorEastAsia" w:hAnsiTheme="minorEastAsia"/>
          <w:sz w:val="18"/>
          <w:szCs w:val="18"/>
        </w:rPr>
      </w:pPr>
    </w:p>
    <w:p w14:paraId="04BFCE9A">
      <w:pPr>
        <w:jc w:val="center"/>
        <w:rPr>
          <w:rFonts w:hint="eastAsia" w:asciiTheme="minorEastAsia" w:hAnsiTheme="minorEastAsia"/>
          <w:sz w:val="18"/>
          <w:szCs w:val="18"/>
        </w:rPr>
      </w:pPr>
    </w:p>
    <w:p w14:paraId="5017A4E3">
      <w:pPr>
        <w:jc w:val="center"/>
        <w:rPr>
          <w:rFonts w:hint="eastAsia" w:asciiTheme="minorEastAsia" w:hAnsiTheme="minorEastAsia"/>
          <w:sz w:val="18"/>
          <w:szCs w:val="18"/>
        </w:rPr>
      </w:pPr>
    </w:p>
    <w:p w14:paraId="65F5D9B7">
      <w:pPr>
        <w:jc w:val="center"/>
        <w:rPr>
          <w:rFonts w:hint="eastAsia" w:asciiTheme="minorEastAsia" w:hAnsiTheme="minorEastAsia"/>
          <w:sz w:val="18"/>
          <w:szCs w:val="18"/>
        </w:rPr>
      </w:pPr>
    </w:p>
    <w:p w14:paraId="426C5A5A">
      <w:pPr>
        <w:jc w:val="center"/>
        <w:rPr>
          <w:rFonts w:hint="eastAsia" w:asciiTheme="minorEastAsia" w:hAnsiTheme="minorEastAsia"/>
          <w:sz w:val="18"/>
          <w:szCs w:val="18"/>
        </w:rPr>
      </w:pPr>
    </w:p>
    <w:p w14:paraId="7B697AC7">
      <w:pPr>
        <w:jc w:val="center"/>
        <w:rPr>
          <w:rFonts w:hint="eastAsia" w:asciiTheme="minorEastAsia" w:hAnsiTheme="minorEastAsia"/>
          <w:sz w:val="18"/>
          <w:szCs w:val="18"/>
        </w:rPr>
      </w:pPr>
    </w:p>
    <w:p w14:paraId="4A9E9F4E">
      <w:pPr>
        <w:jc w:val="center"/>
        <w:rPr>
          <w:rFonts w:hint="eastAsia" w:asciiTheme="minorEastAsia" w:hAnsiTheme="minorEastAsia"/>
          <w:sz w:val="18"/>
          <w:szCs w:val="18"/>
        </w:rPr>
      </w:pPr>
    </w:p>
    <w:tbl>
      <w:tblPr>
        <w:tblStyle w:val="3"/>
        <w:tblW w:w="83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1"/>
        <w:gridCol w:w="1144"/>
        <w:gridCol w:w="1058"/>
        <w:gridCol w:w="1079"/>
        <w:gridCol w:w="1166"/>
        <w:gridCol w:w="874"/>
        <w:gridCol w:w="906"/>
        <w:gridCol w:w="842"/>
      </w:tblGrid>
      <w:tr w14:paraId="75584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71" w:type="dxa"/>
            <w:tcBorders>
              <w:top w:val="nil"/>
              <w:left w:val="nil"/>
              <w:bottom w:val="nil"/>
              <w:right w:val="nil"/>
            </w:tcBorders>
            <w:shd w:val="clear" w:color="auto" w:fill="auto"/>
            <w:noWrap/>
            <w:vAlign w:val="bottom"/>
          </w:tcPr>
          <w:p w14:paraId="0A6F478C">
            <w:pPr>
              <w:keepNext w:val="0"/>
              <w:keepLines w:val="0"/>
              <w:widowControl/>
              <w:suppressLineNumbers w:val="0"/>
              <w:jc w:val="left"/>
              <w:textAlignment w:val="bottom"/>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附件2：</w:t>
            </w:r>
          </w:p>
        </w:tc>
        <w:tc>
          <w:tcPr>
            <w:tcW w:w="1144" w:type="dxa"/>
            <w:tcBorders>
              <w:top w:val="nil"/>
              <w:left w:val="nil"/>
              <w:bottom w:val="nil"/>
              <w:right w:val="nil"/>
            </w:tcBorders>
            <w:shd w:val="clear" w:color="auto" w:fill="auto"/>
            <w:noWrap/>
            <w:vAlign w:val="bottom"/>
          </w:tcPr>
          <w:p w14:paraId="6EA6A80D">
            <w:pPr>
              <w:rPr>
                <w:rFonts w:hint="eastAsia" w:ascii="宋体" w:hAnsi="宋体" w:eastAsia="宋体" w:cs="宋体"/>
                <w:i w:val="0"/>
                <w:iCs w:val="0"/>
                <w:color w:val="000000"/>
                <w:sz w:val="22"/>
                <w:szCs w:val="22"/>
                <w:u w:val="none"/>
              </w:rPr>
            </w:pPr>
          </w:p>
        </w:tc>
        <w:tc>
          <w:tcPr>
            <w:tcW w:w="1058" w:type="dxa"/>
            <w:tcBorders>
              <w:top w:val="nil"/>
              <w:left w:val="nil"/>
              <w:bottom w:val="nil"/>
              <w:right w:val="nil"/>
            </w:tcBorders>
            <w:shd w:val="clear" w:color="auto" w:fill="auto"/>
            <w:noWrap/>
            <w:vAlign w:val="bottom"/>
          </w:tcPr>
          <w:p w14:paraId="5A9C8801">
            <w:pPr>
              <w:rPr>
                <w:rFonts w:hint="eastAsia" w:ascii="宋体" w:hAnsi="宋体" w:eastAsia="宋体" w:cs="宋体"/>
                <w:i w:val="0"/>
                <w:iCs w:val="0"/>
                <w:color w:val="000000"/>
                <w:sz w:val="18"/>
                <w:szCs w:val="18"/>
                <w:u w:val="none"/>
              </w:rPr>
            </w:pPr>
          </w:p>
        </w:tc>
        <w:tc>
          <w:tcPr>
            <w:tcW w:w="1079" w:type="dxa"/>
            <w:tcBorders>
              <w:top w:val="nil"/>
              <w:left w:val="nil"/>
              <w:bottom w:val="nil"/>
              <w:right w:val="nil"/>
            </w:tcBorders>
            <w:shd w:val="clear" w:color="auto" w:fill="auto"/>
            <w:noWrap/>
            <w:vAlign w:val="bottom"/>
          </w:tcPr>
          <w:p w14:paraId="1282B9D0">
            <w:pPr>
              <w:rPr>
                <w:rFonts w:hint="eastAsia" w:ascii="宋体" w:hAnsi="宋体" w:eastAsia="宋体" w:cs="宋体"/>
                <w:i w:val="0"/>
                <w:iCs w:val="0"/>
                <w:color w:val="000000"/>
                <w:sz w:val="18"/>
                <w:szCs w:val="18"/>
                <w:u w:val="none"/>
              </w:rPr>
            </w:pPr>
          </w:p>
        </w:tc>
        <w:tc>
          <w:tcPr>
            <w:tcW w:w="1166" w:type="dxa"/>
            <w:tcBorders>
              <w:top w:val="nil"/>
              <w:left w:val="nil"/>
              <w:bottom w:val="nil"/>
              <w:right w:val="nil"/>
            </w:tcBorders>
            <w:shd w:val="clear" w:color="auto" w:fill="auto"/>
            <w:noWrap/>
            <w:vAlign w:val="bottom"/>
          </w:tcPr>
          <w:p w14:paraId="172309F3">
            <w:pPr>
              <w:rPr>
                <w:rFonts w:hint="eastAsia" w:ascii="宋体" w:hAnsi="宋体" w:eastAsia="宋体" w:cs="宋体"/>
                <w:i w:val="0"/>
                <w:iCs w:val="0"/>
                <w:color w:val="000000"/>
                <w:sz w:val="18"/>
                <w:szCs w:val="18"/>
                <w:u w:val="none"/>
              </w:rPr>
            </w:pPr>
          </w:p>
        </w:tc>
        <w:tc>
          <w:tcPr>
            <w:tcW w:w="874" w:type="dxa"/>
            <w:tcBorders>
              <w:top w:val="nil"/>
              <w:left w:val="nil"/>
              <w:bottom w:val="nil"/>
              <w:right w:val="nil"/>
            </w:tcBorders>
            <w:shd w:val="clear" w:color="auto" w:fill="auto"/>
            <w:noWrap/>
            <w:vAlign w:val="bottom"/>
          </w:tcPr>
          <w:p w14:paraId="1E58ECAD">
            <w:pPr>
              <w:rPr>
                <w:rFonts w:hint="eastAsia" w:ascii="宋体" w:hAnsi="宋体" w:eastAsia="宋体" w:cs="宋体"/>
                <w:i w:val="0"/>
                <w:iCs w:val="0"/>
                <w:color w:val="000000"/>
                <w:sz w:val="18"/>
                <w:szCs w:val="18"/>
                <w:u w:val="none"/>
              </w:rPr>
            </w:pPr>
          </w:p>
        </w:tc>
        <w:tc>
          <w:tcPr>
            <w:tcW w:w="906" w:type="dxa"/>
            <w:tcBorders>
              <w:top w:val="nil"/>
              <w:left w:val="nil"/>
              <w:bottom w:val="nil"/>
              <w:right w:val="nil"/>
            </w:tcBorders>
            <w:shd w:val="clear" w:color="auto" w:fill="auto"/>
            <w:noWrap/>
            <w:vAlign w:val="bottom"/>
          </w:tcPr>
          <w:p w14:paraId="4B90EC1B">
            <w:pPr>
              <w:rPr>
                <w:rFonts w:hint="eastAsia" w:ascii="宋体" w:hAnsi="宋体" w:eastAsia="宋体" w:cs="宋体"/>
                <w:i w:val="0"/>
                <w:iCs w:val="0"/>
                <w:color w:val="000000"/>
                <w:sz w:val="18"/>
                <w:szCs w:val="18"/>
                <w:u w:val="none"/>
              </w:rPr>
            </w:pPr>
          </w:p>
        </w:tc>
        <w:tc>
          <w:tcPr>
            <w:tcW w:w="842" w:type="dxa"/>
            <w:tcBorders>
              <w:top w:val="nil"/>
              <w:left w:val="nil"/>
              <w:bottom w:val="nil"/>
              <w:right w:val="nil"/>
            </w:tcBorders>
            <w:shd w:val="clear" w:color="auto" w:fill="auto"/>
            <w:noWrap/>
            <w:vAlign w:val="bottom"/>
          </w:tcPr>
          <w:p w14:paraId="7CE8C26A">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部门公开表9</w:t>
            </w:r>
          </w:p>
        </w:tc>
      </w:tr>
      <w:tr w14:paraId="5226A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0" w:hRule="atLeast"/>
        </w:trPr>
        <w:tc>
          <w:tcPr>
            <w:tcW w:w="8340" w:type="dxa"/>
            <w:gridSpan w:val="8"/>
            <w:tcBorders>
              <w:top w:val="nil"/>
              <w:left w:val="nil"/>
              <w:bottom w:val="nil"/>
              <w:right w:val="nil"/>
            </w:tcBorders>
            <w:shd w:val="clear" w:color="auto" w:fill="auto"/>
            <w:noWrap/>
            <w:vAlign w:val="center"/>
          </w:tcPr>
          <w:p w14:paraId="469CC27C">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32"/>
                <w:szCs w:val="32"/>
                <w:u w:val="none"/>
                <w:lang w:val="en-US" w:eastAsia="zh-CN" w:bidi="ar"/>
              </w:rPr>
              <w:t>大同十中部门2022年国有资本经营预算收支预算表</w:t>
            </w:r>
          </w:p>
        </w:tc>
      </w:tr>
      <w:tr w14:paraId="36538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71" w:type="dxa"/>
            <w:tcBorders>
              <w:top w:val="nil"/>
              <w:left w:val="nil"/>
              <w:bottom w:val="nil"/>
              <w:right w:val="nil"/>
            </w:tcBorders>
            <w:shd w:val="clear" w:color="auto" w:fill="auto"/>
            <w:noWrap/>
            <w:vAlign w:val="bottom"/>
          </w:tcPr>
          <w:p w14:paraId="170D6720">
            <w:pPr>
              <w:rPr>
                <w:rFonts w:hint="eastAsia" w:ascii="宋体" w:hAnsi="宋体" w:eastAsia="宋体" w:cs="宋体"/>
                <w:i w:val="0"/>
                <w:iCs w:val="0"/>
                <w:color w:val="000000"/>
                <w:sz w:val="22"/>
                <w:szCs w:val="22"/>
                <w:u w:val="none"/>
              </w:rPr>
            </w:pPr>
          </w:p>
        </w:tc>
        <w:tc>
          <w:tcPr>
            <w:tcW w:w="1144" w:type="dxa"/>
            <w:tcBorders>
              <w:top w:val="nil"/>
              <w:left w:val="nil"/>
              <w:bottom w:val="nil"/>
              <w:right w:val="nil"/>
            </w:tcBorders>
            <w:shd w:val="clear" w:color="auto" w:fill="auto"/>
            <w:noWrap/>
            <w:vAlign w:val="bottom"/>
          </w:tcPr>
          <w:p w14:paraId="3FB1B895">
            <w:pPr>
              <w:rPr>
                <w:rFonts w:hint="eastAsia" w:ascii="宋体" w:hAnsi="宋体" w:eastAsia="宋体" w:cs="宋体"/>
                <w:i w:val="0"/>
                <w:iCs w:val="0"/>
                <w:color w:val="000000"/>
                <w:sz w:val="18"/>
                <w:szCs w:val="18"/>
                <w:u w:val="none"/>
              </w:rPr>
            </w:pPr>
          </w:p>
        </w:tc>
        <w:tc>
          <w:tcPr>
            <w:tcW w:w="1058" w:type="dxa"/>
            <w:tcBorders>
              <w:top w:val="nil"/>
              <w:left w:val="nil"/>
              <w:bottom w:val="nil"/>
              <w:right w:val="nil"/>
            </w:tcBorders>
            <w:shd w:val="clear" w:color="auto" w:fill="auto"/>
            <w:noWrap/>
            <w:vAlign w:val="bottom"/>
          </w:tcPr>
          <w:p w14:paraId="17295A88">
            <w:pPr>
              <w:rPr>
                <w:rFonts w:hint="eastAsia" w:ascii="宋体" w:hAnsi="宋体" w:eastAsia="宋体" w:cs="宋体"/>
                <w:i w:val="0"/>
                <w:iCs w:val="0"/>
                <w:color w:val="000000"/>
                <w:sz w:val="18"/>
                <w:szCs w:val="18"/>
                <w:u w:val="none"/>
              </w:rPr>
            </w:pPr>
          </w:p>
        </w:tc>
        <w:tc>
          <w:tcPr>
            <w:tcW w:w="1079" w:type="dxa"/>
            <w:tcBorders>
              <w:top w:val="nil"/>
              <w:left w:val="nil"/>
              <w:bottom w:val="nil"/>
              <w:right w:val="nil"/>
            </w:tcBorders>
            <w:shd w:val="clear" w:color="auto" w:fill="auto"/>
            <w:noWrap/>
            <w:vAlign w:val="bottom"/>
          </w:tcPr>
          <w:p w14:paraId="3F2B29EB">
            <w:pPr>
              <w:rPr>
                <w:rFonts w:hint="eastAsia" w:ascii="宋体" w:hAnsi="宋体" w:eastAsia="宋体" w:cs="宋体"/>
                <w:i w:val="0"/>
                <w:iCs w:val="0"/>
                <w:color w:val="000000"/>
                <w:sz w:val="18"/>
                <w:szCs w:val="18"/>
                <w:u w:val="none"/>
              </w:rPr>
            </w:pPr>
          </w:p>
        </w:tc>
        <w:tc>
          <w:tcPr>
            <w:tcW w:w="1166" w:type="dxa"/>
            <w:tcBorders>
              <w:top w:val="nil"/>
              <w:left w:val="nil"/>
              <w:bottom w:val="nil"/>
              <w:right w:val="nil"/>
            </w:tcBorders>
            <w:shd w:val="clear" w:color="auto" w:fill="auto"/>
            <w:noWrap/>
            <w:vAlign w:val="bottom"/>
          </w:tcPr>
          <w:p w14:paraId="64358FC0">
            <w:pPr>
              <w:rPr>
                <w:rFonts w:hint="eastAsia" w:ascii="宋体" w:hAnsi="宋体" w:eastAsia="宋体" w:cs="宋体"/>
                <w:i w:val="0"/>
                <w:iCs w:val="0"/>
                <w:color w:val="000000"/>
                <w:sz w:val="18"/>
                <w:szCs w:val="18"/>
                <w:u w:val="none"/>
              </w:rPr>
            </w:pPr>
          </w:p>
        </w:tc>
        <w:tc>
          <w:tcPr>
            <w:tcW w:w="874" w:type="dxa"/>
            <w:tcBorders>
              <w:top w:val="nil"/>
              <w:left w:val="nil"/>
              <w:bottom w:val="nil"/>
              <w:right w:val="nil"/>
            </w:tcBorders>
            <w:shd w:val="clear" w:color="auto" w:fill="auto"/>
            <w:noWrap/>
            <w:vAlign w:val="bottom"/>
          </w:tcPr>
          <w:p w14:paraId="79D0BE8D">
            <w:pPr>
              <w:rPr>
                <w:rFonts w:hint="eastAsia" w:ascii="宋体" w:hAnsi="宋体" w:eastAsia="宋体" w:cs="宋体"/>
                <w:i w:val="0"/>
                <w:iCs w:val="0"/>
                <w:color w:val="000000"/>
                <w:sz w:val="18"/>
                <w:szCs w:val="18"/>
                <w:u w:val="none"/>
              </w:rPr>
            </w:pPr>
          </w:p>
        </w:tc>
        <w:tc>
          <w:tcPr>
            <w:tcW w:w="906" w:type="dxa"/>
            <w:tcBorders>
              <w:top w:val="nil"/>
              <w:left w:val="nil"/>
              <w:bottom w:val="nil"/>
              <w:right w:val="nil"/>
            </w:tcBorders>
            <w:shd w:val="clear" w:color="auto" w:fill="auto"/>
            <w:noWrap/>
            <w:vAlign w:val="bottom"/>
          </w:tcPr>
          <w:p w14:paraId="6443D90F">
            <w:pPr>
              <w:rPr>
                <w:rFonts w:hint="eastAsia" w:ascii="宋体" w:hAnsi="宋体" w:eastAsia="宋体" w:cs="宋体"/>
                <w:i w:val="0"/>
                <w:iCs w:val="0"/>
                <w:color w:val="000000"/>
                <w:sz w:val="18"/>
                <w:szCs w:val="18"/>
                <w:u w:val="none"/>
              </w:rPr>
            </w:pPr>
          </w:p>
        </w:tc>
        <w:tc>
          <w:tcPr>
            <w:tcW w:w="842" w:type="dxa"/>
            <w:tcBorders>
              <w:top w:val="nil"/>
              <w:left w:val="nil"/>
              <w:bottom w:val="nil"/>
              <w:right w:val="nil"/>
            </w:tcBorders>
            <w:shd w:val="clear" w:color="auto" w:fill="auto"/>
            <w:noWrap/>
            <w:vAlign w:val="bottom"/>
          </w:tcPr>
          <w:p w14:paraId="4E8F88CB">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436A6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4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32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国有资本经营预算收入</w:t>
            </w:r>
          </w:p>
        </w:tc>
        <w:tc>
          <w:tcPr>
            <w:tcW w:w="486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E22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国有资本经营预算支出</w:t>
            </w:r>
          </w:p>
        </w:tc>
      </w:tr>
      <w:tr w14:paraId="3D124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552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5B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国有资本经营收入预算</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244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4F8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7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AE3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F2E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69C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48529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10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收入科目编码</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9AD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BD572">
            <w:pPr>
              <w:jc w:val="center"/>
              <w:rPr>
                <w:rFonts w:hint="eastAsia" w:ascii="宋体" w:hAnsi="宋体" w:eastAsia="宋体" w:cs="宋体"/>
                <w:i w:val="0"/>
                <w:iCs w:val="0"/>
                <w:color w:val="000000"/>
                <w:sz w:val="22"/>
                <w:szCs w:val="22"/>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5501F">
            <w:pPr>
              <w:jc w:val="center"/>
              <w:rPr>
                <w:rFonts w:hint="eastAsia" w:ascii="宋体" w:hAnsi="宋体" w:eastAsia="宋体" w:cs="宋体"/>
                <w:i w:val="0"/>
                <w:iCs w:val="0"/>
                <w:color w:val="000000"/>
                <w:sz w:val="22"/>
                <w:szCs w:val="22"/>
                <w:u w:val="none"/>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42963">
            <w:pPr>
              <w:jc w:val="center"/>
              <w:rPr>
                <w:rFonts w:hint="eastAsia" w:ascii="宋体" w:hAnsi="宋体" w:eastAsia="宋体" w:cs="宋体"/>
                <w:i w:val="0"/>
                <w:iCs w:val="0"/>
                <w:color w:val="000000"/>
                <w:sz w:val="22"/>
                <w:szCs w:val="22"/>
                <w:u w:val="none"/>
              </w:rPr>
            </w:pPr>
          </w:p>
        </w:tc>
        <w:tc>
          <w:tcPr>
            <w:tcW w:w="87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8F2ED">
            <w:pPr>
              <w:jc w:val="center"/>
              <w:rPr>
                <w:rFonts w:hint="eastAsia" w:ascii="宋体" w:hAnsi="宋体" w:eastAsia="宋体" w:cs="宋体"/>
                <w:i w:val="0"/>
                <w:iCs w:val="0"/>
                <w:color w:val="000000"/>
                <w:sz w:val="22"/>
                <w:szCs w:val="22"/>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2BF5">
            <w:pPr>
              <w:jc w:val="center"/>
              <w:rPr>
                <w:rFonts w:hint="eastAsia" w:ascii="宋体" w:hAnsi="宋体" w:eastAsia="宋体" w:cs="宋体"/>
                <w:i w:val="0"/>
                <w:iCs w:val="0"/>
                <w:color w:val="000000"/>
                <w:sz w:val="22"/>
                <w:szCs w:val="22"/>
                <w:u w:val="none"/>
              </w:rPr>
            </w:pPr>
          </w:p>
        </w:tc>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39DA7">
            <w:pPr>
              <w:jc w:val="center"/>
              <w:rPr>
                <w:rFonts w:hint="eastAsia" w:ascii="宋体" w:hAnsi="宋体" w:eastAsia="宋体" w:cs="宋体"/>
                <w:i w:val="0"/>
                <w:iCs w:val="0"/>
                <w:color w:val="000000"/>
                <w:sz w:val="22"/>
                <w:szCs w:val="22"/>
                <w:u w:val="none"/>
              </w:rPr>
            </w:pPr>
          </w:p>
        </w:tc>
      </w:tr>
      <w:tr w14:paraId="02CDB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71771C">
            <w:pPr>
              <w:jc w:val="center"/>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438648">
            <w:pPr>
              <w:jc w:val="center"/>
              <w:rPr>
                <w:rFonts w:hint="eastAsia" w:ascii="宋体" w:hAnsi="宋体" w:eastAsia="宋体" w:cs="宋体"/>
                <w:i w:val="0"/>
                <w:iCs w:val="0"/>
                <w:color w:val="000000"/>
                <w:sz w:val="22"/>
                <w:szCs w:val="22"/>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161284">
            <w:pPr>
              <w:rPr>
                <w:rFonts w:hint="eastAsia" w:ascii="宋体" w:hAnsi="宋体" w:eastAsia="宋体" w:cs="宋体"/>
                <w:i w:val="0"/>
                <w:iCs w:val="0"/>
                <w:color w:val="000000"/>
                <w:sz w:val="22"/>
                <w:szCs w:val="22"/>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346ADE">
            <w:pPr>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4A6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418B0">
            <w:pPr>
              <w:jc w:val="right"/>
              <w:rPr>
                <w:rFonts w:hint="eastAsia" w:ascii="宋体" w:hAnsi="宋体" w:eastAsia="宋体" w:cs="宋体"/>
                <w:i w:val="0"/>
                <w:iCs w:val="0"/>
                <w:color w:val="000000"/>
                <w:sz w:val="22"/>
                <w:szCs w:val="22"/>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D4132">
            <w:pPr>
              <w:jc w:val="right"/>
              <w:rPr>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F640">
            <w:pPr>
              <w:jc w:val="right"/>
              <w:rPr>
                <w:rFonts w:hint="eastAsia" w:ascii="宋体" w:hAnsi="宋体" w:eastAsia="宋体" w:cs="宋体"/>
                <w:i w:val="0"/>
                <w:iCs w:val="0"/>
                <w:color w:val="000000"/>
                <w:sz w:val="22"/>
                <w:szCs w:val="22"/>
                <w:u w:val="none"/>
              </w:rPr>
            </w:pPr>
          </w:p>
        </w:tc>
      </w:tr>
      <w:tr w14:paraId="299D4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2212E4">
            <w:pPr>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42047D">
            <w:pPr>
              <w:rPr>
                <w:rFonts w:hint="eastAsia" w:ascii="宋体" w:hAnsi="宋体" w:eastAsia="宋体" w:cs="宋体"/>
                <w:i w:val="0"/>
                <w:iCs w:val="0"/>
                <w:color w:val="000000"/>
                <w:sz w:val="22"/>
                <w:szCs w:val="22"/>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B57882">
            <w:pPr>
              <w:rPr>
                <w:rFonts w:hint="eastAsia" w:ascii="宋体" w:hAnsi="宋体" w:eastAsia="宋体" w:cs="宋体"/>
                <w:i w:val="0"/>
                <w:iCs w:val="0"/>
                <w:color w:val="000000"/>
                <w:sz w:val="22"/>
                <w:szCs w:val="22"/>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D99103">
            <w:pPr>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445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款</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250A">
            <w:pPr>
              <w:jc w:val="right"/>
              <w:rPr>
                <w:rFonts w:hint="eastAsia" w:ascii="宋体" w:hAnsi="宋体" w:eastAsia="宋体" w:cs="宋体"/>
                <w:i w:val="0"/>
                <w:iCs w:val="0"/>
                <w:color w:val="000000"/>
                <w:sz w:val="22"/>
                <w:szCs w:val="22"/>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61090">
            <w:pPr>
              <w:jc w:val="right"/>
              <w:rPr>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51B1">
            <w:pPr>
              <w:jc w:val="right"/>
              <w:rPr>
                <w:rFonts w:hint="eastAsia" w:ascii="宋体" w:hAnsi="宋体" w:eastAsia="宋体" w:cs="宋体"/>
                <w:i w:val="0"/>
                <w:iCs w:val="0"/>
                <w:color w:val="000000"/>
                <w:sz w:val="22"/>
                <w:szCs w:val="22"/>
                <w:u w:val="none"/>
              </w:rPr>
            </w:pPr>
          </w:p>
        </w:tc>
      </w:tr>
      <w:tr w14:paraId="3E6D0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68437F">
            <w:pPr>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206F42">
            <w:pPr>
              <w:rPr>
                <w:rFonts w:hint="eastAsia" w:ascii="宋体" w:hAnsi="宋体" w:eastAsia="宋体" w:cs="宋体"/>
                <w:i w:val="0"/>
                <w:iCs w:val="0"/>
                <w:color w:val="000000"/>
                <w:sz w:val="22"/>
                <w:szCs w:val="22"/>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77465B">
            <w:pPr>
              <w:rPr>
                <w:rFonts w:hint="eastAsia" w:ascii="宋体" w:hAnsi="宋体" w:eastAsia="宋体" w:cs="宋体"/>
                <w:i w:val="0"/>
                <w:iCs w:val="0"/>
                <w:color w:val="000000"/>
                <w:sz w:val="22"/>
                <w:szCs w:val="22"/>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6F1788">
            <w:pPr>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B86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项</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5B087">
            <w:pPr>
              <w:jc w:val="right"/>
              <w:rPr>
                <w:rFonts w:hint="eastAsia" w:ascii="宋体" w:hAnsi="宋体" w:eastAsia="宋体" w:cs="宋体"/>
                <w:i w:val="0"/>
                <w:iCs w:val="0"/>
                <w:color w:val="000000"/>
                <w:sz w:val="22"/>
                <w:szCs w:val="22"/>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8A4A4">
            <w:pPr>
              <w:jc w:val="right"/>
              <w:rPr>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31C65">
            <w:pPr>
              <w:jc w:val="right"/>
              <w:rPr>
                <w:rFonts w:hint="eastAsia" w:ascii="宋体" w:hAnsi="宋体" w:eastAsia="宋体" w:cs="宋体"/>
                <w:i w:val="0"/>
                <w:iCs w:val="0"/>
                <w:color w:val="000000"/>
                <w:sz w:val="22"/>
                <w:szCs w:val="22"/>
                <w:u w:val="none"/>
              </w:rPr>
            </w:pPr>
          </w:p>
        </w:tc>
      </w:tr>
      <w:tr w14:paraId="0579B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E9D0D6">
            <w:pPr>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1C198A">
            <w:pPr>
              <w:rPr>
                <w:rFonts w:hint="eastAsia" w:ascii="宋体" w:hAnsi="宋体" w:eastAsia="宋体" w:cs="宋体"/>
                <w:i w:val="0"/>
                <w:iCs w:val="0"/>
                <w:color w:val="000000"/>
                <w:sz w:val="22"/>
                <w:szCs w:val="22"/>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928369">
            <w:pPr>
              <w:rPr>
                <w:rFonts w:hint="eastAsia" w:ascii="宋体" w:hAnsi="宋体" w:eastAsia="宋体" w:cs="宋体"/>
                <w:i w:val="0"/>
                <w:iCs w:val="0"/>
                <w:color w:val="000000"/>
                <w:sz w:val="22"/>
                <w:szCs w:val="22"/>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B1D166">
            <w:pPr>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208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A492C">
            <w:pPr>
              <w:jc w:val="right"/>
              <w:rPr>
                <w:rFonts w:hint="eastAsia" w:ascii="宋体" w:hAnsi="宋体" w:eastAsia="宋体" w:cs="宋体"/>
                <w:i w:val="0"/>
                <w:iCs w:val="0"/>
                <w:color w:val="000000"/>
                <w:sz w:val="22"/>
                <w:szCs w:val="22"/>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FE282">
            <w:pPr>
              <w:jc w:val="right"/>
              <w:rPr>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66564">
            <w:pPr>
              <w:jc w:val="right"/>
              <w:rPr>
                <w:rFonts w:hint="eastAsia" w:ascii="宋体" w:hAnsi="宋体" w:eastAsia="宋体" w:cs="宋体"/>
                <w:i w:val="0"/>
                <w:iCs w:val="0"/>
                <w:color w:val="000000"/>
                <w:sz w:val="22"/>
                <w:szCs w:val="22"/>
                <w:u w:val="none"/>
              </w:rPr>
            </w:pPr>
          </w:p>
        </w:tc>
      </w:tr>
      <w:tr w14:paraId="0E566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284696">
            <w:pPr>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25B293">
            <w:pPr>
              <w:rPr>
                <w:rFonts w:hint="eastAsia" w:ascii="宋体" w:hAnsi="宋体" w:eastAsia="宋体" w:cs="宋体"/>
                <w:i w:val="0"/>
                <w:iCs w:val="0"/>
                <w:color w:val="000000"/>
                <w:sz w:val="22"/>
                <w:szCs w:val="22"/>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3C3CD7">
            <w:pPr>
              <w:rPr>
                <w:rFonts w:hint="eastAsia" w:ascii="宋体" w:hAnsi="宋体" w:eastAsia="宋体" w:cs="宋体"/>
                <w:i w:val="0"/>
                <w:iCs w:val="0"/>
                <w:color w:val="000000"/>
                <w:sz w:val="22"/>
                <w:szCs w:val="22"/>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E8805B">
            <w:pPr>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5C6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款</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84CE7">
            <w:pPr>
              <w:jc w:val="right"/>
              <w:rPr>
                <w:rFonts w:hint="eastAsia" w:ascii="宋体" w:hAnsi="宋体" w:eastAsia="宋体" w:cs="宋体"/>
                <w:i w:val="0"/>
                <w:iCs w:val="0"/>
                <w:color w:val="000000"/>
                <w:sz w:val="22"/>
                <w:szCs w:val="22"/>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EC28">
            <w:pPr>
              <w:jc w:val="right"/>
              <w:rPr>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F0AED">
            <w:pPr>
              <w:jc w:val="right"/>
              <w:rPr>
                <w:rFonts w:hint="eastAsia" w:ascii="宋体" w:hAnsi="宋体" w:eastAsia="宋体" w:cs="宋体"/>
                <w:i w:val="0"/>
                <w:iCs w:val="0"/>
                <w:color w:val="000000"/>
                <w:sz w:val="22"/>
                <w:szCs w:val="22"/>
                <w:u w:val="none"/>
              </w:rPr>
            </w:pPr>
          </w:p>
        </w:tc>
      </w:tr>
      <w:tr w14:paraId="7C48A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04DD9D">
            <w:pPr>
              <w:rPr>
                <w:rFonts w:hint="eastAsia" w:ascii="宋体" w:hAnsi="宋体" w:eastAsia="宋体" w:cs="宋体"/>
                <w:i w:val="0"/>
                <w:iCs w:val="0"/>
                <w:color w:val="000000"/>
                <w:sz w:val="22"/>
                <w:szCs w:val="22"/>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076614">
            <w:pPr>
              <w:rPr>
                <w:rFonts w:hint="eastAsia" w:ascii="宋体" w:hAnsi="宋体" w:eastAsia="宋体" w:cs="宋体"/>
                <w:i w:val="0"/>
                <w:iCs w:val="0"/>
                <w:color w:val="000000"/>
                <w:sz w:val="22"/>
                <w:szCs w:val="22"/>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7024D5">
            <w:pPr>
              <w:rPr>
                <w:rFonts w:hint="eastAsia" w:ascii="宋体" w:hAnsi="宋体" w:eastAsia="宋体" w:cs="宋体"/>
                <w:i w:val="0"/>
                <w:iCs w:val="0"/>
                <w:color w:val="000000"/>
                <w:sz w:val="22"/>
                <w:szCs w:val="22"/>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F8E7CD">
            <w:pPr>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517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项</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5C95">
            <w:pPr>
              <w:jc w:val="right"/>
              <w:rPr>
                <w:rFonts w:hint="eastAsia" w:ascii="宋体" w:hAnsi="宋体" w:eastAsia="宋体" w:cs="宋体"/>
                <w:i w:val="0"/>
                <w:iCs w:val="0"/>
                <w:color w:val="000000"/>
                <w:sz w:val="22"/>
                <w:szCs w:val="22"/>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EE61">
            <w:pPr>
              <w:jc w:val="right"/>
              <w:rPr>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BFD9">
            <w:pPr>
              <w:jc w:val="right"/>
              <w:rPr>
                <w:rFonts w:hint="eastAsia" w:ascii="宋体" w:hAnsi="宋体" w:eastAsia="宋体" w:cs="宋体"/>
                <w:i w:val="0"/>
                <w:iCs w:val="0"/>
                <w:color w:val="000000"/>
                <w:sz w:val="22"/>
                <w:szCs w:val="22"/>
                <w:u w:val="none"/>
              </w:rPr>
            </w:pPr>
          </w:p>
        </w:tc>
      </w:tr>
      <w:tr w14:paraId="5E287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CD2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E2C99">
            <w:pPr>
              <w:rPr>
                <w:rFonts w:hint="eastAsia" w:ascii="宋体" w:hAnsi="宋体" w:eastAsia="宋体" w:cs="宋体"/>
                <w:i w:val="0"/>
                <w:iCs w:val="0"/>
                <w:color w:val="000000"/>
                <w:sz w:val="22"/>
                <w:szCs w:val="22"/>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E8B7F">
            <w:pPr>
              <w:rPr>
                <w:rFonts w:hint="eastAsia" w:ascii="宋体" w:hAnsi="宋体" w:eastAsia="宋体" w:cs="宋体"/>
                <w:i w:val="0"/>
                <w:iCs w:val="0"/>
                <w:color w:val="000000"/>
                <w:sz w:val="22"/>
                <w:szCs w:val="22"/>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1043D">
            <w:pPr>
              <w:jc w:val="left"/>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341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232A3">
            <w:pPr>
              <w:jc w:val="right"/>
              <w:rPr>
                <w:rFonts w:hint="eastAsia" w:ascii="宋体" w:hAnsi="宋体" w:eastAsia="宋体" w:cs="宋体"/>
                <w:i w:val="0"/>
                <w:iCs w:val="0"/>
                <w:color w:val="000000"/>
                <w:sz w:val="22"/>
                <w:szCs w:val="22"/>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9C649">
            <w:pPr>
              <w:jc w:val="right"/>
              <w:rPr>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E3295">
            <w:pPr>
              <w:jc w:val="right"/>
              <w:rPr>
                <w:rFonts w:hint="eastAsia" w:ascii="宋体" w:hAnsi="宋体" w:eastAsia="宋体" w:cs="宋体"/>
                <w:i w:val="0"/>
                <w:iCs w:val="0"/>
                <w:color w:val="000000"/>
                <w:sz w:val="22"/>
                <w:szCs w:val="22"/>
                <w:u w:val="none"/>
              </w:rPr>
            </w:pPr>
          </w:p>
        </w:tc>
      </w:tr>
      <w:tr w14:paraId="5AD85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8340" w:type="dxa"/>
            <w:gridSpan w:val="8"/>
            <w:vMerge w:val="restart"/>
            <w:tcBorders>
              <w:top w:val="single" w:color="000000" w:sz="4" w:space="0"/>
              <w:left w:val="nil"/>
              <w:bottom w:val="nil"/>
              <w:right w:val="nil"/>
            </w:tcBorders>
            <w:shd w:val="clear" w:color="auto" w:fill="auto"/>
            <w:vAlign w:val="center"/>
          </w:tcPr>
          <w:p w14:paraId="69475A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备注：该表反映各部门国有资本经营预算收支情况（含上年结转）以及基本支出、项目支出安排情况，按功能科目细化至“项”级。</w:t>
            </w:r>
          </w:p>
        </w:tc>
      </w:tr>
      <w:tr w14:paraId="4FA29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8340" w:type="dxa"/>
            <w:gridSpan w:val="8"/>
            <w:vMerge w:val="continue"/>
            <w:tcBorders>
              <w:top w:val="single" w:color="000000" w:sz="4" w:space="0"/>
              <w:left w:val="nil"/>
              <w:bottom w:val="nil"/>
              <w:right w:val="nil"/>
            </w:tcBorders>
            <w:shd w:val="clear" w:color="auto" w:fill="auto"/>
            <w:vAlign w:val="center"/>
          </w:tcPr>
          <w:p w14:paraId="5D008BE2">
            <w:pPr>
              <w:jc w:val="left"/>
              <w:rPr>
                <w:rFonts w:hint="eastAsia" w:ascii="宋体" w:hAnsi="宋体" w:eastAsia="宋体" w:cs="宋体"/>
                <w:i w:val="0"/>
                <w:iCs w:val="0"/>
                <w:color w:val="000000"/>
                <w:sz w:val="22"/>
                <w:szCs w:val="22"/>
                <w:u w:val="none"/>
              </w:rPr>
            </w:pPr>
          </w:p>
        </w:tc>
      </w:tr>
      <w:tr w14:paraId="0FA8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8340" w:type="dxa"/>
            <w:gridSpan w:val="8"/>
            <w:vMerge w:val="continue"/>
            <w:tcBorders>
              <w:top w:val="single" w:color="000000" w:sz="4" w:space="0"/>
              <w:left w:val="nil"/>
              <w:bottom w:val="nil"/>
              <w:right w:val="nil"/>
            </w:tcBorders>
            <w:shd w:val="clear" w:color="auto" w:fill="auto"/>
            <w:vAlign w:val="center"/>
          </w:tcPr>
          <w:p w14:paraId="44774EB2">
            <w:pPr>
              <w:jc w:val="left"/>
              <w:rPr>
                <w:rFonts w:hint="eastAsia" w:ascii="宋体" w:hAnsi="宋体" w:eastAsia="宋体" w:cs="宋体"/>
                <w:i w:val="0"/>
                <w:iCs w:val="0"/>
                <w:color w:val="000000"/>
                <w:sz w:val="22"/>
                <w:szCs w:val="22"/>
                <w:u w:val="none"/>
              </w:rPr>
            </w:pPr>
          </w:p>
        </w:tc>
      </w:tr>
    </w:tbl>
    <w:p w14:paraId="1D330387">
      <w:pPr>
        <w:jc w:val="both"/>
        <w:rPr>
          <w:rFonts w:hint="eastAsia" w:asciiTheme="minorEastAsia" w:hAnsiTheme="minorEastAsia"/>
          <w:sz w:val="18"/>
          <w:szCs w:val="18"/>
        </w:rPr>
      </w:pPr>
    </w:p>
    <w:p w14:paraId="0977958A">
      <w:pPr>
        <w:jc w:val="both"/>
        <w:rPr>
          <w:rFonts w:hint="eastAsia" w:asciiTheme="minorEastAsia" w:hAnsiTheme="minorEastAsia"/>
          <w:sz w:val="18"/>
          <w:szCs w:val="18"/>
        </w:rPr>
      </w:pPr>
    </w:p>
    <w:p w14:paraId="37EE3C36">
      <w:pPr>
        <w:jc w:val="both"/>
        <w:rPr>
          <w:rFonts w:hint="eastAsia" w:asciiTheme="minorEastAsia" w:hAnsiTheme="minorEastAsia"/>
          <w:sz w:val="18"/>
          <w:szCs w:val="18"/>
        </w:rPr>
      </w:pPr>
    </w:p>
    <w:p w14:paraId="02DE77AB">
      <w:pPr>
        <w:jc w:val="center"/>
        <w:rPr>
          <w:rFonts w:hint="eastAsia" w:asciiTheme="minorEastAsia" w:hAnsiTheme="minorEastAsia"/>
          <w:sz w:val="18"/>
          <w:szCs w:val="18"/>
        </w:rPr>
      </w:pPr>
    </w:p>
    <w:p w14:paraId="069EE321">
      <w:pPr>
        <w:jc w:val="center"/>
        <w:rPr>
          <w:rFonts w:hint="eastAsia" w:asciiTheme="minorEastAsia" w:hAnsiTheme="minorEastAsia"/>
          <w:sz w:val="18"/>
          <w:szCs w:val="18"/>
        </w:rPr>
      </w:pPr>
    </w:p>
    <w:p w14:paraId="3015AE16">
      <w:pPr>
        <w:jc w:val="center"/>
        <w:rPr>
          <w:rFonts w:hint="eastAsia" w:asciiTheme="minorEastAsia" w:hAnsiTheme="minorEastAsia"/>
          <w:sz w:val="18"/>
          <w:szCs w:val="18"/>
        </w:rPr>
      </w:pPr>
    </w:p>
    <w:p w14:paraId="59A5906A">
      <w:pPr>
        <w:jc w:val="both"/>
        <w:rPr>
          <w:rFonts w:hint="eastAsia" w:asciiTheme="minorEastAsia" w:hAnsiTheme="minorEastAsia"/>
          <w:sz w:val="18"/>
          <w:szCs w:val="18"/>
        </w:rPr>
      </w:pPr>
    </w:p>
    <w:p w14:paraId="20FFCACD">
      <w:pPr>
        <w:jc w:val="center"/>
        <w:rPr>
          <w:rFonts w:hint="eastAsia" w:asciiTheme="minorEastAsia" w:hAnsiTheme="minorEastAsia"/>
          <w:sz w:val="18"/>
          <w:szCs w:val="18"/>
        </w:rPr>
      </w:pPr>
    </w:p>
    <w:p w14:paraId="163B0BB7">
      <w:pPr>
        <w:keepNext w:val="0"/>
        <w:keepLines w:val="0"/>
        <w:widowControl/>
        <w:suppressLineNumbers w:val="0"/>
        <w:jc w:val="left"/>
        <w:rPr>
          <w:rFonts w:hint="eastAsia" w:ascii="仿宋_GB2312" w:hAnsi="仿宋_GB2312" w:eastAsia="仿宋_GB2312" w:cs="仿宋_GB2312"/>
          <w:color w:val="000000"/>
          <w:kern w:val="0"/>
          <w:sz w:val="31"/>
          <w:szCs w:val="31"/>
          <w:lang w:val="en-US" w:eastAsia="zh-CN" w:bidi="ar"/>
        </w:rPr>
      </w:pPr>
    </w:p>
    <w:p w14:paraId="62410476">
      <w:pPr>
        <w:jc w:val="center"/>
        <w:rPr>
          <w:rFonts w:hint="eastAsia" w:asciiTheme="minorEastAsia" w:hAnsiTheme="minorEastAsia"/>
          <w:sz w:val="18"/>
          <w:szCs w:val="18"/>
        </w:rPr>
      </w:pPr>
    </w:p>
    <w:p w14:paraId="4679F6B9">
      <w:pPr>
        <w:jc w:val="both"/>
        <w:rPr>
          <w:rFonts w:hint="eastAsia" w:asciiTheme="minorEastAsia" w:hAnsiTheme="minorEastAsia"/>
          <w:sz w:val="18"/>
          <w:szCs w:val="18"/>
        </w:rPr>
      </w:pPr>
    </w:p>
    <w:p w14:paraId="4D63F232">
      <w:pPr>
        <w:jc w:val="center"/>
        <w:rPr>
          <w:rFonts w:hint="eastAsia" w:asciiTheme="minorEastAsia" w:hAnsiTheme="minorEastAsia"/>
          <w:sz w:val="18"/>
          <w:szCs w:val="18"/>
        </w:rPr>
      </w:pPr>
    </w:p>
    <w:p w14:paraId="66E91DBB">
      <w:pPr>
        <w:jc w:val="center"/>
        <w:rPr>
          <w:rFonts w:hint="eastAsia" w:asciiTheme="minorEastAsia" w:hAnsiTheme="minorEastAsia"/>
          <w:sz w:val="18"/>
          <w:szCs w:val="18"/>
        </w:rPr>
      </w:pPr>
    </w:p>
    <w:tbl>
      <w:tblPr>
        <w:tblStyle w:val="4"/>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9"/>
      </w:tblGrid>
      <w:tr w14:paraId="5869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29" w:type="dxa"/>
            <w:tcBorders>
              <w:top w:val="nil"/>
              <w:left w:val="nil"/>
              <w:bottom w:val="nil"/>
              <w:right w:val="nil"/>
            </w:tcBorders>
            <w:noWrap/>
          </w:tcPr>
          <w:tbl>
            <w:tblPr>
              <w:tblStyle w:val="3"/>
              <w:tblW w:w="10950"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4515"/>
              <w:gridCol w:w="5"/>
              <w:gridCol w:w="3595"/>
              <w:gridCol w:w="5"/>
            </w:tblGrid>
            <w:tr w14:paraId="2B1D1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70" w:hRule="atLeast"/>
              </w:trPr>
              <w:tc>
                <w:tcPr>
                  <w:tcW w:w="6105" w:type="dxa"/>
                  <w:gridSpan w:val="2"/>
                  <w:tcBorders>
                    <w:top w:val="nil"/>
                    <w:left w:val="nil"/>
                    <w:bottom w:val="nil"/>
                    <w:right w:val="nil"/>
                  </w:tcBorders>
                  <w:shd w:val="clear" w:color="auto" w:fill="auto"/>
                  <w:noWrap/>
                  <w:vAlign w:val="bottom"/>
                </w:tcPr>
                <w:p w14:paraId="707E4E79">
                  <w:pPr>
                    <w:keepNext w:val="0"/>
                    <w:keepLines w:val="0"/>
                    <w:widowControl/>
                    <w:suppressLineNumbers w:val="0"/>
                    <w:jc w:val="left"/>
                    <w:textAlignment w:val="bottom"/>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附件2：</w:t>
                  </w:r>
                </w:p>
              </w:tc>
              <w:tc>
                <w:tcPr>
                  <w:tcW w:w="4845" w:type="dxa"/>
                  <w:gridSpan w:val="2"/>
                  <w:tcBorders>
                    <w:top w:val="nil"/>
                    <w:left w:val="nil"/>
                    <w:bottom w:val="nil"/>
                    <w:right w:val="nil"/>
                  </w:tcBorders>
                  <w:shd w:val="clear" w:color="auto" w:fill="auto"/>
                  <w:noWrap/>
                  <w:vAlign w:val="bottom"/>
                </w:tcPr>
                <w:p w14:paraId="5488390D">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部门公开表1</w:t>
                  </w:r>
                  <w:r>
                    <w:rPr>
                      <w:rStyle w:val="9"/>
                      <w:lang w:val="en-US" w:eastAsia="zh-CN" w:bidi="ar"/>
                    </w:rPr>
                    <w:t>0</w:t>
                  </w:r>
                </w:p>
              </w:tc>
            </w:tr>
            <w:tr w14:paraId="2E83E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950" w:hRule="atLeast"/>
              </w:trPr>
              <w:tc>
                <w:tcPr>
                  <w:tcW w:w="10950" w:type="dxa"/>
                  <w:gridSpan w:val="4"/>
                  <w:tcBorders>
                    <w:top w:val="nil"/>
                    <w:left w:val="nil"/>
                    <w:bottom w:val="nil"/>
                    <w:right w:val="nil"/>
                  </w:tcBorders>
                  <w:shd w:val="clear" w:color="auto" w:fill="auto"/>
                  <w:vAlign w:val="center"/>
                </w:tcPr>
                <w:p w14:paraId="19271780">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32"/>
                      <w:szCs w:val="32"/>
                      <w:u w:val="none"/>
                      <w:lang w:val="en-US" w:eastAsia="zh-CN" w:bidi="ar"/>
                    </w:rPr>
                    <w:t>大同市部门2022年一般公共预算“三公”经费支出预算表</w:t>
                  </w:r>
                </w:p>
              </w:tc>
            </w:tr>
            <w:tr w14:paraId="3F60E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270" w:hRule="atLeast"/>
              </w:trPr>
              <w:tc>
                <w:tcPr>
                  <w:tcW w:w="6105" w:type="dxa"/>
                  <w:gridSpan w:val="2"/>
                  <w:tcBorders>
                    <w:top w:val="nil"/>
                    <w:left w:val="nil"/>
                    <w:bottom w:val="nil"/>
                    <w:right w:val="nil"/>
                  </w:tcBorders>
                  <w:shd w:val="clear" w:color="auto" w:fill="auto"/>
                  <w:noWrap/>
                  <w:vAlign w:val="bottom"/>
                </w:tcPr>
                <w:p w14:paraId="71A68FF0">
                  <w:pPr>
                    <w:jc w:val="center"/>
                    <w:rPr>
                      <w:rFonts w:hint="eastAsia" w:ascii="宋体" w:hAnsi="宋体" w:eastAsia="宋体" w:cs="宋体"/>
                      <w:i w:val="0"/>
                      <w:iCs w:val="0"/>
                      <w:color w:val="000000"/>
                      <w:sz w:val="22"/>
                      <w:szCs w:val="22"/>
                      <w:u w:val="none"/>
                    </w:rPr>
                  </w:pPr>
                </w:p>
              </w:tc>
              <w:tc>
                <w:tcPr>
                  <w:tcW w:w="4845" w:type="dxa"/>
                  <w:gridSpan w:val="2"/>
                  <w:tcBorders>
                    <w:top w:val="nil"/>
                    <w:left w:val="nil"/>
                    <w:bottom w:val="nil"/>
                    <w:right w:val="nil"/>
                  </w:tcBorders>
                  <w:shd w:val="clear" w:color="auto" w:fill="auto"/>
                  <w:noWrap/>
                  <w:vAlign w:val="bottom"/>
                </w:tcPr>
                <w:p w14:paraId="502311A8">
                  <w:pPr>
                    <w:jc w:val="center"/>
                    <w:rPr>
                      <w:rFonts w:hint="eastAsia" w:ascii="宋体" w:hAnsi="宋体" w:eastAsia="宋体" w:cs="宋体"/>
                      <w:i w:val="0"/>
                      <w:iCs w:val="0"/>
                      <w:color w:val="000000"/>
                      <w:sz w:val="22"/>
                      <w:szCs w:val="22"/>
                      <w:u w:val="none"/>
                    </w:rPr>
                  </w:pPr>
                </w:p>
              </w:tc>
            </w:tr>
            <w:tr w14:paraId="6ED17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360" w:hRule="atLeast"/>
              </w:trPr>
              <w:tc>
                <w:tcPr>
                  <w:tcW w:w="6105" w:type="dxa"/>
                  <w:gridSpan w:val="2"/>
                  <w:tcBorders>
                    <w:top w:val="nil"/>
                    <w:left w:val="nil"/>
                    <w:bottom w:val="nil"/>
                    <w:right w:val="nil"/>
                  </w:tcBorders>
                  <w:shd w:val="clear" w:color="auto" w:fill="auto"/>
                  <w:noWrap/>
                  <w:vAlign w:val="bottom"/>
                </w:tcPr>
                <w:p w14:paraId="2CAF86D4">
                  <w:pPr>
                    <w:jc w:val="center"/>
                    <w:rPr>
                      <w:rFonts w:hint="eastAsia" w:ascii="宋体" w:hAnsi="宋体" w:eastAsia="宋体" w:cs="宋体"/>
                      <w:i w:val="0"/>
                      <w:iCs w:val="0"/>
                      <w:color w:val="000000"/>
                      <w:sz w:val="22"/>
                      <w:szCs w:val="22"/>
                      <w:u w:val="none"/>
                    </w:rPr>
                  </w:pPr>
                </w:p>
              </w:tc>
              <w:tc>
                <w:tcPr>
                  <w:tcW w:w="4845" w:type="dxa"/>
                  <w:gridSpan w:val="2"/>
                  <w:tcBorders>
                    <w:top w:val="nil"/>
                    <w:left w:val="nil"/>
                    <w:bottom w:val="nil"/>
                    <w:right w:val="nil"/>
                  </w:tcBorders>
                  <w:shd w:val="clear" w:color="auto" w:fill="auto"/>
                  <w:noWrap/>
                  <w:vAlign w:val="bottom"/>
                </w:tcPr>
                <w:p w14:paraId="1BCA8EF1">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18BB3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00" w:hRule="atLeast"/>
              </w:trPr>
              <w:tc>
                <w:tcPr>
                  <w:tcW w:w="6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06D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439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14:paraId="582C7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6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DCC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因公出国（境）费用</w:t>
                  </w: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E1EA72">
                  <w:pPr>
                    <w:rPr>
                      <w:rFonts w:hint="eastAsia" w:ascii="宋体" w:hAnsi="宋体" w:eastAsia="宋体" w:cs="宋体"/>
                      <w:i w:val="0"/>
                      <w:iCs w:val="0"/>
                      <w:color w:val="000000"/>
                      <w:sz w:val="22"/>
                      <w:szCs w:val="22"/>
                      <w:u w:val="none"/>
                    </w:rPr>
                  </w:pPr>
                </w:p>
              </w:tc>
            </w:tr>
            <w:tr w14:paraId="7C3FA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6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D2B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DE9847">
                  <w:pPr>
                    <w:rPr>
                      <w:rFonts w:hint="eastAsia" w:ascii="宋体" w:hAnsi="宋体" w:eastAsia="宋体" w:cs="宋体"/>
                      <w:i w:val="0"/>
                      <w:iCs w:val="0"/>
                      <w:color w:val="000000"/>
                      <w:sz w:val="22"/>
                      <w:szCs w:val="22"/>
                      <w:u w:val="none"/>
                    </w:rPr>
                  </w:pPr>
                </w:p>
              </w:tc>
            </w:tr>
            <w:tr w14:paraId="562C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6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671E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16D481">
                  <w:pPr>
                    <w:rPr>
                      <w:rFonts w:hint="eastAsia" w:ascii="宋体" w:hAnsi="宋体" w:eastAsia="宋体" w:cs="宋体"/>
                      <w:i w:val="0"/>
                      <w:iCs w:val="0"/>
                      <w:color w:val="000000"/>
                      <w:sz w:val="22"/>
                      <w:szCs w:val="22"/>
                      <w:u w:val="none"/>
                    </w:rPr>
                  </w:pPr>
                </w:p>
              </w:tc>
            </w:tr>
            <w:tr w14:paraId="6760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6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73B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①公务用车购置费</w:t>
                  </w: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BE7B90">
                  <w:pPr>
                    <w:rPr>
                      <w:rFonts w:hint="eastAsia" w:ascii="宋体" w:hAnsi="宋体" w:eastAsia="宋体" w:cs="宋体"/>
                      <w:i w:val="0"/>
                      <w:iCs w:val="0"/>
                      <w:color w:val="000000"/>
                      <w:sz w:val="22"/>
                      <w:szCs w:val="22"/>
                      <w:u w:val="none"/>
                    </w:rPr>
                  </w:pPr>
                </w:p>
              </w:tc>
            </w:tr>
            <w:tr w14:paraId="62DA1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6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6C58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②公务用车运行维护费</w:t>
                  </w: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8055E4">
                  <w:pPr>
                    <w:rPr>
                      <w:rFonts w:hint="eastAsia" w:ascii="宋体" w:hAnsi="宋体" w:eastAsia="宋体" w:cs="宋体"/>
                      <w:i w:val="0"/>
                      <w:iCs w:val="0"/>
                      <w:color w:val="000000"/>
                      <w:sz w:val="22"/>
                      <w:szCs w:val="22"/>
                      <w:u w:val="none"/>
                    </w:rPr>
                  </w:pPr>
                </w:p>
              </w:tc>
            </w:tr>
            <w:tr w14:paraId="5D912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6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E0E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A44599">
                  <w:pPr>
                    <w:rPr>
                      <w:rFonts w:hint="eastAsia" w:ascii="宋体" w:hAnsi="宋体" w:eastAsia="宋体" w:cs="宋体"/>
                      <w:i w:val="0"/>
                      <w:iCs w:val="0"/>
                      <w:color w:val="000000"/>
                      <w:sz w:val="22"/>
                      <w:szCs w:val="22"/>
                      <w:u w:val="none"/>
                    </w:rPr>
                  </w:pPr>
                </w:p>
              </w:tc>
            </w:tr>
            <w:tr w14:paraId="284D4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800" w:hRule="atLeast"/>
              </w:trPr>
              <w:tc>
                <w:tcPr>
                  <w:tcW w:w="10950" w:type="dxa"/>
                  <w:gridSpan w:val="4"/>
                  <w:tcBorders>
                    <w:top w:val="nil"/>
                    <w:left w:val="nil"/>
                    <w:bottom w:val="nil"/>
                    <w:right w:val="nil"/>
                  </w:tcBorders>
                  <w:shd w:val="clear" w:color="auto" w:fill="auto"/>
                  <w:vAlign w:val="center"/>
                </w:tcPr>
                <w:p w14:paraId="66868C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备注：本表数据反映部门使用当年一般公共预算安排的因公出国（境）费用、公务接待费、公务用车购置和运行维护费预算情况，不包括科学教研人员因公出国（境）费用。</w:t>
                  </w:r>
                </w:p>
              </w:tc>
            </w:tr>
          </w:tbl>
          <w:p w14:paraId="5C86B7D7">
            <w:pPr>
              <w:jc w:val="right"/>
              <w:rPr>
                <w:rFonts w:hint="eastAsia" w:cs="Times New Roman" w:asciiTheme="minorEastAsia" w:hAnsiTheme="minorEastAsia" w:eastAsiaTheme="minorEastAsia"/>
                <w:kern w:val="0"/>
                <w:sz w:val="18"/>
                <w:szCs w:val="18"/>
                <w:lang w:val="en-US" w:eastAsia="zh-CN"/>
              </w:rPr>
            </w:pPr>
          </w:p>
        </w:tc>
      </w:tr>
    </w:tbl>
    <w:p w14:paraId="578E9C6A">
      <w:pPr>
        <w:keepNext w:val="0"/>
        <w:keepLines w:val="0"/>
        <w:widowControl/>
        <w:suppressLineNumbers w:val="0"/>
        <w:ind w:firstLine="843" w:firstLineChars="400"/>
        <w:jc w:val="left"/>
        <w:rPr>
          <w:b/>
          <w:bCs/>
          <w:sz w:val="21"/>
          <w:szCs w:val="21"/>
        </w:rPr>
      </w:pPr>
    </w:p>
    <w:tbl>
      <w:tblPr>
        <w:tblStyle w:val="3"/>
        <w:tblW w:w="76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02"/>
        <w:gridCol w:w="4554"/>
      </w:tblGrid>
      <w:tr w14:paraId="1B6BB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3345" w:type="dxa"/>
            <w:tcBorders>
              <w:top w:val="nil"/>
              <w:left w:val="nil"/>
              <w:bottom w:val="nil"/>
              <w:right w:val="nil"/>
            </w:tcBorders>
            <w:shd w:val="clear" w:color="auto" w:fill="auto"/>
            <w:noWrap/>
            <w:vAlign w:val="bottom"/>
          </w:tcPr>
          <w:p w14:paraId="03450988">
            <w:pPr>
              <w:keepNext w:val="0"/>
              <w:keepLines w:val="0"/>
              <w:widowControl/>
              <w:suppressLineNumbers w:val="0"/>
              <w:jc w:val="left"/>
              <w:textAlignment w:val="bottom"/>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附件2：</w:t>
            </w:r>
          </w:p>
        </w:tc>
        <w:tc>
          <w:tcPr>
            <w:tcW w:w="4350" w:type="dxa"/>
            <w:tcBorders>
              <w:top w:val="nil"/>
              <w:left w:val="nil"/>
              <w:bottom w:val="nil"/>
              <w:right w:val="nil"/>
            </w:tcBorders>
            <w:shd w:val="clear" w:color="auto" w:fill="auto"/>
            <w:noWrap/>
            <w:vAlign w:val="bottom"/>
          </w:tcPr>
          <w:p w14:paraId="60BB8B2F">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部门公开表11</w:t>
            </w:r>
          </w:p>
        </w:tc>
      </w:tr>
      <w:tr w14:paraId="13095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0" w:type="auto"/>
            <w:gridSpan w:val="2"/>
            <w:tcBorders>
              <w:top w:val="nil"/>
              <w:left w:val="nil"/>
              <w:bottom w:val="nil"/>
              <w:right w:val="nil"/>
            </w:tcBorders>
            <w:shd w:val="clear" w:color="auto" w:fill="auto"/>
            <w:noWrap/>
            <w:vAlign w:val="center"/>
          </w:tcPr>
          <w:p w14:paraId="1FAD3477">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32"/>
                <w:szCs w:val="32"/>
                <w:u w:val="none"/>
                <w:lang w:val="en-US" w:eastAsia="zh-CN" w:bidi="ar"/>
              </w:rPr>
              <w:t>大同十中部门2022年机关运行经费预算财政拨款情况表</w:t>
            </w:r>
          </w:p>
        </w:tc>
      </w:tr>
      <w:tr w14:paraId="2E90F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0" w:type="auto"/>
            <w:tcBorders>
              <w:top w:val="nil"/>
              <w:left w:val="nil"/>
              <w:bottom w:val="nil"/>
              <w:right w:val="nil"/>
            </w:tcBorders>
            <w:shd w:val="clear" w:color="auto" w:fill="auto"/>
            <w:noWrap/>
            <w:vAlign w:val="bottom"/>
          </w:tcPr>
          <w:p w14:paraId="69CAB231">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3E571E68">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14:paraId="762A5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3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8C4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单位名称</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66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14:paraId="107FF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46F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XX单位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7143F6">
            <w:pPr>
              <w:rPr>
                <w:rFonts w:hint="eastAsia" w:ascii="宋体" w:hAnsi="宋体" w:eastAsia="宋体" w:cs="宋体"/>
                <w:i w:val="0"/>
                <w:iCs w:val="0"/>
                <w:color w:val="000000"/>
                <w:sz w:val="22"/>
                <w:szCs w:val="22"/>
                <w:u w:val="none"/>
              </w:rPr>
            </w:pPr>
          </w:p>
        </w:tc>
      </w:tr>
      <w:tr w14:paraId="7750A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0A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XX单位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AEB8B9">
            <w:pPr>
              <w:rPr>
                <w:rFonts w:hint="eastAsia" w:ascii="宋体" w:hAnsi="宋体" w:eastAsia="宋体" w:cs="宋体"/>
                <w:i w:val="0"/>
                <w:iCs w:val="0"/>
                <w:color w:val="000000"/>
                <w:sz w:val="22"/>
                <w:szCs w:val="22"/>
                <w:u w:val="none"/>
              </w:rPr>
            </w:pPr>
          </w:p>
        </w:tc>
      </w:tr>
      <w:tr w14:paraId="0719F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70F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XX单位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AEDB34">
            <w:pPr>
              <w:rPr>
                <w:rFonts w:hint="eastAsia" w:ascii="宋体" w:hAnsi="宋体" w:eastAsia="宋体" w:cs="宋体"/>
                <w:i w:val="0"/>
                <w:iCs w:val="0"/>
                <w:color w:val="000000"/>
                <w:sz w:val="22"/>
                <w:szCs w:val="22"/>
                <w:u w:val="none"/>
              </w:rPr>
            </w:pPr>
          </w:p>
        </w:tc>
      </w:tr>
      <w:tr w14:paraId="04D96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423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XX单位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13C622">
            <w:pPr>
              <w:rPr>
                <w:rFonts w:hint="eastAsia" w:ascii="宋体" w:hAnsi="宋体" w:eastAsia="宋体" w:cs="宋体"/>
                <w:i w:val="0"/>
                <w:iCs w:val="0"/>
                <w:color w:val="000000"/>
                <w:sz w:val="22"/>
                <w:szCs w:val="22"/>
                <w:u w:val="none"/>
              </w:rPr>
            </w:pPr>
          </w:p>
        </w:tc>
      </w:tr>
      <w:tr w14:paraId="2A683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A8E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XX单位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6E8A43">
            <w:pPr>
              <w:rPr>
                <w:rFonts w:hint="eastAsia" w:ascii="宋体" w:hAnsi="宋体" w:eastAsia="宋体" w:cs="宋体"/>
                <w:i w:val="0"/>
                <w:iCs w:val="0"/>
                <w:color w:val="000000"/>
                <w:sz w:val="22"/>
                <w:szCs w:val="22"/>
                <w:u w:val="none"/>
              </w:rPr>
            </w:pPr>
          </w:p>
        </w:tc>
      </w:tr>
      <w:tr w14:paraId="057FF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15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2A6581">
            <w:pPr>
              <w:rPr>
                <w:rFonts w:hint="eastAsia" w:ascii="宋体" w:hAnsi="宋体" w:eastAsia="宋体" w:cs="宋体"/>
                <w:i w:val="0"/>
                <w:iCs w:val="0"/>
                <w:color w:val="000000"/>
                <w:sz w:val="22"/>
                <w:szCs w:val="22"/>
                <w:u w:val="none"/>
              </w:rPr>
            </w:pPr>
          </w:p>
        </w:tc>
      </w:tr>
      <w:tr w14:paraId="42C6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695" w:type="dxa"/>
            <w:gridSpan w:val="2"/>
            <w:tcBorders>
              <w:top w:val="nil"/>
              <w:left w:val="nil"/>
              <w:bottom w:val="nil"/>
              <w:right w:val="nil"/>
            </w:tcBorders>
            <w:shd w:val="clear" w:color="auto" w:fill="auto"/>
            <w:vAlign w:val="center"/>
          </w:tcPr>
          <w:p w14:paraId="1C3E28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备注：本表数据反映部门所属行政单位和参照公务员法管理的事业单位使用当年一般公共预算财政拨款安排的基本支出中的公用经费支出。</w:t>
            </w:r>
          </w:p>
        </w:tc>
      </w:tr>
    </w:tbl>
    <w:p w14:paraId="1B7621EF">
      <w:pPr>
        <w:rPr>
          <w:rFonts w:hint="eastAsia" w:asciiTheme="minorEastAsia" w:hAnsiTheme="minorEastAsia"/>
          <w:sz w:val="18"/>
          <w:szCs w:val="18"/>
        </w:rPr>
      </w:pPr>
    </w:p>
    <w:p w14:paraId="1BA70472">
      <w:pPr>
        <w:rPr>
          <w:rFonts w:hint="eastAsia" w:asciiTheme="minorEastAsia" w:hAnsiTheme="minorEastAsia"/>
          <w:sz w:val="18"/>
          <w:szCs w:val="18"/>
        </w:rPr>
      </w:pPr>
    </w:p>
    <w:p w14:paraId="6F47CC2E">
      <w:pPr>
        <w:rPr>
          <w:rFonts w:hint="eastAsia" w:asciiTheme="minorEastAsia" w:hAnsiTheme="minorEastAsia"/>
          <w:sz w:val="18"/>
          <w:szCs w:val="18"/>
        </w:rPr>
      </w:pPr>
    </w:p>
    <w:p w14:paraId="0770D0DE">
      <w:pPr>
        <w:rPr>
          <w:rFonts w:hint="eastAsia" w:asciiTheme="minorEastAsia" w:hAnsiTheme="minorEastAsia"/>
          <w:sz w:val="18"/>
          <w:szCs w:val="18"/>
        </w:rPr>
      </w:pPr>
    </w:p>
    <w:p w14:paraId="4037A59C">
      <w:pPr>
        <w:rPr>
          <w:rFonts w:hint="eastAsia" w:asciiTheme="minorEastAsia" w:hAnsiTheme="minorEastAsia"/>
          <w:sz w:val="18"/>
          <w:szCs w:val="18"/>
        </w:rPr>
      </w:pPr>
    </w:p>
    <w:p w14:paraId="1E8CF91C">
      <w:pPr>
        <w:rPr>
          <w:rFonts w:hint="eastAsia" w:asciiTheme="minorEastAsia" w:hAnsiTheme="minorEastAsia"/>
          <w:sz w:val="18"/>
          <w:szCs w:val="18"/>
        </w:rPr>
      </w:pPr>
    </w:p>
    <w:p w14:paraId="35020C3A">
      <w:pPr>
        <w:rPr>
          <w:rFonts w:hint="eastAsia" w:asciiTheme="minorEastAsia" w:hAnsiTheme="minorEastAsia"/>
          <w:sz w:val="18"/>
          <w:szCs w:val="18"/>
        </w:rPr>
      </w:pPr>
    </w:p>
    <w:p w14:paraId="68A37F58">
      <w:pPr>
        <w:rPr>
          <w:rFonts w:hint="eastAsia" w:asciiTheme="minorEastAsia" w:hAnsiTheme="minorEastAsia"/>
          <w:sz w:val="18"/>
          <w:szCs w:val="18"/>
        </w:rPr>
      </w:pPr>
    </w:p>
    <w:tbl>
      <w:tblPr>
        <w:tblStyle w:val="4"/>
        <w:tblW w:w="25285"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7"/>
        <w:gridCol w:w="8429"/>
        <w:gridCol w:w="8429"/>
      </w:tblGrid>
      <w:tr w14:paraId="41D1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27" w:type="dxa"/>
            <w:tcBorders>
              <w:top w:val="nil"/>
              <w:left w:val="nil"/>
              <w:bottom w:val="nil"/>
              <w:right w:val="nil"/>
            </w:tcBorders>
            <w:noWrap/>
          </w:tcPr>
          <w:p w14:paraId="26AA5368">
            <w:pPr>
              <w:jc w:val="right"/>
              <w:rPr>
                <w:rFonts w:cs="Times New Roman" w:asciiTheme="minorEastAsia" w:hAnsiTheme="minorEastAsia" w:eastAsiaTheme="minorEastAsia"/>
                <w:kern w:val="0"/>
                <w:sz w:val="18"/>
                <w:szCs w:val="18"/>
              </w:rPr>
            </w:pPr>
          </w:p>
        </w:tc>
        <w:tc>
          <w:tcPr>
            <w:tcW w:w="8429" w:type="dxa"/>
            <w:tcBorders>
              <w:top w:val="nil"/>
              <w:left w:val="nil"/>
              <w:bottom w:val="nil"/>
              <w:right w:val="nil"/>
            </w:tcBorders>
            <w:noWrap/>
          </w:tcPr>
          <w:p w14:paraId="209A68FB">
            <w:pPr>
              <w:jc w:val="right"/>
              <w:rPr>
                <w:rFonts w:cs="Times New Roman" w:asciiTheme="minorEastAsia" w:hAnsiTheme="minorEastAsia" w:eastAsiaTheme="minorEastAsia"/>
                <w:kern w:val="0"/>
                <w:sz w:val="18"/>
                <w:szCs w:val="18"/>
              </w:rPr>
            </w:pPr>
          </w:p>
        </w:tc>
        <w:tc>
          <w:tcPr>
            <w:tcW w:w="8429" w:type="dxa"/>
            <w:tcBorders>
              <w:top w:val="nil"/>
              <w:left w:val="nil"/>
              <w:bottom w:val="nil"/>
              <w:right w:val="nil"/>
            </w:tcBorders>
            <w:noWrap/>
          </w:tcPr>
          <w:p w14:paraId="406F0E27">
            <w:pPr>
              <w:jc w:val="right"/>
              <w:rPr>
                <w:rFonts w:cs="Times New Roman" w:asciiTheme="minorEastAsia" w:hAnsiTheme="minorEastAsia" w:eastAsiaTheme="minorEastAsia"/>
                <w:kern w:val="0"/>
                <w:sz w:val="18"/>
                <w:szCs w:val="18"/>
              </w:rPr>
            </w:pPr>
          </w:p>
        </w:tc>
      </w:tr>
      <w:tr w14:paraId="4462B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427" w:type="dxa"/>
            <w:tcBorders>
              <w:top w:val="nil"/>
              <w:left w:val="nil"/>
              <w:bottom w:val="nil"/>
              <w:right w:val="nil"/>
            </w:tcBorders>
            <w:noWrap/>
          </w:tcPr>
          <w:tbl>
            <w:tblPr>
              <w:tblStyle w:val="3"/>
              <w:tblW w:w="1525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19"/>
              <w:gridCol w:w="5"/>
              <w:gridCol w:w="688"/>
              <w:gridCol w:w="5"/>
              <w:gridCol w:w="858"/>
              <w:gridCol w:w="5"/>
              <w:gridCol w:w="1280"/>
              <w:gridCol w:w="5"/>
              <w:gridCol w:w="1211"/>
              <w:gridCol w:w="548"/>
              <w:gridCol w:w="5"/>
              <w:gridCol w:w="952"/>
              <w:gridCol w:w="5"/>
              <w:gridCol w:w="883"/>
              <w:gridCol w:w="5"/>
              <w:gridCol w:w="1041"/>
              <w:gridCol w:w="5"/>
            </w:tblGrid>
            <w:tr w14:paraId="6A253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960" w:hRule="atLeast"/>
              </w:trPr>
              <w:tc>
                <w:tcPr>
                  <w:tcW w:w="15264" w:type="dxa"/>
                  <w:gridSpan w:val="17"/>
                  <w:tcBorders>
                    <w:top w:val="nil"/>
                    <w:left w:val="nil"/>
                    <w:bottom w:val="nil"/>
                    <w:right w:val="nil"/>
                  </w:tcBorders>
                  <w:shd w:val="clear" w:color="auto" w:fill="auto"/>
                  <w:vAlign w:val="center"/>
                </w:tcPr>
                <w:p w14:paraId="031BE07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山西省省级预算部门（单位）项目支出绩效目标申报表</w:t>
                  </w:r>
                </w:p>
              </w:tc>
            </w:tr>
            <w:tr w14:paraId="77B5F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41" w:hRule="atLeast"/>
              </w:trPr>
              <w:tc>
                <w:tcPr>
                  <w:tcW w:w="1080" w:type="dxa"/>
                  <w:gridSpan w:val="2"/>
                  <w:tcBorders>
                    <w:top w:val="nil"/>
                    <w:left w:val="nil"/>
                    <w:bottom w:val="nil"/>
                    <w:right w:val="nil"/>
                  </w:tcBorders>
                  <w:shd w:val="clear" w:color="auto" w:fill="auto"/>
                  <w:vAlign w:val="center"/>
                </w:tcPr>
                <w:p w14:paraId="010FC937">
                  <w:pPr>
                    <w:rPr>
                      <w:rFonts w:hint="eastAsia" w:ascii="宋体" w:hAnsi="宋体" w:eastAsia="宋体" w:cs="宋体"/>
                      <w:i w:val="0"/>
                      <w:iCs w:val="0"/>
                      <w:color w:val="000000"/>
                      <w:sz w:val="20"/>
                      <w:szCs w:val="20"/>
                      <w:u w:val="none"/>
                    </w:rPr>
                  </w:pPr>
                </w:p>
              </w:tc>
              <w:tc>
                <w:tcPr>
                  <w:tcW w:w="1226" w:type="dxa"/>
                  <w:gridSpan w:val="2"/>
                  <w:tcBorders>
                    <w:top w:val="nil"/>
                    <w:left w:val="nil"/>
                    <w:bottom w:val="nil"/>
                    <w:right w:val="nil"/>
                  </w:tcBorders>
                  <w:shd w:val="clear" w:color="auto" w:fill="auto"/>
                  <w:vAlign w:val="center"/>
                </w:tcPr>
                <w:p w14:paraId="6931FAAF">
                  <w:pPr>
                    <w:rPr>
                      <w:rFonts w:hint="eastAsia" w:ascii="宋体" w:hAnsi="宋体" w:eastAsia="宋体" w:cs="宋体"/>
                      <w:i w:val="0"/>
                      <w:iCs w:val="0"/>
                      <w:color w:val="000000"/>
                      <w:sz w:val="20"/>
                      <w:szCs w:val="20"/>
                      <w:u w:val="none"/>
                    </w:rPr>
                  </w:pPr>
                </w:p>
              </w:tc>
              <w:tc>
                <w:tcPr>
                  <w:tcW w:w="1586" w:type="dxa"/>
                  <w:gridSpan w:val="2"/>
                  <w:tcBorders>
                    <w:top w:val="nil"/>
                    <w:left w:val="nil"/>
                    <w:bottom w:val="nil"/>
                    <w:right w:val="nil"/>
                  </w:tcBorders>
                  <w:shd w:val="clear" w:color="auto" w:fill="auto"/>
                  <w:vAlign w:val="center"/>
                </w:tcPr>
                <w:p w14:paraId="6E51912D">
                  <w:pPr>
                    <w:rPr>
                      <w:rFonts w:hint="eastAsia" w:ascii="宋体" w:hAnsi="宋体" w:eastAsia="宋体" w:cs="宋体"/>
                      <w:i w:val="0"/>
                      <w:iCs w:val="0"/>
                      <w:color w:val="000000"/>
                      <w:sz w:val="20"/>
                      <w:szCs w:val="20"/>
                      <w:u w:val="none"/>
                    </w:rPr>
                  </w:pPr>
                </w:p>
              </w:tc>
              <w:tc>
                <w:tcPr>
                  <w:tcW w:w="2480" w:type="dxa"/>
                  <w:gridSpan w:val="2"/>
                  <w:tcBorders>
                    <w:top w:val="nil"/>
                    <w:left w:val="nil"/>
                    <w:bottom w:val="nil"/>
                    <w:right w:val="nil"/>
                  </w:tcBorders>
                  <w:shd w:val="clear" w:color="auto" w:fill="auto"/>
                  <w:vAlign w:val="center"/>
                </w:tcPr>
                <w:p w14:paraId="59677C84">
                  <w:pPr>
                    <w:rPr>
                      <w:rFonts w:hint="eastAsia" w:ascii="宋体" w:hAnsi="宋体" w:eastAsia="宋体" w:cs="宋体"/>
                      <w:i w:val="0"/>
                      <w:iCs w:val="0"/>
                      <w:color w:val="000000"/>
                      <w:sz w:val="20"/>
                      <w:szCs w:val="20"/>
                      <w:u w:val="none"/>
                    </w:rPr>
                  </w:pPr>
                </w:p>
              </w:tc>
              <w:tc>
                <w:tcPr>
                  <w:tcW w:w="3493" w:type="dxa"/>
                  <w:gridSpan w:val="3"/>
                  <w:tcBorders>
                    <w:top w:val="nil"/>
                    <w:left w:val="nil"/>
                    <w:bottom w:val="nil"/>
                    <w:right w:val="nil"/>
                  </w:tcBorders>
                  <w:shd w:val="clear" w:color="auto" w:fill="auto"/>
                  <w:vAlign w:val="top"/>
                </w:tcPr>
                <w:p w14:paraId="22F3D3E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1786" w:type="dxa"/>
                  <w:gridSpan w:val="2"/>
                  <w:tcBorders>
                    <w:top w:val="nil"/>
                    <w:left w:val="nil"/>
                    <w:bottom w:val="nil"/>
                    <w:right w:val="nil"/>
                  </w:tcBorders>
                  <w:shd w:val="clear" w:color="auto" w:fill="auto"/>
                  <w:vAlign w:val="center"/>
                </w:tcPr>
                <w:p w14:paraId="2141CC52">
                  <w:pPr>
                    <w:jc w:val="left"/>
                    <w:rPr>
                      <w:rFonts w:hint="eastAsia" w:ascii="宋体" w:hAnsi="宋体" w:eastAsia="宋体" w:cs="宋体"/>
                      <w:i w:val="0"/>
                      <w:iCs w:val="0"/>
                      <w:color w:val="000000"/>
                      <w:sz w:val="20"/>
                      <w:szCs w:val="20"/>
                      <w:u w:val="none"/>
                    </w:rPr>
                  </w:pPr>
                </w:p>
              </w:tc>
              <w:tc>
                <w:tcPr>
                  <w:tcW w:w="1640" w:type="dxa"/>
                  <w:gridSpan w:val="2"/>
                  <w:tcBorders>
                    <w:top w:val="nil"/>
                    <w:left w:val="nil"/>
                    <w:bottom w:val="nil"/>
                    <w:right w:val="nil"/>
                  </w:tcBorders>
                  <w:shd w:val="clear" w:color="auto" w:fill="auto"/>
                  <w:vAlign w:val="center"/>
                </w:tcPr>
                <w:p w14:paraId="29DB78A8">
                  <w:pPr>
                    <w:rPr>
                      <w:rFonts w:hint="eastAsia" w:ascii="宋体" w:hAnsi="宋体" w:eastAsia="宋体" w:cs="宋体"/>
                      <w:i w:val="0"/>
                      <w:iCs w:val="0"/>
                      <w:color w:val="000000"/>
                      <w:sz w:val="20"/>
                      <w:szCs w:val="20"/>
                      <w:u w:val="none"/>
                    </w:rPr>
                  </w:pPr>
                </w:p>
              </w:tc>
              <w:tc>
                <w:tcPr>
                  <w:tcW w:w="1973" w:type="dxa"/>
                  <w:gridSpan w:val="2"/>
                  <w:tcBorders>
                    <w:top w:val="nil"/>
                    <w:left w:val="nil"/>
                    <w:bottom w:val="nil"/>
                    <w:right w:val="nil"/>
                  </w:tcBorders>
                  <w:shd w:val="clear" w:color="auto" w:fill="auto"/>
                  <w:vAlign w:val="center"/>
                </w:tcPr>
                <w:p w14:paraId="52495B03">
                  <w:pPr>
                    <w:rPr>
                      <w:rFonts w:hint="eastAsia" w:ascii="宋体" w:hAnsi="宋体" w:eastAsia="宋体" w:cs="宋体"/>
                      <w:i w:val="0"/>
                      <w:iCs w:val="0"/>
                      <w:color w:val="000000"/>
                      <w:sz w:val="20"/>
                      <w:szCs w:val="20"/>
                      <w:u w:val="none"/>
                    </w:rPr>
                  </w:pPr>
                </w:p>
              </w:tc>
            </w:tr>
            <w:tr w14:paraId="353C5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019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1057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J奖励性绩效工资</w:t>
                  </w:r>
                </w:p>
              </w:tc>
            </w:tr>
            <w:tr w14:paraId="77887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4F401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主管部门及代码</w:t>
                  </w:r>
                </w:p>
              </w:tc>
              <w:tc>
                <w:tcPr>
                  <w:tcW w:w="48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6CB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050-大同市教育局[部门]</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6C27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8E5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大同市第十中学校</w:t>
                  </w:r>
                </w:p>
              </w:tc>
            </w:tr>
            <w:tr w14:paraId="0973D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B9F6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项目属性</w:t>
                  </w:r>
                </w:p>
              </w:tc>
              <w:tc>
                <w:tcPr>
                  <w:tcW w:w="48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6D9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经常性项目（长期开展）</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29E7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项目期</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6A91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3年</w:t>
                  </w:r>
                </w:p>
              </w:tc>
            </w:tr>
            <w:tr w14:paraId="39E41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AB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（元）</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74C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AA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2,700,000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8966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E8A1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900,000</w:t>
                  </w:r>
                </w:p>
              </w:tc>
            </w:tr>
            <w:tr w14:paraId="4D036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26A2E">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ECE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A6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C178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F143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BD61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8AE5F">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029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946D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CF05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8DD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614B9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DCA55">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80C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6E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2,700,000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CA8C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99F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900,000</w:t>
                  </w:r>
                </w:p>
              </w:tc>
            </w:tr>
            <w:tr w14:paraId="0B413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4258D">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2E7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DE9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9D37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9AE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C416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35FAC">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11D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A5FF91">
                  <w:pPr>
                    <w:jc w:val="center"/>
                    <w:rPr>
                      <w:rFonts w:hint="eastAsia" w:ascii="宋体" w:hAnsi="宋体" w:eastAsia="宋体" w:cs="宋体"/>
                      <w:i w:val="0"/>
                      <w:iCs w:val="0"/>
                      <w:color w:val="000000"/>
                      <w:sz w:val="20"/>
                      <w:szCs w:val="20"/>
                      <w:u w:val="none"/>
                    </w:rPr>
                  </w:pP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2CD0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F3F5EA">
                  <w:pPr>
                    <w:jc w:val="center"/>
                    <w:rPr>
                      <w:rFonts w:hint="eastAsia" w:ascii="宋体" w:hAnsi="宋体" w:eastAsia="宋体" w:cs="宋体"/>
                      <w:i w:val="0"/>
                      <w:iCs w:val="0"/>
                      <w:color w:val="000000"/>
                      <w:sz w:val="20"/>
                      <w:szCs w:val="20"/>
                      <w:u w:val="none"/>
                    </w:rPr>
                  </w:pPr>
                </w:p>
              </w:tc>
            </w:tr>
            <w:tr w14:paraId="6CFAA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86F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F3B99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深入贯彻落实党的十九大和全国教育大会精神，进一步规范教师工作，加强教师队伍建设，本着明确基本职责，量化常规工作，校长基金是学校教学、科研、管理服务工作中取得突出成绩的员工的专项经费。用于对教师工作进行考核，更好的服务于教学</w:t>
                  </w:r>
                </w:p>
              </w:tc>
            </w:tr>
            <w:tr w14:paraId="2B8E3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860"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EB9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755E6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中华人民共和国预算法》《大同市教育局关于中学校长基金使用管理办法》（同教字{2019}113号文件精神，进一步促进我校教育改革发展，落实学校办学自主权，激发学校办学活力，充分调动校长及广大教师的工作积极性和创造性，促进教学质量的提高，提升学校办学水平，经校长办公会议、使奖励性绩效工资使用管理更加科学、规范，切实发挥激励作用，特制订本办法。</w:t>
                  </w:r>
                </w:p>
              </w:tc>
            </w:tr>
            <w:tr w14:paraId="2540C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1280"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0DB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项目设立必要性</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DC9ED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我校目前教学情况，为提高学校教学质量，争创市一流学校，特制订奖励办法一、1：早晚自习，2：课后托管，3：周六学科实践活动，4：九年级学生早晨训练，5;学科综合实践活动，6：教学督导。二、教学质量和教研活动团队奖励：1;年级组奖励。2：学科奖励。3：班级奖励，4：中考奖励（按照学校中考奖励方案执行）。教学质量和教研活动团队主要体现年级组、备课组、班级教师的团队合作意识和拼搏精神，奖励性绩效工资面向全体一线教师。充分调动了广大教师积极性，促使教育教学质量提高，促进基础教育发展。</w:t>
                  </w:r>
                </w:p>
              </w:tc>
            </w:tr>
            <w:tr w14:paraId="7E2BF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B843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保证项目实施的制度、措施</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32EEA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1：根据本校发放奖励性绩效工资的制订方案执行。2：严格执行同教字{2019}113号文件。3、《大同十中内控制度》及公用经费补助标准。4、;按奖励性绩效考核制度发放。</w:t>
                  </w:r>
                </w:p>
              </w:tc>
            </w:tr>
            <w:tr w14:paraId="0B6DC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7BE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项目实施计划</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3C42C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奖励性绩效工资开始时间2022年1月-2022年12月满量业绩考核。</w:t>
                  </w:r>
                </w:p>
              </w:tc>
            </w:tr>
            <w:tr w14:paraId="5057C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15264" w:type="dxa"/>
                  <w:gridSpan w:val="17"/>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018B0C">
                  <w:pPr>
                    <w:jc w:val="center"/>
                    <w:rPr>
                      <w:rFonts w:hint="eastAsia" w:ascii="宋体" w:hAnsi="宋体" w:eastAsia="宋体" w:cs="宋体"/>
                      <w:i w:val="0"/>
                      <w:iCs w:val="0"/>
                      <w:color w:val="000000"/>
                      <w:sz w:val="20"/>
                      <w:szCs w:val="20"/>
                      <w:u w:val="none"/>
                    </w:rPr>
                  </w:pPr>
                </w:p>
              </w:tc>
            </w:tr>
            <w:tr w14:paraId="4DD02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98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4F42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实施期目标</w:t>
                  </w:r>
                </w:p>
              </w:tc>
              <w:tc>
                <w:tcPr>
                  <w:tcW w:w="53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2CB0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14:paraId="51552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999"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3E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87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264E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发放及时，提高教师工作的积极性，使学校的基层工作扎实落实到实处，提高教学质量。</w:t>
                  </w:r>
                </w:p>
              </w:tc>
              <w:tc>
                <w:tcPr>
                  <w:tcW w:w="53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EDF9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通过发放奖励性工资，提高教师工作的积极性，使学校的基层工作扎实落实到实处，提高教学质量。</w:t>
                  </w:r>
                </w:p>
              </w:tc>
            </w:tr>
            <w:tr w14:paraId="65227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1080" w:type="dxa"/>
                  <w:gridSpan w:val="2"/>
                  <w:vMerge w:val="restart"/>
                  <w:tcBorders>
                    <w:top w:val="single" w:color="000000" w:sz="4" w:space="0"/>
                    <w:left w:val="single" w:color="000000" w:sz="4" w:space="0"/>
                    <w:bottom w:val="nil"/>
                    <w:right w:val="single" w:color="000000" w:sz="4" w:space="0"/>
                  </w:tcBorders>
                  <w:shd w:val="clear" w:color="auto" w:fill="auto"/>
                  <w:textDirection w:val="tbRlV"/>
                  <w:vAlign w:val="center"/>
                </w:tcPr>
                <w:p w14:paraId="7AA5B4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71B7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5E8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028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DD2C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268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C40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1CEA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14:paraId="0DC06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57DA82A">
                  <w:pPr>
                    <w:rPr>
                      <w:rFonts w:hint="eastAsia" w:ascii="宋体" w:hAnsi="宋体" w:eastAsia="宋体" w:cs="宋体"/>
                      <w:i w:val="0"/>
                      <w:iCs w:val="0"/>
                      <w:color w:val="000000"/>
                      <w:sz w:val="20"/>
                      <w:szCs w:val="20"/>
                      <w:u w:val="none"/>
                    </w:rPr>
                  </w:pPr>
                </w:p>
              </w:tc>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C133B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5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5A1C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883CE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重点创新团队建设数</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A3215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≥30个</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F7550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8D51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重点创新团队建设数</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6446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30班</w:t>
                  </w:r>
                </w:p>
              </w:tc>
            </w:tr>
            <w:tr w14:paraId="056B4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9C851A6">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207E43">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3CA8B3">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F4B441">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F79C2E">
                  <w:pPr>
                    <w:rPr>
                      <w:rFonts w:hint="eastAsia" w:ascii="宋体" w:hAnsi="宋体" w:eastAsia="宋体" w:cs="宋体"/>
                      <w:i w:val="0"/>
                      <w:iCs w:val="0"/>
                      <w:color w:val="333333"/>
                      <w:sz w:val="18"/>
                      <w:szCs w:val="18"/>
                      <w:u w:val="none"/>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F0CF51">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F2A2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发放教师数量</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4D1C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≤128人</w:t>
                  </w:r>
                </w:p>
              </w:tc>
            </w:tr>
            <w:tr w14:paraId="6F139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010BB4E">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CF690">
                  <w:pPr>
                    <w:rPr>
                      <w:rFonts w:hint="eastAsia" w:ascii="宋体" w:hAnsi="宋体" w:eastAsia="宋体" w:cs="宋体"/>
                      <w:i w:val="0"/>
                      <w:iCs w:val="0"/>
                      <w:color w:val="333333"/>
                      <w:sz w:val="18"/>
                      <w:szCs w:val="18"/>
                      <w:u w:val="none"/>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78EC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1D2A1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学校综合实力排名 </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C475D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2BF3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21FFF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学校综合实力排名 </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F5A58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w:t>
                  </w:r>
                </w:p>
              </w:tc>
            </w:tr>
            <w:tr w14:paraId="063C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4EE9571">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58A3E">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368F1A">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4F127">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C1E23C">
                  <w:pPr>
                    <w:rPr>
                      <w:rFonts w:hint="eastAsia" w:ascii="宋体" w:hAnsi="宋体" w:eastAsia="宋体" w:cs="宋体"/>
                      <w:i w:val="0"/>
                      <w:iCs w:val="0"/>
                      <w:color w:val="333333"/>
                      <w:sz w:val="18"/>
                      <w:szCs w:val="18"/>
                      <w:u w:val="none"/>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1E71D">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6E20F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发放落实达标率</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473A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r>
            <w:tr w14:paraId="1549C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AFF49B2">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ECCABE">
                  <w:pPr>
                    <w:rPr>
                      <w:rFonts w:hint="eastAsia" w:ascii="宋体" w:hAnsi="宋体" w:eastAsia="宋体" w:cs="宋体"/>
                      <w:i w:val="0"/>
                      <w:iCs w:val="0"/>
                      <w:color w:val="333333"/>
                      <w:sz w:val="18"/>
                      <w:szCs w:val="18"/>
                      <w:u w:val="none"/>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313E4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FFEB5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建设完成及时性</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5276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及时100%</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FF45C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4222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建设完成及时性</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7A995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及时100%</w:t>
                  </w:r>
                </w:p>
              </w:tc>
            </w:tr>
            <w:tr w14:paraId="7F2ED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3A34465">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D0BE3E">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AE1F8F">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17288">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BB74AC">
                  <w:pPr>
                    <w:rPr>
                      <w:rFonts w:hint="eastAsia" w:ascii="宋体" w:hAnsi="宋体" w:eastAsia="宋体" w:cs="宋体"/>
                      <w:i w:val="0"/>
                      <w:iCs w:val="0"/>
                      <w:color w:val="333333"/>
                      <w:sz w:val="18"/>
                      <w:szCs w:val="18"/>
                      <w:u w:val="none"/>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8C42F">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B6724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发放及时性</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7B5BD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r>
            <w:tr w14:paraId="776FA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0699FD4">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4D5AC9">
                  <w:pPr>
                    <w:rPr>
                      <w:rFonts w:hint="eastAsia" w:ascii="宋体" w:hAnsi="宋体" w:eastAsia="宋体" w:cs="宋体"/>
                      <w:i w:val="0"/>
                      <w:iCs w:val="0"/>
                      <w:color w:val="333333"/>
                      <w:sz w:val="18"/>
                      <w:szCs w:val="18"/>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3FE95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CDF3AC">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55DBD7">
                  <w:pPr>
                    <w:rPr>
                      <w:rFonts w:hint="eastAsia" w:ascii="宋体" w:hAnsi="宋体" w:eastAsia="宋体" w:cs="宋体"/>
                      <w:i w:val="0"/>
                      <w:iCs w:val="0"/>
                      <w:color w:val="333333"/>
                      <w:sz w:val="18"/>
                      <w:szCs w:val="18"/>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2715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18F1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奖励性绩效工资总额</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CC6C5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≤90万元</w:t>
                  </w:r>
                </w:p>
              </w:tc>
            </w:tr>
            <w:tr w14:paraId="4FEAE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A0C61F2">
                  <w:pPr>
                    <w:rPr>
                      <w:rFonts w:hint="eastAsia" w:ascii="宋体" w:hAnsi="宋体" w:eastAsia="宋体" w:cs="宋体"/>
                      <w:i w:val="0"/>
                      <w:iCs w:val="0"/>
                      <w:color w:val="000000"/>
                      <w:sz w:val="20"/>
                      <w:szCs w:val="20"/>
                      <w:u w:val="none"/>
                    </w:rPr>
                  </w:pPr>
                </w:p>
              </w:tc>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21DE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B9665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1B890F">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FF0791">
                  <w:pPr>
                    <w:rPr>
                      <w:rFonts w:hint="eastAsia" w:ascii="宋体" w:hAnsi="宋体" w:eastAsia="宋体" w:cs="宋体"/>
                      <w:i w:val="0"/>
                      <w:iCs w:val="0"/>
                      <w:color w:val="333333"/>
                      <w:sz w:val="18"/>
                      <w:szCs w:val="18"/>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7A43F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928AFB">
                  <w:pPr>
                    <w:rPr>
                      <w:rFonts w:hint="eastAsia" w:ascii="宋体" w:hAnsi="宋体" w:eastAsia="宋体" w:cs="宋体"/>
                      <w:i w:val="0"/>
                      <w:iCs w:val="0"/>
                      <w:color w:val="333333"/>
                      <w:sz w:val="18"/>
                      <w:szCs w:val="18"/>
                      <w:u w:val="none"/>
                    </w:rPr>
                  </w:pP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0AAE2">
                  <w:pPr>
                    <w:rPr>
                      <w:rFonts w:hint="eastAsia" w:ascii="宋体" w:hAnsi="宋体" w:eastAsia="宋体" w:cs="宋体"/>
                      <w:i w:val="0"/>
                      <w:iCs w:val="0"/>
                      <w:color w:val="333333"/>
                      <w:sz w:val="18"/>
                      <w:szCs w:val="18"/>
                      <w:u w:val="none"/>
                    </w:rPr>
                  </w:pPr>
                </w:p>
              </w:tc>
            </w:tr>
            <w:tr w14:paraId="51A7A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E7512F1">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DE5642">
                  <w:pPr>
                    <w:rPr>
                      <w:rFonts w:hint="eastAsia" w:ascii="宋体" w:hAnsi="宋体" w:eastAsia="宋体" w:cs="宋体"/>
                      <w:i w:val="0"/>
                      <w:iCs w:val="0"/>
                      <w:color w:val="333333"/>
                      <w:sz w:val="18"/>
                      <w:szCs w:val="18"/>
                      <w:u w:val="none"/>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3FC79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5CCCC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教师需求满足度</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2F7E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D098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9AA9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教师专业化水平</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D1BB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r>
            <w:tr w14:paraId="2DE9C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361F621">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AC1B3">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022F3D">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AFC09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办学社会认可度</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83C6E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49B2BD">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799C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教师需求满足度</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3D9D5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r>
            <w:tr w14:paraId="01F3C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7B04BC9">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CEA3F">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83572A">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28929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教师创新能力</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77C1C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提升100%</w:t>
                  </w: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7D344">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AF875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教师创新能力</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E6E07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提升100%</w:t>
                  </w:r>
                </w:p>
              </w:tc>
            </w:tr>
            <w:tr w14:paraId="7F23A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2AF16B3">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103915">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8EFD92">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42DB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教师专业化水平</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020A7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F46841">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1890E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办学社会认可度</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5D0E3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r>
            <w:tr w14:paraId="28430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8736AB0">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5AEFD2">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7E9D7">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5C16E">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364CB">
                  <w:pPr>
                    <w:rPr>
                      <w:rFonts w:hint="eastAsia" w:ascii="宋体" w:hAnsi="宋体" w:eastAsia="宋体" w:cs="宋体"/>
                      <w:i w:val="0"/>
                      <w:iCs w:val="0"/>
                      <w:color w:val="333333"/>
                      <w:sz w:val="18"/>
                      <w:szCs w:val="18"/>
                      <w:u w:val="none"/>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9F62B9">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6AB5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提高教师工作积极性</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A694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w:t>
                  </w:r>
                </w:p>
              </w:tc>
            </w:tr>
            <w:tr w14:paraId="1E75D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6E31866">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7766E">
                  <w:pPr>
                    <w:rPr>
                      <w:rFonts w:hint="eastAsia" w:ascii="宋体" w:hAnsi="宋体" w:eastAsia="宋体" w:cs="宋体"/>
                      <w:i w:val="0"/>
                      <w:iCs w:val="0"/>
                      <w:color w:val="333333"/>
                      <w:sz w:val="18"/>
                      <w:szCs w:val="18"/>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9AB6E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1A7D0E">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0C5B2">
                  <w:pPr>
                    <w:rPr>
                      <w:rFonts w:hint="eastAsia" w:ascii="宋体" w:hAnsi="宋体" w:eastAsia="宋体" w:cs="宋体"/>
                      <w:i w:val="0"/>
                      <w:iCs w:val="0"/>
                      <w:color w:val="333333"/>
                      <w:sz w:val="18"/>
                      <w:szCs w:val="18"/>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32B68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64D065">
                  <w:pPr>
                    <w:rPr>
                      <w:rFonts w:hint="eastAsia" w:ascii="宋体" w:hAnsi="宋体" w:eastAsia="宋体" w:cs="宋体"/>
                      <w:i w:val="0"/>
                      <w:iCs w:val="0"/>
                      <w:color w:val="333333"/>
                      <w:sz w:val="18"/>
                      <w:szCs w:val="18"/>
                      <w:u w:val="none"/>
                    </w:rPr>
                  </w:pP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75211">
                  <w:pPr>
                    <w:rPr>
                      <w:rFonts w:hint="eastAsia" w:ascii="宋体" w:hAnsi="宋体" w:eastAsia="宋体" w:cs="宋体"/>
                      <w:i w:val="0"/>
                      <w:iCs w:val="0"/>
                      <w:color w:val="333333"/>
                      <w:sz w:val="18"/>
                      <w:szCs w:val="18"/>
                      <w:u w:val="none"/>
                    </w:rPr>
                  </w:pPr>
                </w:p>
              </w:tc>
            </w:tr>
            <w:tr w14:paraId="4BEED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9DC4DD8">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4D9112">
                  <w:pPr>
                    <w:rPr>
                      <w:rFonts w:hint="eastAsia" w:ascii="宋体" w:hAnsi="宋体" w:eastAsia="宋体" w:cs="宋体"/>
                      <w:i w:val="0"/>
                      <w:iCs w:val="0"/>
                      <w:color w:val="333333"/>
                      <w:sz w:val="18"/>
                      <w:szCs w:val="18"/>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66416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B59E84">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9D5CC">
                  <w:pPr>
                    <w:rPr>
                      <w:rFonts w:hint="eastAsia" w:ascii="宋体" w:hAnsi="宋体" w:eastAsia="宋体" w:cs="宋体"/>
                      <w:i w:val="0"/>
                      <w:iCs w:val="0"/>
                      <w:color w:val="333333"/>
                      <w:sz w:val="18"/>
                      <w:szCs w:val="18"/>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E1D6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B3CFA">
                  <w:pPr>
                    <w:rPr>
                      <w:rFonts w:hint="eastAsia" w:ascii="宋体" w:hAnsi="宋体" w:eastAsia="宋体" w:cs="宋体"/>
                      <w:i w:val="0"/>
                      <w:iCs w:val="0"/>
                      <w:color w:val="333333"/>
                      <w:sz w:val="18"/>
                      <w:szCs w:val="18"/>
                      <w:u w:val="none"/>
                    </w:rPr>
                  </w:pP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5FB62">
                  <w:pPr>
                    <w:rPr>
                      <w:rFonts w:hint="eastAsia" w:ascii="宋体" w:hAnsi="宋体" w:eastAsia="宋体" w:cs="宋体"/>
                      <w:i w:val="0"/>
                      <w:iCs w:val="0"/>
                      <w:color w:val="333333"/>
                      <w:sz w:val="18"/>
                      <w:szCs w:val="18"/>
                      <w:u w:val="none"/>
                    </w:rPr>
                  </w:pPr>
                </w:p>
              </w:tc>
            </w:tr>
            <w:tr w14:paraId="38B10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BE5AEC4">
                  <w:pPr>
                    <w:rPr>
                      <w:rFonts w:hint="eastAsia" w:ascii="宋体" w:hAnsi="宋体" w:eastAsia="宋体" w:cs="宋体"/>
                      <w:i w:val="0"/>
                      <w:iCs w:val="0"/>
                      <w:color w:val="000000"/>
                      <w:sz w:val="20"/>
                      <w:szCs w:val="20"/>
                      <w:u w:val="none"/>
                    </w:rPr>
                  </w:pPr>
                </w:p>
              </w:tc>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D8553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57C2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F9161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教师满意度</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65B6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0F717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B734B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教师满意度</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F001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r>
            <w:tr w14:paraId="3970A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B2C793F">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5C24B">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8F2946">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CC8AB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用人单位满意度</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5E600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08D951">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3AF8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用人单位满意度</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9339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r>
            <w:tr w14:paraId="74035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291" w:hRule="atLeast"/>
              </w:trPr>
              <w:tc>
                <w:tcPr>
                  <w:tcW w:w="15264" w:type="dxa"/>
                  <w:gridSpan w:val="17"/>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C123F7">
                  <w:pPr>
                    <w:jc w:val="center"/>
                    <w:rPr>
                      <w:rFonts w:hint="eastAsia" w:ascii="宋体" w:hAnsi="宋体" w:eastAsia="宋体" w:cs="宋体"/>
                      <w:i w:val="0"/>
                      <w:iCs w:val="0"/>
                      <w:color w:val="000000"/>
                      <w:sz w:val="20"/>
                      <w:szCs w:val="20"/>
                      <w:u w:val="none"/>
                    </w:rPr>
                  </w:pPr>
                </w:p>
              </w:tc>
            </w:tr>
            <w:tr w14:paraId="7F7A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84B3E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负责人：</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C626B">
                  <w:pPr>
                    <w:jc w:val="center"/>
                    <w:rPr>
                      <w:rFonts w:hint="eastAsia" w:ascii="宋体" w:hAnsi="宋体" w:eastAsia="宋体" w:cs="宋体"/>
                      <w:i w:val="0"/>
                      <w:iCs w:val="0"/>
                      <w:color w:val="000000"/>
                      <w:sz w:val="20"/>
                      <w:szCs w:val="20"/>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74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经办人：</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31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安志宏</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756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A6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13935255009</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2213F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填报日期：    </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DB8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20211122131819</w:t>
                  </w:r>
                </w:p>
              </w:tc>
            </w:tr>
          </w:tbl>
          <w:p w14:paraId="6E971FE2">
            <w:pPr>
              <w:jc w:val="center"/>
              <w:rPr>
                <w:rFonts w:cs="Times New Roman" w:asciiTheme="minorEastAsia" w:hAnsiTheme="minorEastAsia" w:eastAsiaTheme="minorEastAsia"/>
                <w:b/>
                <w:bCs/>
                <w:kern w:val="0"/>
                <w:sz w:val="18"/>
                <w:szCs w:val="18"/>
              </w:rPr>
            </w:pPr>
          </w:p>
        </w:tc>
        <w:tc>
          <w:tcPr>
            <w:tcW w:w="8429" w:type="dxa"/>
            <w:tcBorders>
              <w:top w:val="nil"/>
              <w:left w:val="nil"/>
              <w:bottom w:val="nil"/>
              <w:right w:val="nil"/>
            </w:tcBorders>
            <w:noWrap/>
          </w:tcPr>
          <w:p w14:paraId="5ABB0E0C">
            <w:pPr>
              <w:jc w:val="center"/>
              <w:rPr>
                <w:rFonts w:cs="Times New Roman" w:asciiTheme="minorEastAsia" w:hAnsiTheme="minorEastAsia" w:eastAsiaTheme="minorEastAsia"/>
                <w:b/>
                <w:bCs/>
                <w:kern w:val="0"/>
                <w:sz w:val="18"/>
                <w:szCs w:val="18"/>
              </w:rPr>
            </w:pPr>
          </w:p>
        </w:tc>
        <w:tc>
          <w:tcPr>
            <w:tcW w:w="8429" w:type="dxa"/>
            <w:tcBorders>
              <w:top w:val="nil"/>
              <w:left w:val="nil"/>
              <w:bottom w:val="nil"/>
              <w:right w:val="nil"/>
            </w:tcBorders>
            <w:noWrap/>
          </w:tcPr>
          <w:p w14:paraId="1005A7F5">
            <w:pPr>
              <w:jc w:val="center"/>
              <w:rPr>
                <w:rFonts w:cs="Times New Roman" w:asciiTheme="minorEastAsia" w:hAnsiTheme="minorEastAsia" w:eastAsiaTheme="minorEastAsia"/>
                <w:b/>
                <w:bCs/>
                <w:kern w:val="0"/>
                <w:sz w:val="18"/>
                <w:szCs w:val="18"/>
              </w:rPr>
            </w:pPr>
          </w:p>
        </w:tc>
      </w:tr>
      <w:tr w14:paraId="4FAD5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27" w:type="dxa"/>
            <w:tcBorders>
              <w:top w:val="nil"/>
              <w:left w:val="nil"/>
              <w:right w:val="nil"/>
            </w:tcBorders>
            <w:noWrap/>
          </w:tcPr>
          <w:p w14:paraId="35DF0069">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tbl>
            <w:tblPr>
              <w:tblStyle w:val="3"/>
              <w:tblW w:w="1624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19"/>
              <w:gridCol w:w="5"/>
              <w:gridCol w:w="688"/>
              <w:gridCol w:w="5"/>
              <w:gridCol w:w="858"/>
              <w:gridCol w:w="5"/>
              <w:gridCol w:w="1280"/>
              <w:gridCol w:w="5"/>
              <w:gridCol w:w="1211"/>
              <w:gridCol w:w="548"/>
              <w:gridCol w:w="5"/>
              <w:gridCol w:w="952"/>
              <w:gridCol w:w="5"/>
              <w:gridCol w:w="883"/>
              <w:gridCol w:w="5"/>
              <w:gridCol w:w="1041"/>
              <w:gridCol w:w="5"/>
              <w:gridCol w:w="8115"/>
              <w:gridCol w:w="5"/>
            </w:tblGrid>
            <w:tr w14:paraId="66D31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960" w:hRule="atLeast"/>
              </w:trPr>
              <w:tc>
                <w:tcPr>
                  <w:tcW w:w="8120" w:type="dxa"/>
                  <w:gridSpan w:val="17"/>
                  <w:tcBorders>
                    <w:top w:val="nil"/>
                    <w:left w:val="nil"/>
                    <w:bottom w:val="nil"/>
                    <w:right w:val="nil"/>
                  </w:tcBorders>
                  <w:shd w:val="clear" w:color="auto" w:fill="auto"/>
                  <w:vAlign w:val="center"/>
                </w:tcPr>
                <w:p w14:paraId="79B99BCE">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33095A52">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1B8000BE">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677A1EEB">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6F580A33">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2A35AB67">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407BFFDE">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1EBA5B56">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tbl>
                  <w:tblPr>
                    <w:tblStyle w:val="3"/>
                    <w:tblW w:w="1474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13"/>
                    <w:gridCol w:w="5"/>
                    <w:gridCol w:w="737"/>
                    <w:gridCol w:w="5"/>
                    <w:gridCol w:w="568"/>
                    <w:gridCol w:w="5"/>
                    <w:gridCol w:w="1578"/>
                    <w:gridCol w:w="5"/>
                    <w:gridCol w:w="1153"/>
                    <w:gridCol w:w="596"/>
                    <w:gridCol w:w="5"/>
                    <w:gridCol w:w="942"/>
                    <w:gridCol w:w="5"/>
                    <w:gridCol w:w="1006"/>
                    <w:gridCol w:w="5"/>
                    <w:gridCol w:w="578"/>
                    <w:gridCol w:w="5"/>
                  </w:tblGrid>
                  <w:tr w14:paraId="46A46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960" w:hRule="atLeast"/>
                    </w:trPr>
                    <w:tc>
                      <w:tcPr>
                        <w:tcW w:w="14759" w:type="dxa"/>
                        <w:gridSpan w:val="17"/>
                        <w:tcBorders>
                          <w:top w:val="nil"/>
                          <w:left w:val="nil"/>
                          <w:bottom w:val="nil"/>
                          <w:right w:val="nil"/>
                        </w:tcBorders>
                        <w:shd w:val="clear" w:color="auto" w:fill="auto"/>
                        <w:vAlign w:val="center"/>
                      </w:tcPr>
                      <w:p w14:paraId="41C25E0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山西省省级预算部门（单位）项目支出绩效目标申报表</w:t>
                        </w:r>
                      </w:p>
                    </w:tc>
                  </w:tr>
                  <w:tr w14:paraId="3F0B5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41" w:hRule="atLeast"/>
                    </w:trPr>
                    <w:tc>
                      <w:tcPr>
                        <w:tcW w:w="1080" w:type="dxa"/>
                        <w:gridSpan w:val="2"/>
                        <w:tcBorders>
                          <w:top w:val="nil"/>
                          <w:left w:val="nil"/>
                          <w:bottom w:val="nil"/>
                          <w:right w:val="nil"/>
                        </w:tcBorders>
                        <w:shd w:val="clear" w:color="auto" w:fill="auto"/>
                        <w:vAlign w:val="center"/>
                      </w:tcPr>
                      <w:p w14:paraId="53777B75">
                        <w:pPr>
                          <w:rPr>
                            <w:rFonts w:hint="eastAsia" w:ascii="宋体" w:hAnsi="宋体" w:eastAsia="宋体" w:cs="宋体"/>
                            <w:i w:val="0"/>
                            <w:iCs w:val="0"/>
                            <w:color w:val="000000"/>
                            <w:sz w:val="20"/>
                            <w:szCs w:val="20"/>
                            <w:u w:val="none"/>
                          </w:rPr>
                        </w:pPr>
                      </w:p>
                    </w:tc>
                    <w:tc>
                      <w:tcPr>
                        <w:tcW w:w="1342" w:type="dxa"/>
                        <w:gridSpan w:val="2"/>
                        <w:tcBorders>
                          <w:top w:val="nil"/>
                          <w:left w:val="nil"/>
                          <w:bottom w:val="nil"/>
                          <w:right w:val="nil"/>
                        </w:tcBorders>
                        <w:shd w:val="clear" w:color="auto" w:fill="auto"/>
                        <w:vAlign w:val="center"/>
                      </w:tcPr>
                      <w:p w14:paraId="4A24547C">
                        <w:pPr>
                          <w:rPr>
                            <w:rFonts w:hint="eastAsia" w:ascii="宋体" w:hAnsi="宋体" w:eastAsia="宋体" w:cs="宋体"/>
                            <w:i w:val="0"/>
                            <w:iCs w:val="0"/>
                            <w:color w:val="000000"/>
                            <w:sz w:val="20"/>
                            <w:szCs w:val="20"/>
                            <w:u w:val="none"/>
                          </w:rPr>
                        </w:pPr>
                      </w:p>
                    </w:tc>
                    <w:tc>
                      <w:tcPr>
                        <w:tcW w:w="981" w:type="dxa"/>
                        <w:gridSpan w:val="2"/>
                        <w:tcBorders>
                          <w:top w:val="nil"/>
                          <w:left w:val="nil"/>
                          <w:bottom w:val="nil"/>
                          <w:right w:val="nil"/>
                        </w:tcBorders>
                        <w:shd w:val="clear" w:color="auto" w:fill="auto"/>
                        <w:vAlign w:val="center"/>
                      </w:tcPr>
                      <w:p w14:paraId="075217E6">
                        <w:pPr>
                          <w:rPr>
                            <w:rFonts w:hint="eastAsia" w:ascii="宋体" w:hAnsi="宋体" w:eastAsia="宋体" w:cs="宋体"/>
                            <w:i w:val="0"/>
                            <w:iCs w:val="0"/>
                            <w:color w:val="000000"/>
                            <w:sz w:val="20"/>
                            <w:szCs w:val="20"/>
                            <w:u w:val="none"/>
                          </w:rPr>
                        </w:pPr>
                      </w:p>
                    </w:tc>
                    <w:tc>
                      <w:tcPr>
                        <w:tcW w:w="3144" w:type="dxa"/>
                        <w:gridSpan w:val="2"/>
                        <w:tcBorders>
                          <w:top w:val="nil"/>
                          <w:left w:val="nil"/>
                          <w:bottom w:val="nil"/>
                          <w:right w:val="nil"/>
                        </w:tcBorders>
                        <w:shd w:val="clear" w:color="auto" w:fill="auto"/>
                        <w:vAlign w:val="center"/>
                      </w:tcPr>
                      <w:p w14:paraId="42B28082">
                        <w:pPr>
                          <w:rPr>
                            <w:rFonts w:hint="eastAsia" w:ascii="宋体" w:hAnsi="宋体" w:eastAsia="宋体" w:cs="宋体"/>
                            <w:i w:val="0"/>
                            <w:iCs w:val="0"/>
                            <w:color w:val="000000"/>
                            <w:sz w:val="20"/>
                            <w:szCs w:val="20"/>
                            <w:u w:val="none"/>
                          </w:rPr>
                        </w:pPr>
                      </w:p>
                    </w:tc>
                    <w:tc>
                      <w:tcPr>
                        <w:tcW w:w="3510" w:type="dxa"/>
                        <w:gridSpan w:val="3"/>
                        <w:tcBorders>
                          <w:top w:val="nil"/>
                          <w:left w:val="nil"/>
                          <w:bottom w:val="nil"/>
                          <w:right w:val="nil"/>
                        </w:tcBorders>
                        <w:shd w:val="clear" w:color="auto" w:fill="auto"/>
                        <w:vAlign w:val="top"/>
                      </w:tcPr>
                      <w:p w14:paraId="67FD608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1781" w:type="dxa"/>
                        <w:gridSpan w:val="2"/>
                        <w:tcBorders>
                          <w:top w:val="nil"/>
                          <w:left w:val="nil"/>
                          <w:bottom w:val="nil"/>
                          <w:right w:val="nil"/>
                        </w:tcBorders>
                        <w:shd w:val="clear" w:color="auto" w:fill="auto"/>
                        <w:vAlign w:val="center"/>
                      </w:tcPr>
                      <w:p w14:paraId="6AC11100">
                        <w:pPr>
                          <w:jc w:val="left"/>
                          <w:rPr>
                            <w:rFonts w:hint="eastAsia" w:ascii="宋体" w:hAnsi="宋体" w:eastAsia="宋体" w:cs="宋体"/>
                            <w:i w:val="0"/>
                            <w:iCs w:val="0"/>
                            <w:color w:val="000000"/>
                            <w:sz w:val="20"/>
                            <w:szCs w:val="20"/>
                            <w:u w:val="none"/>
                          </w:rPr>
                        </w:pPr>
                      </w:p>
                    </w:tc>
                    <w:tc>
                      <w:tcPr>
                        <w:tcW w:w="1918" w:type="dxa"/>
                        <w:gridSpan w:val="2"/>
                        <w:tcBorders>
                          <w:top w:val="nil"/>
                          <w:left w:val="nil"/>
                          <w:bottom w:val="nil"/>
                          <w:right w:val="nil"/>
                        </w:tcBorders>
                        <w:shd w:val="clear" w:color="auto" w:fill="auto"/>
                        <w:vAlign w:val="center"/>
                      </w:tcPr>
                      <w:p w14:paraId="669B57E6">
                        <w:pPr>
                          <w:rPr>
                            <w:rFonts w:hint="eastAsia" w:ascii="宋体" w:hAnsi="宋体" w:eastAsia="宋体" w:cs="宋体"/>
                            <w:i w:val="0"/>
                            <w:iCs w:val="0"/>
                            <w:color w:val="000000"/>
                            <w:sz w:val="20"/>
                            <w:szCs w:val="20"/>
                            <w:u w:val="none"/>
                          </w:rPr>
                        </w:pPr>
                      </w:p>
                    </w:tc>
                    <w:tc>
                      <w:tcPr>
                        <w:tcW w:w="1003" w:type="dxa"/>
                        <w:gridSpan w:val="2"/>
                        <w:tcBorders>
                          <w:top w:val="nil"/>
                          <w:left w:val="nil"/>
                          <w:bottom w:val="nil"/>
                          <w:right w:val="nil"/>
                        </w:tcBorders>
                        <w:shd w:val="clear" w:color="auto" w:fill="auto"/>
                        <w:vAlign w:val="center"/>
                      </w:tcPr>
                      <w:p w14:paraId="6536E047">
                        <w:pPr>
                          <w:rPr>
                            <w:rFonts w:hint="eastAsia" w:ascii="宋体" w:hAnsi="宋体" w:eastAsia="宋体" w:cs="宋体"/>
                            <w:i w:val="0"/>
                            <w:iCs w:val="0"/>
                            <w:color w:val="000000"/>
                            <w:sz w:val="20"/>
                            <w:szCs w:val="20"/>
                            <w:u w:val="none"/>
                          </w:rPr>
                        </w:pPr>
                      </w:p>
                    </w:tc>
                  </w:tr>
                  <w:tr w14:paraId="3B35C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399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3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B702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J初中班主任津贴</w:t>
                        </w:r>
                      </w:p>
                    </w:tc>
                  </w:tr>
                  <w:tr w14:paraId="4FABB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F278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主管部门及代码</w:t>
                        </w:r>
                      </w:p>
                    </w:tc>
                    <w:tc>
                      <w:tcPr>
                        <w:tcW w:w="5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F12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050-大同市教育局[部门]</w:t>
                        </w:r>
                      </w:p>
                    </w:tc>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890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9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9EF3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大同市第十中学校</w:t>
                        </w:r>
                      </w:p>
                    </w:tc>
                  </w:tr>
                  <w:tr w14:paraId="54839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990E7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项目属性</w:t>
                        </w:r>
                      </w:p>
                    </w:tc>
                    <w:tc>
                      <w:tcPr>
                        <w:tcW w:w="5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C6B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经常性项目（长期开展）</w:t>
                        </w:r>
                      </w:p>
                    </w:tc>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22C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项目期</w:t>
                        </w:r>
                      </w:p>
                    </w:tc>
                    <w:tc>
                      <w:tcPr>
                        <w:tcW w:w="29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156D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3年</w:t>
                        </w:r>
                      </w:p>
                    </w:tc>
                  </w:tr>
                  <w:tr w14:paraId="58D2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D0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（元）</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E381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62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540,000</w:t>
                        </w:r>
                      </w:p>
                    </w:tc>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769B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29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833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180,000</w:t>
                        </w:r>
                      </w:p>
                    </w:tc>
                  </w:tr>
                  <w:tr w14:paraId="528AA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7299F">
                        <w:pPr>
                          <w:jc w:val="center"/>
                          <w:rPr>
                            <w:rFonts w:hint="eastAsia" w:ascii="宋体" w:hAnsi="宋体" w:eastAsia="宋体" w:cs="宋体"/>
                            <w:i w:val="0"/>
                            <w:iCs w:val="0"/>
                            <w:color w:val="000000"/>
                            <w:sz w:val="20"/>
                            <w:szCs w:val="20"/>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210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2F9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8712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29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8E96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C4FB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E9278">
                        <w:pPr>
                          <w:jc w:val="center"/>
                          <w:rPr>
                            <w:rFonts w:hint="eastAsia" w:ascii="宋体" w:hAnsi="宋体" w:eastAsia="宋体" w:cs="宋体"/>
                            <w:i w:val="0"/>
                            <w:iCs w:val="0"/>
                            <w:color w:val="000000"/>
                            <w:sz w:val="20"/>
                            <w:szCs w:val="20"/>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422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4C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5FF4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29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FB45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57179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7E857">
                        <w:pPr>
                          <w:jc w:val="center"/>
                          <w:rPr>
                            <w:rFonts w:hint="eastAsia" w:ascii="宋体" w:hAnsi="宋体" w:eastAsia="宋体" w:cs="宋体"/>
                            <w:i w:val="0"/>
                            <w:iCs w:val="0"/>
                            <w:color w:val="000000"/>
                            <w:sz w:val="20"/>
                            <w:szCs w:val="20"/>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0F36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9C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540,000</w:t>
                        </w:r>
                      </w:p>
                    </w:tc>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59F8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29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201E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180,000</w:t>
                        </w:r>
                      </w:p>
                    </w:tc>
                  </w:tr>
                  <w:tr w14:paraId="12FA4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E7883">
                        <w:pPr>
                          <w:jc w:val="center"/>
                          <w:rPr>
                            <w:rFonts w:hint="eastAsia" w:ascii="宋体" w:hAnsi="宋体" w:eastAsia="宋体" w:cs="宋体"/>
                            <w:i w:val="0"/>
                            <w:iCs w:val="0"/>
                            <w:color w:val="000000"/>
                            <w:sz w:val="20"/>
                            <w:szCs w:val="20"/>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FD6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EA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5905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29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EE98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3077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40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4A8B9">
                        <w:pPr>
                          <w:jc w:val="center"/>
                          <w:rPr>
                            <w:rFonts w:hint="eastAsia" w:ascii="宋体" w:hAnsi="宋体" w:eastAsia="宋体" w:cs="宋体"/>
                            <w:i w:val="0"/>
                            <w:iCs w:val="0"/>
                            <w:color w:val="000000"/>
                            <w:sz w:val="20"/>
                            <w:szCs w:val="20"/>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8CC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42202">
                        <w:pPr>
                          <w:jc w:val="center"/>
                          <w:rPr>
                            <w:rFonts w:hint="eastAsia" w:ascii="宋体" w:hAnsi="宋体" w:eastAsia="宋体" w:cs="宋体"/>
                            <w:i w:val="0"/>
                            <w:iCs w:val="0"/>
                            <w:color w:val="000000"/>
                            <w:sz w:val="20"/>
                            <w:szCs w:val="20"/>
                            <w:u w:val="none"/>
                          </w:rPr>
                        </w:pPr>
                      </w:p>
                    </w:tc>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F9F8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29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378271">
                        <w:pPr>
                          <w:jc w:val="center"/>
                          <w:rPr>
                            <w:rFonts w:hint="eastAsia" w:ascii="宋体" w:hAnsi="宋体" w:eastAsia="宋体" w:cs="宋体"/>
                            <w:i w:val="0"/>
                            <w:iCs w:val="0"/>
                            <w:color w:val="000000"/>
                            <w:sz w:val="20"/>
                            <w:szCs w:val="20"/>
                            <w:u w:val="none"/>
                          </w:rPr>
                        </w:pPr>
                      </w:p>
                    </w:tc>
                  </w:tr>
                  <w:tr w14:paraId="73A49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1000" w:hRule="atLeast"/>
                    </w:trPr>
                    <w:tc>
                      <w:tcPr>
                        <w:tcW w:w="34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08F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113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AA70F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主任津贴：因学校实行班主任管理制度，班主任全面负责一个班级学生的思想、学习、生活、全权负责管理一个班级。为进一步规范班主任工作，加强班主任队伍建设，本着明确基本职责，量化常规工作，特安排班主任津贴对班主任工作进行考核、更好的辅助教学，由学校会议集集体研究发放。</w:t>
                        </w:r>
                      </w:p>
                    </w:tc>
                  </w:tr>
                  <w:tr w14:paraId="06859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4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A0D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113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B27F2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《中华人民共和国预算法》参照往年设立及往年学校会议纪要,班主任津贴规定制度</w:t>
                        </w:r>
                      </w:p>
                    </w:tc>
                  </w:tr>
                  <w:tr w14:paraId="1BFD6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4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659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项目设立必要性</w:t>
                        </w:r>
                      </w:p>
                    </w:tc>
                    <w:tc>
                      <w:tcPr>
                        <w:tcW w:w="113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B408E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为提高我市教育教学质量，更好的管理班级，提高学生成绩，有效推动教育事业发展，特设立班主任费。</w:t>
                        </w:r>
                      </w:p>
                    </w:tc>
                  </w:tr>
                  <w:tr w14:paraId="5CD69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4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DF8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保证项目实施的制度、措施</w:t>
                        </w:r>
                      </w:p>
                    </w:tc>
                    <w:tc>
                      <w:tcPr>
                        <w:tcW w:w="113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5A017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1、严格执行《大同十中内控制度》。2、《政府会计制度》。3、根据本校班主任津贴发放标准。4、班主任考核制度</w:t>
                        </w:r>
                      </w:p>
                    </w:tc>
                  </w:tr>
                  <w:tr w14:paraId="5AFE6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4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7FC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项目实施计划</w:t>
                        </w:r>
                      </w:p>
                    </w:tc>
                    <w:tc>
                      <w:tcPr>
                        <w:tcW w:w="113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91C78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主任津贴：按月由政教部门统计考核，采用国库集中系统支付，开始时间2022年1月-完成时间202年12月</w:t>
                        </w:r>
                      </w:p>
                    </w:tc>
                  </w:tr>
                  <w:tr w14:paraId="67B95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14759" w:type="dxa"/>
                        <w:gridSpan w:val="17"/>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969B3A">
                        <w:pPr>
                          <w:jc w:val="center"/>
                          <w:rPr>
                            <w:rFonts w:hint="eastAsia" w:ascii="宋体" w:hAnsi="宋体" w:eastAsia="宋体" w:cs="宋体"/>
                            <w:i w:val="0"/>
                            <w:iCs w:val="0"/>
                            <w:color w:val="000000"/>
                            <w:sz w:val="20"/>
                            <w:szCs w:val="20"/>
                            <w:u w:val="none"/>
                          </w:rPr>
                        </w:pPr>
                      </w:p>
                    </w:tc>
                  </w:tr>
                  <w:tr w14:paraId="30496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1005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E64E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实施期目标</w:t>
                        </w:r>
                      </w:p>
                    </w:tc>
                    <w:tc>
                      <w:tcPr>
                        <w:tcW w:w="47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4FD0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14:paraId="0D273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999"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4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89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07702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通过支付班主任费，调动、肯定、鼓励班主任的工作，使学校的基层工作管理扎实落实处，提高教学质量。</w:t>
                        </w:r>
                      </w:p>
                    </w:tc>
                    <w:tc>
                      <w:tcPr>
                        <w:tcW w:w="47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C933A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通过支付班主任费，调动，肯定，鼓励班主任的工作，使学校的基层工作管理扎实落实到实处，提高教学质量。</w:t>
                        </w:r>
                      </w:p>
                    </w:tc>
                  </w:tr>
                  <w:tr w14:paraId="7D27B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1080" w:type="dxa"/>
                        <w:gridSpan w:val="2"/>
                        <w:vMerge w:val="restart"/>
                        <w:tcBorders>
                          <w:top w:val="single" w:color="000000" w:sz="4" w:space="0"/>
                          <w:left w:val="single" w:color="000000" w:sz="4" w:space="0"/>
                          <w:bottom w:val="nil"/>
                          <w:right w:val="single" w:color="000000" w:sz="4" w:space="0"/>
                        </w:tcBorders>
                        <w:shd w:val="clear" w:color="auto" w:fill="auto"/>
                        <w:textDirection w:val="tbRlV"/>
                        <w:vAlign w:val="center"/>
                      </w:tcPr>
                      <w:p w14:paraId="5C01FD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13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8E9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AF6E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3927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2081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1336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697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5DE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14:paraId="76F7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742B0DB">
                        <w:pPr>
                          <w:rPr>
                            <w:rFonts w:hint="eastAsia" w:ascii="宋体" w:hAnsi="宋体" w:eastAsia="宋体" w:cs="宋体"/>
                            <w:i w:val="0"/>
                            <w:iCs w:val="0"/>
                            <w:color w:val="000000"/>
                            <w:sz w:val="20"/>
                            <w:szCs w:val="20"/>
                            <w:u w:val="none"/>
                          </w:rPr>
                        </w:pPr>
                      </w:p>
                    </w:tc>
                    <w:tc>
                      <w:tcPr>
                        <w:tcW w:w="134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7E01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B983A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A2A24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重点创新团队建设数</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D45D7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≥10个</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80D8B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B932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重点创新团队建设数</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78A61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30班</w:t>
                        </w:r>
                      </w:p>
                    </w:tc>
                  </w:tr>
                  <w:tr w14:paraId="74A80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8796514">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1C0F18">
                        <w:pPr>
                          <w:rPr>
                            <w:rFonts w:hint="eastAsia" w:ascii="宋体" w:hAnsi="宋体" w:eastAsia="宋体" w:cs="宋体"/>
                            <w:i w:val="0"/>
                            <w:iCs w:val="0"/>
                            <w:color w:val="333333"/>
                            <w:sz w:val="18"/>
                            <w:szCs w:val="18"/>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50E0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E348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学校综合实力排名 </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4412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842A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172F6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学校综合实力排名 </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CA8D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w:t>
                        </w:r>
                      </w:p>
                    </w:tc>
                  </w:tr>
                  <w:tr w14:paraId="09DFD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D065B7C">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F337ED">
                        <w:pPr>
                          <w:rPr>
                            <w:rFonts w:hint="eastAsia" w:ascii="宋体" w:hAnsi="宋体" w:eastAsia="宋体" w:cs="宋体"/>
                            <w:i w:val="0"/>
                            <w:iCs w:val="0"/>
                            <w:color w:val="333333"/>
                            <w:sz w:val="18"/>
                            <w:szCs w:val="18"/>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5D196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C1D9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建设完成及时性</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7CB5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及时100%</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DF46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C2BE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建设完成及时性</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E99F6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及时100%</w:t>
                        </w:r>
                      </w:p>
                    </w:tc>
                  </w:tr>
                  <w:tr w14:paraId="0E888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54C4868">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ECB81">
                        <w:pPr>
                          <w:rPr>
                            <w:rFonts w:hint="eastAsia" w:ascii="宋体" w:hAnsi="宋体" w:eastAsia="宋体" w:cs="宋体"/>
                            <w:i w:val="0"/>
                            <w:iCs w:val="0"/>
                            <w:color w:val="333333"/>
                            <w:sz w:val="18"/>
                            <w:szCs w:val="18"/>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B7EA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F25F96">
                        <w:pPr>
                          <w:rPr>
                            <w:rFonts w:hint="eastAsia" w:ascii="宋体" w:hAnsi="宋体" w:eastAsia="宋体" w:cs="宋体"/>
                            <w:i w:val="0"/>
                            <w:iCs w:val="0"/>
                            <w:color w:val="333333"/>
                            <w:sz w:val="18"/>
                            <w:szCs w:val="18"/>
                            <w:u w:val="none"/>
                          </w:rPr>
                        </w:pP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2D6B97">
                        <w:pPr>
                          <w:rPr>
                            <w:rFonts w:hint="eastAsia" w:ascii="宋体" w:hAnsi="宋体" w:eastAsia="宋体" w:cs="宋体"/>
                            <w:i w:val="0"/>
                            <w:iCs w:val="0"/>
                            <w:color w:val="333333"/>
                            <w:sz w:val="18"/>
                            <w:szCs w:val="18"/>
                            <w:u w:val="none"/>
                          </w:rPr>
                        </w:pP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629E2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75BCF">
                        <w:pPr>
                          <w:rPr>
                            <w:rFonts w:hint="eastAsia" w:ascii="宋体" w:hAnsi="宋体" w:eastAsia="宋体" w:cs="宋体"/>
                            <w:i w:val="0"/>
                            <w:iCs w:val="0"/>
                            <w:color w:val="333333"/>
                            <w:sz w:val="18"/>
                            <w:szCs w:val="18"/>
                            <w:u w:val="none"/>
                          </w:rPr>
                        </w:pP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CC79D">
                        <w:pPr>
                          <w:rPr>
                            <w:rFonts w:hint="eastAsia" w:ascii="宋体" w:hAnsi="宋体" w:eastAsia="宋体" w:cs="宋体"/>
                            <w:i w:val="0"/>
                            <w:iCs w:val="0"/>
                            <w:color w:val="333333"/>
                            <w:sz w:val="18"/>
                            <w:szCs w:val="18"/>
                            <w:u w:val="none"/>
                          </w:rPr>
                        </w:pPr>
                      </w:p>
                    </w:tc>
                  </w:tr>
                  <w:tr w14:paraId="0811C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0784458">
                        <w:pPr>
                          <w:rPr>
                            <w:rFonts w:hint="eastAsia" w:ascii="宋体" w:hAnsi="宋体" w:eastAsia="宋体" w:cs="宋体"/>
                            <w:i w:val="0"/>
                            <w:iCs w:val="0"/>
                            <w:color w:val="000000"/>
                            <w:sz w:val="20"/>
                            <w:szCs w:val="20"/>
                            <w:u w:val="none"/>
                          </w:rPr>
                        </w:pPr>
                      </w:p>
                    </w:tc>
                    <w:tc>
                      <w:tcPr>
                        <w:tcW w:w="134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78C4C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FE7F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BEC8E">
                        <w:pPr>
                          <w:rPr>
                            <w:rFonts w:hint="eastAsia" w:ascii="宋体" w:hAnsi="宋体" w:eastAsia="宋体" w:cs="宋体"/>
                            <w:i w:val="0"/>
                            <w:iCs w:val="0"/>
                            <w:color w:val="333333"/>
                            <w:sz w:val="18"/>
                            <w:szCs w:val="18"/>
                            <w:u w:val="none"/>
                          </w:rPr>
                        </w:pP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15A900">
                        <w:pPr>
                          <w:rPr>
                            <w:rFonts w:hint="eastAsia" w:ascii="宋体" w:hAnsi="宋体" w:eastAsia="宋体" w:cs="宋体"/>
                            <w:i w:val="0"/>
                            <w:iCs w:val="0"/>
                            <w:color w:val="333333"/>
                            <w:sz w:val="18"/>
                            <w:szCs w:val="18"/>
                            <w:u w:val="none"/>
                          </w:rPr>
                        </w:pP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04A0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B9165C">
                        <w:pPr>
                          <w:rPr>
                            <w:rFonts w:hint="eastAsia" w:ascii="宋体" w:hAnsi="宋体" w:eastAsia="宋体" w:cs="宋体"/>
                            <w:i w:val="0"/>
                            <w:iCs w:val="0"/>
                            <w:color w:val="333333"/>
                            <w:sz w:val="18"/>
                            <w:szCs w:val="18"/>
                            <w:u w:val="none"/>
                          </w:rPr>
                        </w:pP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41DAB">
                        <w:pPr>
                          <w:rPr>
                            <w:rFonts w:hint="eastAsia" w:ascii="宋体" w:hAnsi="宋体" w:eastAsia="宋体" w:cs="宋体"/>
                            <w:i w:val="0"/>
                            <w:iCs w:val="0"/>
                            <w:color w:val="333333"/>
                            <w:sz w:val="18"/>
                            <w:szCs w:val="18"/>
                            <w:u w:val="none"/>
                          </w:rPr>
                        </w:pPr>
                      </w:p>
                    </w:tc>
                  </w:tr>
                  <w:tr w14:paraId="58C97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A5D0357">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C173BB">
                        <w:pPr>
                          <w:rPr>
                            <w:rFonts w:hint="eastAsia" w:ascii="宋体" w:hAnsi="宋体" w:eastAsia="宋体" w:cs="宋体"/>
                            <w:i w:val="0"/>
                            <w:iCs w:val="0"/>
                            <w:color w:val="333333"/>
                            <w:sz w:val="18"/>
                            <w:szCs w:val="18"/>
                            <w:u w:val="none"/>
                          </w:rPr>
                        </w:pPr>
                      </w:p>
                    </w:tc>
                    <w:tc>
                      <w:tcPr>
                        <w:tcW w:w="98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8E42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C17BF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教师专业化水平</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09DC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提升100%</w:t>
                        </w:r>
                      </w:p>
                    </w:tc>
                    <w:tc>
                      <w:tcPr>
                        <w:tcW w:w="178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87080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CAA6E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教师专业化水平</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F1E28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提升100%</w:t>
                        </w:r>
                      </w:p>
                    </w:tc>
                  </w:tr>
                  <w:tr w14:paraId="4801C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E825287">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F6E37B">
                        <w:pPr>
                          <w:rPr>
                            <w:rFonts w:hint="eastAsia" w:ascii="宋体" w:hAnsi="宋体" w:eastAsia="宋体" w:cs="宋体"/>
                            <w:i w:val="0"/>
                            <w:iCs w:val="0"/>
                            <w:color w:val="333333"/>
                            <w:sz w:val="18"/>
                            <w:szCs w:val="18"/>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A820D">
                        <w:pPr>
                          <w:rPr>
                            <w:rFonts w:hint="eastAsia" w:ascii="宋体" w:hAnsi="宋体" w:eastAsia="宋体" w:cs="宋体"/>
                            <w:i w:val="0"/>
                            <w:iCs w:val="0"/>
                            <w:color w:val="333333"/>
                            <w:sz w:val="18"/>
                            <w:szCs w:val="18"/>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A5AE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教师需求满足度</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034E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c>
                      <w:tcPr>
                        <w:tcW w:w="17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98EAB4">
                        <w:pPr>
                          <w:rPr>
                            <w:rFonts w:hint="eastAsia" w:ascii="宋体" w:hAnsi="宋体" w:eastAsia="宋体" w:cs="宋体"/>
                            <w:i w:val="0"/>
                            <w:iCs w:val="0"/>
                            <w:color w:val="333333"/>
                            <w:sz w:val="18"/>
                            <w:szCs w:val="18"/>
                            <w:u w:val="none"/>
                          </w:rPr>
                        </w:pP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FA97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教师需求满足度</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C43A6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r>
                  <w:tr w14:paraId="133B2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BBCF56B">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98EF94">
                        <w:pPr>
                          <w:rPr>
                            <w:rFonts w:hint="eastAsia" w:ascii="宋体" w:hAnsi="宋体" w:eastAsia="宋体" w:cs="宋体"/>
                            <w:i w:val="0"/>
                            <w:iCs w:val="0"/>
                            <w:color w:val="333333"/>
                            <w:sz w:val="18"/>
                            <w:szCs w:val="18"/>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2ADE9">
                        <w:pPr>
                          <w:rPr>
                            <w:rFonts w:hint="eastAsia" w:ascii="宋体" w:hAnsi="宋体" w:eastAsia="宋体" w:cs="宋体"/>
                            <w:i w:val="0"/>
                            <w:iCs w:val="0"/>
                            <w:color w:val="333333"/>
                            <w:sz w:val="18"/>
                            <w:szCs w:val="18"/>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5186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办学社会认可度</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A3675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c>
                      <w:tcPr>
                        <w:tcW w:w="17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EC982">
                        <w:pPr>
                          <w:rPr>
                            <w:rFonts w:hint="eastAsia" w:ascii="宋体" w:hAnsi="宋体" w:eastAsia="宋体" w:cs="宋体"/>
                            <w:i w:val="0"/>
                            <w:iCs w:val="0"/>
                            <w:color w:val="333333"/>
                            <w:sz w:val="18"/>
                            <w:szCs w:val="18"/>
                            <w:u w:val="none"/>
                          </w:rPr>
                        </w:pP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ACCB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办学社会认可度</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6D7F5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满意100%</w:t>
                        </w:r>
                      </w:p>
                    </w:tc>
                  </w:tr>
                  <w:tr w14:paraId="2D500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D9097DD">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7E96D">
                        <w:pPr>
                          <w:rPr>
                            <w:rFonts w:hint="eastAsia" w:ascii="宋体" w:hAnsi="宋体" w:eastAsia="宋体" w:cs="宋体"/>
                            <w:i w:val="0"/>
                            <w:iCs w:val="0"/>
                            <w:color w:val="333333"/>
                            <w:sz w:val="18"/>
                            <w:szCs w:val="18"/>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A0DE2">
                        <w:pPr>
                          <w:rPr>
                            <w:rFonts w:hint="eastAsia" w:ascii="宋体" w:hAnsi="宋体" w:eastAsia="宋体" w:cs="宋体"/>
                            <w:i w:val="0"/>
                            <w:iCs w:val="0"/>
                            <w:color w:val="333333"/>
                            <w:sz w:val="18"/>
                            <w:szCs w:val="18"/>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905AC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教师创新能力</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99000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w:t>
                        </w:r>
                      </w:p>
                    </w:tc>
                    <w:tc>
                      <w:tcPr>
                        <w:tcW w:w="17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23E3D">
                        <w:pPr>
                          <w:rPr>
                            <w:rFonts w:hint="eastAsia" w:ascii="宋体" w:hAnsi="宋体" w:eastAsia="宋体" w:cs="宋体"/>
                            <w:i w:val="0"/>
                            <w:iCs w:val="0"/>
                            <w:color w:val="333333"/>
                            <w:sz w:val="18"/>
                            <w:szCs w:val="18"/>
                            <w:u w:val="none"/>
                          </w:rPr>
                        </w:pP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8C9C4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教师创新能力</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ABF05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w:t>
                        </w:r>
                      </w:p>
                    </w:tc>
                  </w:tr>
                  <w:tr w14:paraId="19755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FC54EA9">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326AC">
                        <w:pPr>
                          <w:rPr>
                            <w:rFonts w:hint="eastAsia" w:ascii="宋体" w:hAnsi="宋体" w:eastAsia="宋体" w:cs="宋体"/>
                            <w:i w:val="0"/>
                            <w:iCs w:val="0"/>
                            <w:color w:val="333333"/>
                            <w:sz w:val="18"/>
                            <w:szCs w:val="18"/>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1ACD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A56E1E">
                        <w:pPr>
                          <w:rPr>
                            <w:rFonts w:hint="eastAsia" w:ascii="宋体" w:hAnsi="宋体" w:eastAsia="宋体" w:cs="宋体"/>
                            <w:i w:val="0"/>
                            <w:iCs w:val="0"/>
                            <w:color w:val="333333"/>
                            <w:sz w:val="18"/>
                            <w:szCs w:val="18"/>
                            <w:u w:val="none"/>
                          </w:rPr>
                        </w:pP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60FB3">
                        <w:pPr>
                          <w:rPr>
                            <w:rFonts w:hint="eastAsia" w:ascii="宋体" w:hAnsi="宋体" w:eastAsia="宋体" w:cs="宋体"/>
                            <w:i w:val="0"/>
                            <w:iCs w:val="0"/>
                            <w:color w:val="333333"/>
                            <w:sz w:val="18"/>
                            <w:szCs w:val="18"/>
                            <w:u w:val="none"/>
                          </w:rPr>
                        </w:pP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57296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0992D1">
                        <w:pPr>
                          <w:rPr>
                            <w:rFonts w:hint="eastAsia" w:ascii="宋体" w:hAnsi="宋体" w:eastAsia="宋体" w:cs="宋体"/>
                            <w:i w:val="0"/>
                            <w:iCs w:val="0"/>
                            <w:color w:val="333333"/>
                            <w:sz w:val="18"/>
                            <w:szCs w:val="18"/>
                            <w:u w:val="none"/>
                          </w:rPr>
                        </w:pP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1884B">
                        <w:pPr>
                          <w:rPr>
                            <w:rFonts w:hint="eastAsia" w:ascii="宋体" w:hAnsi="宋体" w:eastAsia="宋体" w:cs="宋体"/>
                            <w:i w:val="0"/>
                            <w:iCs w:val="0"/>
                            <w:color w:val="333333"/>
                            <w:sz w:val="18"/>
                            <w:szCs w:val="18"/>
                            <w:u w:val="none"/>
                          </w:rPr>
                        </w:pPr>
                      </w:p>
                    </w:tc>
                  </w:tr>
                  <w:tr w14:paraId="00309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3B2A08C">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73F0D">
                        <w:pPr>
                          <w:rPr>
                            <w:rFonts w:hint="eastAsia" w:ascii="宋体" w:hAnsi="宋体" w:eastAsia="宋体" w:cs="宋体"/>
                            <w:i w:val="0"/>
                            <w:iCs w:val="0"/>
                            <w:color w:val="333333"/>
                            <w:sz w:val="18"/>
                            <w:szCs w:val="18"/>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FA19F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164CAE">
                        <w:pPr>
                          <w:rPr>
                            <w:rFonts w:hint="eastAsia" w:ascii="宋体" w:hAnsi="宋体" w:eastAsia="宋体" w:cs="宋体"/>
                            <w:i w:val="0"/>
                            <w:iCs w:val="0"/>
                            <w:color w:val="333333"/>
                            <w:sz w:val="18"/>
                            <w:szCs w:val="18"/>
                            <w:u w:val="none"/>
                          </w:rPr>
                        </w:pP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08714D">
                        <w:pPr>
                          <w:rPr>
                            <w:rFonts w:hint="eastAsia" w:ascii="宋体" w:hAnsi="宋体" w:eastAsia="宋体" w:cs="宋体"/>
                            <w:i w:val="0"/>
                            <w:iCs w:val="0"/>
                            <w:color w:val="333333"/>
                            <w:sz w:val="18"/>
                            <w:szCs w:val="18"/>
                            <w:u w:val="none"/>
                          </w:rPr>
                        </w:pP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0E989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65E1A">
                        <w:pPr>
                          <w:rPr>
                            <w:rFonts w:hint="eastAsia" w:ascii="宋体" w:hAnsi="宋体" w:eastAsia="宋体" w:cs="宋体"/>
                            <w:i w:val="0"/>
                            <w:iCs w:val="0"/>
                            <w:color w:val="333333"/>
                            <w:sz w:val="18"/>
                            <w:szCs w:val="18"/>
                            <w:u w:val="none"/>
                          </w:rPr>
                        </w:pP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38CD38">
                        <w:pPr>
                          <w:rPr>
                            <w:rFonts w:hint="eastAsia" w:ascii="宋体" w:hAnsi="宋体" w:eastAsia="宋体" w:cs="宋体"/>
                            <w:i w:val="0"/>
                            <w:iCs w:val="0"/>
                            <w:color w:val="333333"/>
                            <w:sz w:val="18"/>
                            <w:szCs w:val="18"/>
                            <w:u w:val="none"/>
                          </w:rPr>
                        </w:pPr>
                      </w:p>
                    </w:tc>
                  </w:tr>
                  <w:tr w14:paraId="3D681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6EDBAF1">
                        <w:pPr>
                          <w:rPr>
                            <w:rFonts w:hint="eastAsia" w:ascii="宋体" w:hAnsi="宋体" w:eastAsia="宋体" w:cs="宋体"/>
                            <w:i w:val="0"/>
                            <w:iCs w:val="0"/>
                            <w:color w:val="000000"/>
                            <w:sz w:val="20"/>
                            <w:szCs w:val="20"/>
                            <w:u w:val="none"/>
                          </w:rPr>
                        </w:pPr>
                      </w:p>
                    </w:tc>
                    <w:tc>
                      <w:tcPr>
                        <w:tcW w:w="134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951E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8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D940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21B2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教师满意度</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0FA87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78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96AD2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64D6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教师满意度</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0C308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r>
                  <w:tr w14:paraId="5AA45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31EAFCE">
                        <w:pPr>
                          <w:rPr>
                            <w:rFonts w:hint="eastAsia" w:ascii="宋体" w:hAnsi="宋体" w:eastAsia="宋体" w:cs="宋体"/>
                            <w:i w:val="0"/>
                            <w:iCs w:val="0"/>
                            <w:color w:val="000000"/>
                            <w:sz w:val="20"/>
                            <w:szCs w:val="20"/>
                            <w:u w:val="none"/>
                          </w:rPr>
                        </w:pPr>
                      </w:p>
                    </w:tc>
                    <w:tc>
                      <w:tcPr>
                        <w:tcW w:w="134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8FF26">
                        <w:pPr>
                          <w:rPr>
                            <w:rFonts w:hint="eastAsia" w:ascii="宋体" w:hAnsi="宋体" w:eastAsia="宋体" w:cs="宋体"/>
                            <w:i w:val="0"/>
                            <w:iCs w:val="0"/>
                            <w:color w:val="333333"/>
                            <w:sz w:val="18"/>
                            <w:szCs w:val="18"/>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A3EA2">
                        <w:pPr>
                          <w:rPr>
                            <w:rFonts w:hint="eastAsia" w:ascii="宋体" w:hAnsi="宋体" w:eastAsia="宋体" w:cs="宋体"/>
                            <w:i w:val="0"/>
                            <w:iCs w:val="0"/>
                            <w:color w:val="333333"/>
                            <w:sz w:val="18"/>
                            <w:szCs w:val="18"/>
                            <w:u w:val="none"/>
                          </w:rPr>
                        </w:pP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2707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用人单位满意度</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D4C9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78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C46051">
                        <w:pPr>
                          <w:rPr>
                            <w:rFonts w:hint="eastAsia" w:ascii="宋体" w:hAnsi="宋体" w:eastAsia="宋体" w:cs="宋体"/>
                            <w:i w:val="0"/>
                            <w:iCs w:val="0"/>
                            <w:color w:val="333333"/>
                            <w:sz w:val="18"/>
                            <w:szCs w:val="18"/>
                            <w:u w:val="none"/>
                          </w:rPr>
                        </w:pP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720CA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用人单位满意度</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34CBA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r>
                  <w:tr w14:paraId="7B715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291" w:hRule="atLeast"/>
                    </w:trPr>
                    <w:tc>
                      <w:tcPr>
                        <w:tcW w:w="14759" w:type="dxa"/>
                        <w:gridSpan w:val="17"/>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CBCA8B">
                        <w:pPr>
                          <w:jc w:val="center"/>
                          <w:rPr>
                            <w:rFonts w:hint="eastAsia" w:ascii="宋体" w:hAnsi="宋体" w:eastAsia="宋体" w:cs="宋体"/>
                            <w:i w:val="0"/>
                            <w:iCs w:val="0"/>
                            <w:color w:val="000000"/>
                            <w:sz w:val="20"/>
                            <w:szCs w:val="20"/>
                            <w:u w:val="none"/>
                          </w:rPr>
                        </w:pPr>
                      </w:p>
                    </w:tc>
                  </w:tr>
                  <w:tr w14:paraId="71A70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811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负责人：</w:t>
                        </w:r>
                      </w:p>
                    </w:tc>
                    <w:tc>
                      <w:tcPr>
                        <w:tcW w:w="13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DE63C">
                        <w:pPr>
                          <w:jc w:val="cente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82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经办人：</w:t>
                        </w:r>
                      </w:p>
                    </w:tc>
                    <w:tc>
                      <w:tcPr>
                        <w:tcW w:w="3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FA8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程建军</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EB7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CC1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13643521588</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CD2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填报日期：    </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DDC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20211122134632</w:t>
                        </w:r>
                      </w:p>
                    </w:tc>
                  </w:tr>
                </w:tbl>
                <w:p w14:paraId="1108DB71">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00D37EBD">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76BC68D0">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3F551B51">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6D71C7FF">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63B53F7A">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3F6E4B85">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6281976E">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621F8E35">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46D2031E">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656ABBED">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4B7953AE">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tbl>
                  <w:tblPr>
                    <w:tblStyle w:val="3"/>
                    <w:tblW w:w="1525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99"/>
                    <w:gridCol w:w="5"/>
                    <w:gridCol w:w="665"/>
                    <w:gridCol w:w="5"/>
                    <w:gridCol w:w="827"/>
                    <w:gridCol w:w="5"/>
                    <w:gridCol w:w="1228"/>
                    <w:gridCol w:w="5"/>
                    <w:gridCol w:w="1162"/>
                    <w:gridCol w:w="521"/>
                    <w:gridCol w:w="5"/>
                    <w:gridCol w:w="917"/>
                    <w:gridCol w:w="5"/>
                    <w:gridCol w:w="851"/>
                    <w:gridCol w:w="5"/>
                    <w:gridCol w:w="1001"/>
                    <w:gridCol w:w="5"/>
                  </w:tblGrid>
                  <w:tr w14:paraId="691D9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960" w:hRule="atLeast"/>
                    </w:trPr>
                    <w:tc>
                      <w:tcPr>
                        <w:tcW w:w="15264" w:type="dxa"/>
                        <w:gridSpan w:val="17"/>
                        <w:tcBorders>
                          <w:top w:val="nil"/>
                          <w:left w:val="nil"/>
                          <w:bottom w:val="nil"/>
                          <w:right w:val="nil"/>
                        </w:tcBorders>
                        <w:shd w:val="clear" w:color="auto" w:fill="auto"/>
                        <w:vAlign w:val="center"/>
                      </w:tcPr>
                      <w:p w14:paraId="7739D2B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山西省省级预算部门（单位）项目支出绩效目标申报表</w:t>
                        </w:r>
                      </w:p>
                    </w:tc>
                  </w:tr>
                  <w:tr w14:paraId="0A437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41" w:hRule="atLeast"/>
                    </w:trPr>
                    <w:tc>
                      <w:tcPr>
                        <w:tcW w:w="1080" w:type="dxa"/>
                        <w:gridSpan w:val="2"/>
                        <w:tcBorders>
                          <w:top w:val="nil"/>
                          <w:left w:val="nil"/>
                          <w:bottom w:val="nil"/>
                          <w:right w:val="nil"/>
                        </w:tcBorders>
                        <w:shd w:val="clear" w:color="auto" w:fill="auto"/>
                        <w:vAlign w:val="center"/>
                      </w:tcPr>
                      <w:p w14:paraId="7A753FDB">
                        <w:pPr>
                          <w:rPr>
                            <w:rFonts w:hint="eastAsia" w:ascii="宋体" w:hAnsi="宋体" w:eastAsia="宋体" w:cs="宋体"/>
                            <w:i w:val="0"/>
                            <w:iCs w:val="0"/>
                            <w:color w:val="000000"/>
                            <w:sz w:val="20"/>
                            <w:szCs w:val="20"/>
                            <w:u w:val="none"/>
                          </w:rPr>
                        </w:pPr>
                      </w:p>
                    </w:tc>
                    <w:tc>
                      <w:tcPr>
                        <w:tcW w:w="1226" w:type="dxa"/>
                        <w:gridSpan w:val="2"/>
                        <w:tcBorders>
                          <w:top w:val="nil"/>
                          <w:left w:val="nil"/>
                          <w:bottom w:val="nil"/>
                          <w:right w:val="nil"/>
                        </w:tcBorders>
                        <w:shd w:val="clear" w:color="auto" w:fill="auto"/>
                        <w:vAlign w:val="center"/>
                      </w:tcPr>
                      <w:p w14:paraId="04DC55D7">
                        <w:pPr>
                          <w:rPr>
                            <w:rFonts w:hint="eastAsia" w:ascii="宋体" w:hAnsi="宋体" w:eastAsia="宋体" w:cs="宋体"/>
                            <w:i w:val="0"/>
                            <w:iCs w:val="0"/>
                            <w:color w:val="000000"/>
                            <w:sz w:val="20"/>
                            <w:szCs w:val="20"/>
                            <w:u w:val="none"/>
                          </w:rPr>
                        </w:pPr>
                      </w:p>
                    </w:tc>
                    <w:tc>
                      <w:tcPr>
                        <w:tcW w:w="1586" w:type="dxa"/>
                        <w:gridSpan w:val="2"/>
                        <w:tcBorders>
                          <w:top w:val="nil"/>
                          <w:left w:val="nil"/>
                          <w:bottom w:val="nil"/>
                          <w:right w:val="nil"/>
                        </w:tcBorders>
                        <w:shd w:val="clear" w:color="auto" w:fill="auto"/>
                        <w:vAlign w:val="center"/>
                      </w:tcPr>
                      <w:p w14:paraId="3E63DD0A">
                        <w:pPr>
                          <w:rPr>
                            <w:rFonts w:hint="eastAsia" w:ascii="宋体" w:hAnsi="宋体" w:eastAsia="宋体" w:cs="宋体"/>
                            <w:i w:val="0"/>
                            <w:iCs w:val="0"/>
                            <w:color w:val="000000"/>
                            <w:sz w:val="20"/>
                            <w:szCs w:val="20"/>
                            <w:u w:val="none"/>
                          </w:rPr>
                        </w:pPr>
                      </w:p>
                    </w:tc>
                    <w:tc>
                      <w:tcPr>
                        <w:tcW w:w="2480" w:type="dxa"/>
                        <w:gridSpan w:val="2"/>
                        <w:tcBorders>
                          <w:top w:val="nil"/>
                          <w:left w:val="nil"/>
                          <w:bottom w:val="nil"/>
                          <w:right w:val="nil"/>
                        </w:tcBorders>
                        <w:shd w:val="clear" w:color="auto" w:fill="auto"/>
                        <w:vAlign w:val="center"/>
                      </w:tcPr>
                      <w:p w14:paraId="5AE77558">
                        <w:pPr>
                          <w:rPr>
                            <w:rFonts w:hint="eastAsia" w:ascii="宋体" w:hAnsi="宋体" w:eastAsia="宋体" w:cs="宋体"/>
                            <w:i w:val="0"/>
                            <w:iCs w:val="0"/>
                            <w:color w:val="000000"/>
                            <w:sz w:val="20"/>
                            <w:szCs w:val="20"/>
                            <w:u w:val="none"/>
                          </w:rPr>
                        </w:pPr>
                      </w:p>
                    </w:tc>
                    <w:tc>
                      <w:tcPr>
                        <w:tcW w:w="3493" w:type="dxa"/>
                        <w:gridSpan w:val="3"/>
                        <w:tcBorders>
                          <w:top w:val="nil"/>
                          <w:left w:val="nil"/>
                          <w:bottom w:val="nil"/>
                          <w:right w:val="nil"/>
                        </w:tcBorders>
                        <w:shd w:val="clear" w:color="auto" w:fill="auto"/>
                        <w:vAlign w:val="top"/>
                      </w:tcPr>
                      <w:p w14:paraId="76C8E36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1786" w:type="dxa"/>
                        <w:gridSpan w:val="2"/>
                        <w:tcBorders>
                          <w:top w:val="nil"/>
                          <w:left w:val="nil"/>
                          <w:bottom w:val="nil"/>
                          <w:right w:val="nil"/>
                        </w:tcBorders>
                        <w:shd w:val="clear" w:color="auto" w:fill="auto"/>
                        <w:vAlign w:val="center"/>
                      </w:tcPr>
                      <w:p w14:paraId="232E97FD">
                        <w:pPr>
                          <w:jc w:val="left"/>
                          <w:rPr>
                            <w:rFonts w:hint="eastAsia" w:ascii="宋体" w:hAnsi="宋体" w:eastAsia="宋体" w:cs="宋体"/>
                            <w:i w:val="0"/>
                            <w:iCs w:val="0"/>
                            <w:color w:val="000000"/>
                            <w:sz w:val="20"/>
                            <w:szCs w:val="20"/>
                            <w:u w:val="none"/>
                          </w:rPr>
                        </w:pPr>
                      </w:p>
                    </w:tc>
                    <w:tc>
                      <w:tcPr>
                        <w:tcW w:w="1640" w:type="dxa"/>
                        <w:gridSpan w:val="2"/>
                        <w:tcBorders>
                          <w:top w:val="nil"/>
                          <w:left w:val="nil"/>
                          <w:bottom w:val="nil"/>
                          <w:right w:val="nil"/>
                        </w:tcBorders>
                        <w:shd w:val="clear" w:color="auto" w:fill="auto"/>
                        <w:vAlign w:val="center"/>
                      </w:tcPr>
                      <w:p w14:paraId="1107EE02">
                        <w:pPr>
                          <w:rPr>
                            <w:rFonts w:hint="eastAsia" w:ascii="宋体" w:hAnsi="宋体" w:eastAsia="宋体" w:cs="宋体"/>
                            <w:i w:val="0"/>
                            <w:iCs w:val="0"/>
                            <w:color w:val="000000"/>
                            <w:sz w:val="20"/>
                            <w:szCs w:val="20"/>
                            <w:u w:val="none"/>
                          </w:rPr>
                        </w:pPr>
                      </w:p>
                    </w:tc>
                    <w:tc>
                      <w:tcPr>
                        <w:tcW w:w="1973" w:type="dxa"/>
                        <w:gridSpan w:val="2"/>
                        <w:tcBorders>
                          <w:top w:val="nil"/>
                          <w:left w:val="nil"/>
                          <w:bottom w:val="nil"/>
                          <w:right w:val="nil"/>
                        </w:tcBorders>
                        <w:shd w:val="clear" w:color="auto" w:fill="auto"/>
                        <w:vAlign w:val="center"/>
                      </w:tcPr>
                      <w:p w14:paraId="3F0904C9">
                        <w:pPr>
                          <w:rPr>
                            <w:rFonts w:hint="eastAsia" w:ascii="宋体" w:hAnsi="宋体" w:eastAsia="宋体" w:cs="宋体"/>
                            <w:i w:val="0"/>
                            <w:iCs w:val="0"/>
                            <w:color w:val="000000"/>
                            <w:sz w:val="20"/>
                            <w:szCs w:val="20"/>
                            <w:u w:val="none"/>
                          </w:rPr>
                        </w:pPr>
                      </w:p>
                    </w:tc>
                  </w:tr>
                  <w:tr w14:paraId="78806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80D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463F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QT校办工厂退休职工生活补贴</w:t>
                        </w:r>
                      </w:p>
                    </w:tc>
                  </w:tr>
                  <w:tr w14:paraId="4B644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025E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主管部门及代码</w:t>
                        </w:r>
                      </w:p>
                    </w:tc>
                    <w:tc>
                      <w:tcPr>
                        <w:tcW w:w="48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D65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050-大同市教育局[部门]</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5D2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DE64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大同市第十中学校</w:t>
                        </w:r>
                      </w:p>
                    </w:tc>
                  </w:tr>
                  <w:tr w14:paraId="5D6A4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675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项目属性</w:t>
                        </w:r>
                      </w:p>
                    </w:tc>
                    <w:tc>
                      <w:tcPr>
                        <w:tcW w:w="48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701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经常性项目（长期开展）</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3FF7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项目期</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8403B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3年</w:t>
                        </w:r>
                      </w:p>
                    </w:tc>
                  </w:tr>
                  <w:tr w14:paraId="7CBFD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66B8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（元）</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F26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AA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BF80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C42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10,700</w:t>
                        </w:r>
                      </w:p>
                    </w:tc>
                  </w:tr>
                  <w:tr w14:paraId="54D5D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82692">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F77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A4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B26E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E70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6E734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C9A09">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A810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B77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F48C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A7D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4D7D1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6ABEF">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321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82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50B5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DD99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10,700</w:t>
                        </w:r>
                      </w:p>
                    </w:tc>
                  </w:tr>
                  <w:tr w14:paraId="4B5D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07EE2">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861C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D1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2FCB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F92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450D3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3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4B423">
                        <w:pPr>
                          <w:jc w:val="center"/>
                          <w:rPr>
                            <w:rFonts w:hint="eastAsia" w:ascii="宋体" w:hAnsi="宋体" w:eastAsia="宋体" w:cs="宋体"/>
                            <w:i w:val="0"/>
                            <w:iCs w:val="0"/>
                            <w:color w:val="000000"/>
                            <w:sz w:val="20"/>
                            <w:szCs w:val="20"/>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862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23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20919">
                        <w:pPr>
                          <w:jc w:val="center"/>
                          <w:rPr>
                            <w:rFonts w:hint="eastAsia" w:ascii="宋体" w:hAnsi="宋体" w:eastAsia="宋体" w:cs="宋体"/>
                            <w:i w:val="0"/>
                            <w:iCs w:val="0"/>
                            <w:color w:val="000000"/>
                            <w:sz w:val="20"/>
                            <w:szCs w:val="20"/>
                            <w:u w:val="none"/>
                          </w:rPr>
                        </w:pPr>
                      </w:p>
                    </w:tc>
                    <w:tc>
                      <w:tcPr>
                        <w:tcW w:w="2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DACA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3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386B5A7">
                        <w:pPr>
                          <w:jc w:val="center"/>
                          <w:rPr>
                            <w:rFonts w:hint="eastAsia" w:ascii="宋体" w:hAnsi="宋体" w:eastAsia="宋体" w:cs="宋体"/>
                            <w:i w:val="0"/>
                            <w:iCs w:val="0"/>
                            <w:color w:val="000000"/>
                            <w:sz w:val="20"/>
                            <w:szCs w:val="20"/>
                            <w:u w:val="none"/>
                          </w:rPr>
                        </w:pPr>
                      </w:p>
                    </w:tc>
                  </w:tr>
                  <w:tr w14:paraId="4408E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B33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A1F87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用于支付校办工厂退休人员工资差额和采暖费差额，使退休职工在生活上得到应有的保障，同时维护社会和谐稳定发展</w:t>
                        </w:r>
                      </w:p>
                    </w:tc>
                  </w:tr>
                  <w:tr w14:paraId="0BCB0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0B7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98173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参照往年情况设立、学校办公会议纪要</w:t>
                        </w:r>
                      </w:p>
                    </w:tc>
                  </w:tr>
                  <w:tr w14:paraId="1CA53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044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项目设立必要性</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33A0E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严格执行上级部门的决定，做好校办工厂退休生活补贴的发放工作。</w:t>
                        </w:r>
                      </w:p>
                    </w:tc>
                  </w:tr>
                  <w:tr w14:paraId="2B2D3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BB5A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保证项目实施的制度、措施</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13D07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严格执行《政府会计制度》 学校办公会议纪要</w:t>
                        </w:r>
                      </w:p>
                    </w:tc>
                  </w:tr>
                  <w:tr w14:paraId="481D5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38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0F2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项目实施计划</w:t>
                        </w:r>
                      </w:p>
                    </w:tc>
                    <w:tc>
                      <w:tcPr>
                        <w:tcW w:w="113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5F615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校办工厂人员退休工资差额：开始时间2022年1月-完成时间2022年12月</w:t>
                        </w:r>
                      </w:p>
                    </w:tc>
                  </w:tr>
                  <w:tr w14:paraId="523DD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15264" w:type="dxa"/>
                        <w:gridSpan w:val="17"/>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E233C7">
                        <w:pPr>
                          <w:jc w:val="center"/>
                          <w:rPr>
                            <w:rFonts w:hint="eastAsia" w:ascii="宋体" w:hAnsi="宋体" w:eastAsia="宋体" w:cs="宋体"/>
                            <w:i w:val="0"/>
                            <w:iCs w:val="0"/>
                            <w:color w:val="000000"/>
                            <w:sz w:val="20"/>
                            <w:szCs w:val="20"/>
                            <w:u w:val="none"/>
                          </w:rPr>
                        </w:pPr>
                      </w:p>
                    </w:tc>
                  </w:tr>
                  <w:tr w14:paraId="1888D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98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AFA9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实施期目标</w:t>
                        </w:r>
                      </w:p>
                    </w:tc>
                    <w:tc>
                      <w:tcPr>
                        <w:tcW w:w="53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DB3AB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14:paraId="40969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999"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A9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87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173B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通过支付校办工厂职工生活费及采暖费差额，使退休职工生活上得到应有的保障，同时维护社会和谐稳定发展</w:t>
                        </w:r>
                      </w:p>
                    </w:tc>
                    <w:tc>
                      <w:tcPr>
                        <w:tcW w:w="53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E73F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通过支付校办工厂职工生活费及采暖费差额，使退休职工生活上得到应有的保障，同时维护社会和谐稳定发展</w:t>
                        </w:r>
                      </w:p>
                    </w:tc>
                  </w:tr>
                  <w:tr w14:paraId="3AB35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1080" w:type="dxa"/>
                        <w:gridSpan w:val="2"/>
                        <w:vMerge w:val="restart"/>
                        <w:tcBorders>
                          <w:top w:val="single" w:color="000000" w:sz="4" w:space="0"/>
                          <w:left w:val="single" w:color="000000" w:sz="4" w:space="0"/>
                          <w:bottom w:val="nil"/>
                          <w:right w:val="single" w:color="000000" w:sz="4" w:space="0"/>
                        </w:tcBorders>
                        <w:shd w:val="clear" w:color="auto" w:fill="auto"/>
                        <w:textDirection w:val="tbRlV"/>
                        <w:vAlign w:val="center"/>
                      </w:tcPr>
                      <w:p w14:paraId="1C9069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F5E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17D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A95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302B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456C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C34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8AA9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14:paraId="33D29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0818DEC">
                        <w:pPr>
                          <w:rPr>
                            <w:rFonts w:hint="eastAsia" w:ascii="宋体" w:hAnsi="宋体" w:eastAsia="宋体" w:cs="宋体"/>
                            <w:i w:val="0"/>
                            <w:iCs w:val="0"/>
                            <w:color w:val="000000"/>
                            <w:sz w:val="20"/>
                            <w:szCs w:val="20"/>
                            <w:u w:val="none"/>
                          </w:rPr>
                        </w:pPr>
                      </w:p>
                    </w:tc>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9FD3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67885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0484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日常工作的完成率%</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4E7C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9CBB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A7E33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日常工作的完成率%</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1F86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w:t>
                        </w:r>
                      </w:p>
                    </w:tc>
                  </w:tr>
                  <w:tr w14:paraId="70AE2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D6B88E3">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5126E">
                        <w:pPr>
                          <w:rPr>
                            <w:rFonts w:hint="eastAsia" w:ascii="宋体" w:hAnsi="宋体" w:eastAsia="宋体" w:cs="宋体"/>
                            <w:i w:val="0"/>
                            <w:iCs w:val="0"/>
                            <w:color w:val="333333"/>
                            <w:sz w:val="18"/>
                            <w:szCs w:val="18"/>
                            <w:u w:val="none"/>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5DA7C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63C5F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补贴对象合规性</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81E3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合规%</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2DE4D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53DD3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按时足额保障率</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2072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保障</w:t>
                        </w:r>
                      </w:p>
                    </w:tc>
                  </w:tr>
                  <w:tr w14:paraId="76E9C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6CF26DB">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E0B8C">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62E8A">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7C95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按时足额保障率</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CB245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保障</w:t>
                        </w: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93ACD">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BBB8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补贴对象合规性</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6AE8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合规%</w:t>
                        </w:r>
                      </w:p>
                    </w:tc>
                  </w:tr>
                  <w:tr w14:paraId="63AB0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3A296E6">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2B7C6">
                        <w:pPr>
                          <w:rPr>
                            <w:rFonts w:hint="eastAsia" w:ascii="宋体" w:hAnsi="宋体" w:eastAsia="宋体" w:cs="宋体"/>
                            <w:i w:val="0"/>
                            <w:iCs w:val="0"/>
                            <w:color w:val="333333"/>
                            <w:sz w:val="18"/>
                            <w:szCs w:val="18"/>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F2563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3FED5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补贴发放及时率</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31B2A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FD05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3CA74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补贴发放及时率</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271B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r>
                  <w:tr w14:paraId="3EA59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0707892">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75161">
                        <w:pPr>
                          <w:rPr>
                            <w:rFonts w:hint="eastAsia" w:ascii="宋体" w:hAnsi="宋体" w:eastAsia="宋体" w:cs="宋体"/>
                            <w:i w:val="0"/>
                            <w:iCs w:val="0"/>
                            <w:color w:val="333333"/>
                            <w:sz w:val="18"/>
                            <w:szCs w:val="18"/>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A54D3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F77D3">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44C9EF">
                        <w:pPr>
                          <w:rPr>
                            <w:rFonts w:hint="eastAsia" w:ascii="宋体" w:hAnsi="宋体" w:eastAsia="宋体" w:cs="宋体"/>
                            <w:i w:val="0"/>
                            <w:iCs w:val="0"/>
                            <w:color w:val="333333"/>
                            <w:sz w:val="18"/>
                            <w:szCs w:val="18"/>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50F83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77CBBE">
                        <w:pPr>
                          <w:rPr>
                            <w:rFonts w:hint="eastAsia" w:ascii="宋体" w:hAnsi="宋体" w:eastAsia="宋体" w:cs="宋体"/>
                            <w:i w:val="0"/>
                            <w:iCs w:val="0"/>
                            <w:color w:val="333333"/>
                            <w:sz w:val="18"/>
                            <w:szCs w:val="18"/>
                            <w:u w:val="none"/>
                          </w:rPr>
                        </w:pP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3A14EC">
                        <w:pPr>
                          <w:rPr>
                            <w:rFonts w:hint="eastAsia" w:ascii="宋体" w:hAnsi="宋体" w:eastAsia="宋体" w:cs="宋体"/>
                            <w:i w:val="0"/>
                            <w:iCs w:val="0"/>
                            <w:color w:val="333333"/>
                            <w:sz w:val="18"/>
                            <w:szCs w:val="18"/>
                            <w:u w:val="none"/>
                          </w:rPr>
                        </w:pPr>
                      </w:p>
                    </w:tc>
                  </w:tr>
                  <w:tr w14:paraId="7517E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31758AA">
                        <w:pPr>
                          <w:rPr>
                            <w:rFonts w:hint="eastAsia" w:ascii="宋体" w:hAnsi="宋体" w:eastAsia="宋体" w:cs="宋体"/>
                            <w:i w:val="0"/>
                            <w:iCs w:val="0"/>
                            <w:color w:val="000000"/>
                            <w:sz w:val="20"/>
                            <w:szCs w:val="20"/>
                            <w:u w:val="none"/>
                          </w:rPr>
                        </w:pPr>
                      </w:p>
                    </w:tc>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D3D8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5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84A39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B8CE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增加退休人员经济收入</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B465A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增加%</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0DDAE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F3544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退休人员生活得到保障维护社会稳定</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53E7F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保障%</w:t>
                        </w:r>
                      </w:p>
                    </w:tc>
                  </w:tr>
                  <w:tr w14:paraId="1EC4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7084400">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9B137">
                        <w:pPr>
                          <w:rPr>
                            <w:rFonts w:hint="eastAsia" w:ascii="宋体" w:hAnsi="宋体" w:eastAsia="宋体" w:cs="宋体"/>
                            <w:i w:val="0"/>
                            <w:iCs w:val="0"/>
                            <w:color w:val="333333"/>
                            <w:sz w:val="18"/>
                            <w:szCs w:val="18"/>
                            <w:u w:val="none"/>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7C5B50">
                        <w:pPr>
                          <w:rPr>
                            <w:rFonts w:hint="eastAsia" w:ascii="宋体" w:hAnsi="宋体" w:eastAsia="宋体" w:cs="宋体"/>
                            <w:i w:val="0"/>
                            <w:iCs w:val="0"/>
                            <w:color w:val="333333"/>
                            <w:sz w:val="18"/>
                            <w:szCs w:val="18"/>
                            <w:u w:val="none"/>
                          </w:rPr>
                        </w:pP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D2AC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退休人员生活得到保障维护社会稳定</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966EA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保障%</w:t>
                        </w: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BAFED">
                        <w:pPr>
                          <w:rPr>
                            <w:rFonts w:hint="eastAsia" w:ascii="宋体" w:hAnsi="宋体" w:eastAsia="宋体" w:cs="宋体"/>
                            <w:i w:val="0"/>
                            <w:iCs w:val="0"/>
                            <w:color w:val="333333"/>
                            <w:sz w:val="18"/>
                            <w:szCs w:val="18"/>
                            <w:u w:val="none"/>
                          </w:rPr>
                        </w:pP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B91A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增加退休人员经济收入</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C598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增加%</w:t>
                        </w:r>
                      </w:p>
                    </w:tc>
                  </w:tr>
                  <w:tr w14:paraId="1E259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2D30CD4">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280D09">
                        <w:pPr>
                          <w:rPr>
                            <w:rFonts w:hint="eastAsia" w:ascii="宋体" w:hAnsi="宋体" w:eastAsia="宋体" w:cs="宋体"/>
                            <w:i w:val="0"/>
                            <w:iCs w:val="0"/>
                            <w:color w:val="333333"/>
                            <w:sz w:val="18"/>
                            <w:szCs w:val="18"/>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048E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933C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提高退休人员的生活质量</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26FD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2B1BC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5408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提高退休人员的生活质量</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179D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w:t>
                        </w:r>
                      </w:p>
                    </w:tc>
                  </w:tr>
                  <w:tr w14:paraId="5E247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FE4A8F4">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BCE00">
                        <w:pPr>
                          <w:rPr>
                            <w:rFonts w:hint="eastAsia" w:ascii="宋体" w:hAnsi="宋体" w:eastAsia="宋体" w:cs="宋体"/>
                            <w:i w:val="0"/>
                            <w:iCs w:val="0"/>
                            <w:color w:val="333333"/>
                            <w:sz w:val="18"/>
                            <w:szCs w:val="18"/>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75FC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C0205">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6D97D9">
                        <w:pPr>
                          <w:rPr>
                            <w:rFonts w:hint="eastAsia" w:ascii="宋体" w:hAnsi="宋体" w:eastAsia="宋体" w:cs="宋体"/>
                            <w:i w:val="0"/>
                            <w:iCs w:val="0"/>
                            <w:color w:val="333333"/>
                            <w:sz w:val="18"/>
                            <w:szCs w:val="18"/>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89F31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FFBC4C">
                        <w:pPr>
                          <w:rPr>
                            <w:rFonts w:hint="eastAsia" w:ascii="宋体" w:hAnsi="宋体" w:eastAsia="宋体" w:cs="宋体"/>
                            <w:i w:val="0"/>
                            <w:iCs w:val="0"/>
                            <w:color w:val="333333"/>
                            <w:sz w:val="18"/>
                            <w:szCs w:val="18"/>
                            <w:u w:val="none"/>
                          </w:rPr>
                        </w:pP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E1881">
                        <w:pPr>
                          <w:rPr>
                            <w:rFonts w:hint="eastAsia" w:ascii="宋体" w:hAnsi="宋体" w:eastAsia="宋体" w:cs="宋体"/>
                            <w:i w:val="0"/>
                            <w:iCs w:val="0"/>
                            <w:color w:val="333333"/>
                            <w:sz w:val="18"/>
                            <w:szCs w:val="18"/>
                            <w:u w:val="none"/>
                          </w:rPr>
                        </w:pPr>
                      </w:p>
                    </w:tc>
                  </w:tr>
                  <w:tr w14:paraId="7EEBB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8F84F37">
                        <w:pPr>
                          <w:rPr>
                            <w:rFonts w:hint="eastAsia" w:ascii="宋体" w:hAnsi="宋体" w:eastAsia="宋体" w:cs="宋体"/>
                            <w:i w:val="0"/>
                            <w:iCs w:val="0"/>
                            <w:color w:val="000000"/>
                            <w:sz w:val="20"/>
                            <w:szCs w:val="20"/>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8C2C0">
                        <w:pPr>
                          <w:rPr>
                            <w:rFonts w:hint="eastAsia" w:ascii="宋体" w:hAnsi="宋体" w:eastAsia="宋体" w:cs="宋体"/>
                            <w:i w:val="0"/>
                            <w:iCs w:val="0"/>
                            <w:color w:val="333333"/>
                            <w:sz w:val="18"/>
                            <w:szCs w:val="18"/>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9367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EBE57">
                        <w:pPr>
                          <w:rPr>
                            <w:rFonts w:hint="eastAsia" w:ascii="宋体" w:hAnsi="宋体" w:eastAsia="宋体" w:cs="宋体"/>
                            <w:i w:val="0"/>
                            <w:iCs w:val="0"/>
                            <w:color w:val="333333"/>
                            <w:sz w:val="18"/>
                            <w:szCs w:val="18"/>
                            <w:u w:val="none"/>
                          </w:rPr>
                        </w:pP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98774">
                        <w:pPr>
                          <w:rPr>
                            <w:rFonts w:hint="eastAsia" w:ascii="宋体" w:hAnsi="宋体" w:eastAsia="宋体" w:cs="宋体"/>
                            <w:i w:val="0"/>
                            <w:iCs w:val="0"/>
                            <w:color w:val="333333"/>
                            <w:sz w:val="18"/>
                            <w:szCs w:val="18"/>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5306E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0EF80">
                        <w:pPr>
                          <w:rPr>
                            <w:rFonts w:hint="eastAsia" w:ascii="宋体" w:hAnsi="宋体" w:eastAsia="宋体" w:cs="宋体"/>
                            <w:i w:val="0"/>
                            <w:iCs w:val="0"/>
                            <w:color w:val="333333"/>
                            <w:sz w:val="18"/>
                            <w:szCs w:val="18"/>
                            <w:u w:val="none"/>
                          </w:rPr>
                        </w:pP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EBDBA6">
                        <w:pPr>
                          <w:rPr>
                            <w:rFonts w:hint="eastAsia" w:ascii="宋体" w:hAnsi="宋体" w:eastAsia="宋体" w:cs="宋体"/>
                            <w:i w:val="0"/>
                            <w:iCs w:val="0"/>
                            <w:color w:val="333333"/>
                            <w:sz w:val="18"/>
                            <w:szCs w:val="18"/>
                            <w:u w:val="none"/>
                          </w:rPr>
                        </w:pPr>
                      </w:p>
                    </w:tc>
                  </w:tr>
                  <w:tr w14:paraId="6F7CE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1080"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9BF9C44">
                        <w:pPr>
                          <w:rPr>
                            <w:rFonts w:hint="eastAsia" w:ascii="宋体" w:hAnsi="宋体" w:eastAsia="宋体" w:cs="宋体"/>
                            <w:i w:val="0"/>
                            <w:iCs w:val="0"/>
                            <w:color w:val="000000"/>
                            <w:sz w:val="20"/>
                            <w:szCs w:val="20"/>
                            <w:u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783C9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E3C3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863A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退休人员的度</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FB106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提高100100%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9467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EB6A9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退休人员的度</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3FB6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提高100100%</w:t>
                        </w:r>
                      </w:p>
                    </w:tc>
                  </w:tr>
                  <w:tr w14:paraId="26F0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291" w:hRule="atLeast"/>
                    </w:trPr>
                    <w:tc>
                      <w:tcPr>
                        <w:tcW w:w="15264" w:type="dxa"/>
                        <w:gridSpan w:val="17"/>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556FCC">
                        <w:pPr>
                          <w:jc w:val="center"/>
                          <w:rPr>
                            <w:rFonts w:hint="eastAsia" w:ascii="宋体" w:hAnsi="宋体" w:eastAsia="宋体" w:cs="宋体"/>
                            <w:i w:val="0"/>
                            <w:iCs w:val="0"/>
                            <w:color w:val="000000"/>
                            <w:sz w:val="20"/>
                            <w:szCs w:val="20"/>
                            <w:u w:val="none"/>
                          </w:rPr>
                        </w:pPr>
                      </w:p>
                    </w:tc>
                  </w:tr>
                  <w:tr w14:paraId="328D8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2A12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负责人：</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E57C4F">
                        <w:pPr>
                          <w:jc w:val="center"/>
                          <w:rPr>
                            <w:rFonts w:hint="eastAsia" w:ascii="宋体" w:hAnsi="宋体" w:eastAsia="宋体" w:cs="宋体"/>
                            <w:i w:val="0"/>
                            <w:iCs w:val="0"/>
                            <w:color w:val="000000"/>
                            <w:sz w:val="20"/>
                            <w:szCs w:val="20"/>
                            <w:u w:val="none"/>
                          </w:rPr>
                        </w:pP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0CF1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经办人：</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98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戴江</w:t>
                        </w:r>
                      </w:p>
                    </w:tc>
                    <w:tc>
                      <w:tcPr>
                        <w:tcW w:w="34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DBE6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242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18234285339</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8D26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填报日期：    </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564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20211122145520</w:t>
                        </w:r>
                      </w:p>
                    </w:tc>
                  </w:tr>
                </w:tbl>
                <w:p w14:paraId="2CD2D5C9">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3CCA3B3A">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6EEAD1F0">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1C8F3716">
                  <w:pPr>
                    <w:keepNext w:val="0"/>
                    <w:keepLines w:val="0"/>
                    <w:widowControl/>
                    <w:suppressLineNumbers w:val="0"/>
                    <w:jc w:val="both"/>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山西省省级预算部门（单位）项目支出绩效目标申报表</w:t>
                  </w:r>
                </w:p>
              </w:tc>
              <w:tc>
                <w:tcPr>
                  <w:tcW w:w="8120" w:type="dxa"/>
                  <w:gridSpan w:val="2"/>
                  <w:tcBorders>
                    <w:top w:val="nil"/>
                    <w:left w:val="nil"/>
                    <w:bottom w:val="nil"/>
                    <w:right w:val="nil"/>
                  </w:tcBorders>
                  <w:shd w:val="clear" w:color="auto" w:fill="auto"/>
                  <w:vAlign w:val="center"/>
                </w:tcPr>
                <w:p w14:paraId="589D2178">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tc>
            </w:tr>
            <w:tr w14:paraId="755CC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41" w:hRule="atLeast"/>
              </w:trPr>
              <w:tc>
                <w:tcPr>
                  <w:tcW w:w="624" w:type="dxa"/>
                  <w:gridSpan w:val="2"/>
                  <w:tcBorders>
                    <w:top w:val="nil"/>
                    <w:left w:val="nil"/>
                    <w:bottom w:val="nil"/>
                    <w:right w:val="nil"/>
                  </w:tcBorders>
                  <w:shd w:val="clear" w:color="auto" w:fill="auto"/>
                  <w:vAlign w:val="center"/>
                </w:tcPr>
                <w:p w14:paraId="3F82D73B">
                  <w:pPr>
                    <w:rPr>
                      <w:rFonts w:hint="eastAsia" w:ascii="宋体" w:hAnsi="宋体" w:eastAsia="宋体" w:cs="宋体"/>
                      <w:i w:val="0"/>
                      <w:iCs w:val="0"/>
                      <w:color w:val="000000"/>
                      <w:sz w:val="20"/>
                      <w:szCs w:val="20"/>
                      <w:u w:val="none"/>
                    </w:rPr>
                  </w:pPr>
                </w:p>
              </w:tc>
              <w:tc>
                <w:tcPr>
                  <w:tcW w:w="693" w:type="dxa"/>
                  <w:gridSpan w:val="2"/>
                  <w:tcBorders>
                    <w:top w:val="nil"/>
                    <w:left w:val="nil"/>
                    <w:bottom w:val="nil"/>
                    <w:right w:val="nil"/>
                  </w:tcBorders>
                  <w:shd w:val="clear" w:color="auto" w:fill="auto"/>
                  <w:vAlign w:val="center"/>
                </w:tcPr>
                <w:p w14:paraId="58900AD5">
                  <w:pPr>
                    <w:rPr>
                      <w:rFonts w:hint="eastAsia" w:ascii="宋体" w:hAnsi="宋体" w:eastAsia="宋体" w:cs="宋体"/>
                      <w:i w:val="0"/>
                      <w:iCs w:val="0"/>
                      <w:color w:val="000000"/>
                      <w:sz w:val="20"/>
                      <w:szCs w:val="20"/>
                      <w:u w:val="none"/>
                    </w:rPr>
                  </w:pPr>
                </w:p>
              </w:tc>
              <w:tc>
                <w:tcPr>
                  <w:tcW w:w="863" w:type="dxa"/>
                  <w:gridSpan w:val="2"/>
                  <w:tcBorders>
                    <w:top w:val="nil"/>
                    <w:left w:val="nil"/>
                    <w:bottom w:val="nil"/>
                    <w:right w:val="nil"/>
                  </w:tcBorders>
                  <w:shd w:val="clear" w:color="auto" w:fill="auto"/>
                  <w:vAlign w:val="center"/>
                </w:tcPr>
                <w:p w14:paraId="77953543">
                  <w:pPr>
                    <w:rPr>
                      <w:rFonts w:hint="eastAsia" w:ascii="宋体" w:hAnsi="宋体" w:eastAsia="宋体" w:cs="宋体"/>
                      <w:i w:val="0"/>
                      <w:iCs w:val="0"/>
                      <w:color w:val="000000"/>
                      <w:sz w:val="20"/>
                      <w:szCs w:val="20"/>
                      <w:u w:val="none"/>
                    </w:rPr>
                  </w:pPr>
                </w:p>
              </w:tc>
              <w:tc>
                <w:tcPr>
                  <w:tcW w:w="1285" w:type="dxa"/>
                  <w:gridSpan w:val="2"/>
                  <w:tcBorders>
                    <w:top w:val="nil"/>
                    <w:left w:val="nil"/>
                    <w:bottom w:val="nil"/>
                    <w:right w:val="nil"/>
                  </w:tcBorders>
                  <w:shd w:val="clear" w:color="auto" w:fill="auto"/>
                  <w:vAlign w:val="center"/>
                </w:tcPr>
                <w:p w14:paraId="4BDB809C">
                  <w:pPr>
                    <w:rPr>
                      <w:rFonts w:hint="eastAsia" w:ascii="宋体" w:hAnsi="宋体" w:eastAsia="宋体" w:cs="宋体"/>
                      <w:i w:val="0"/>
                      <w:iCs w:val="0"/>
                      <w:color w:val="000000"/>
                      <w:sz w:val="20"/>
                      <w:szCs w:val="20"/>
                      <w:u w:val="none"/>
                    </w:rPr>
                  </w:pPr>
                </w:p>
              </w:tc>
              <w:tc>
                <w:tcPr>
                  <w:tcW w:w="1764" w:type="dxa"/>
                  <w:gridSpan w:val="3"/>
                  <w:tcBorders>
                    <w:top w:val="nil"/>
                    <w:left w:val="nil"/>
                    <w:bottom w:val="nil"/>
                    <w:right w:val="nil"/>
                  </w:tcBorders>
                  <w:shd w:val="clear" w:color="auto" w:fill="auto"/>
                  <w:vAlign w:val="top"/>
                </w:tcPr>
                <w:p w14:paraId="439775A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957" w:type="dxa"/>
                  <w:gridSpan w:val="2"/>
                  <w:tcBorders>
                    <w:top w:val="nil"/>
                    <w:left w:val="nil"/>
                    <w:bottom w:val="nil"/>
                    <w:right w:val="nil"/>
                  </w:tcBorders>
                  <w:shd w:val="clear" w:color="auto" w:fill="auto"/>
                  <w:vAlign w:val="center"/>
                </w:tcPr>
                <w:p w14:paraId="0BC35C73">
                  <w:pPr>
                    <w:jc w:val="left"/>
                    <w:rPr>
                      <w:rFonts w:hint="eastAsia" w:ascii="宋体" w:hAnsi="宋体" w:eastAsia="宋体" w:cs="宋体"/>
                      <w:i w:val="0"/>
                      <w:iCs w:val="0"/>
                      <w:color w:val="000000"/>
                      <w:sz w:val="20"/>
                      <w:szCs w:val="20"/>
                      <w:u w:val="none"/>
                    </w:rPr>
                  </w:pPr>
                </w:p>
              </w:tc>
              <w:tc>
                <w:tcPr>
                  <w:tcW w:w="888" w:type="dxa"/>
                  <w:gridSpan w:val="2"/>
                  <w:tcBorders>
                    <w:top w:val="nil"/>
                    <w:left w:val="nil"/>
                    <w:bottom w:val="nil"/>
                    <w:right w:val="nil"/>
                  </w:tcBorders>
                  <w:shd w:val="clear" w:color="auto" w:fill="auto"/>
                  <w:vAlign w:val="center"/>
                </w:tcPr>
                <w:p w14:paraId="623DDB49">
                  <w:pPr>
                    <w:rPr>
                      <w:rFonts w:hint="eastAsia" w:ascii="宋体" w:hAnsi="宋体" w:eastAsia="宋体" w:cs="宋体"/>
                      <w:i w:val="0"/>
                      <w:iCs w:val="0"/>
                      <w:color w:val="000000"/>
                      <w:sz w:val="20"/>
                      <w:szCs w:val="20"/>
                      <w:u w:val="none"/>
                    </w:rPr>
                  </w:pPr>
                </w:p>
              </w:tc>
              <w:tc>
                <w:tcPr>
                  <w:tcW w:w="1046" w:type="dxa"/>
                  <w:gridSpan w:val="2"/>
                  <w:tcBorders>
                    <w:top w:val="nil"/>
                    <w:left w:val="nil"/>
                    <w:bottom w:val="nil"/>
                    <w:right w:val="nil"/>
                  </w:tcBorders>
                  <w:shd w:val="clear" w:color="auto" w:fill="auto"/>
                  <w:vAlign w:val="center"/>
                </w:tcPr>
                <w:p w14:paraId="093624C2">
                  <w:pPr>
                    <w:rPr>
                      <w:rFonts w:hint="eastAsia" w:ascii="宋体" w:hAnsi="宋体" w:eastAsia="宋体" w:cs="宋体"/>
                      <w:i w:val="0"/>
                      <w:iCs w:val="0"/>
                      <w:color w:val="000000"/>
                      <w:sz w:val="20"/>
                      <w:szCs w:val="20"/>
                      <w:u w:val="none"/>
                    </w:rPr>
                  </w:pPr>
                </w:p>
              </w:tc>
              <w:tc>
                <w:tcPr>
                  <w:tcW w:w="8120" w:type="dxa"/>
                  <w:gridSpan w:val="2"/>
                  <w:tcBorders>
                    <w:top w:val="nil"/>
                    <w:left w:val="nil"/>
                    <w:bottom w:val="nil"/>
                    <w:right w:val="nil"/>
                  </w:tcBorders>
                  <w:shd w:val="clear" w:color="auto" w:fill="auto"/>
                  <w:vAlign w:val="center"/>
                </w:tcPr>
                <w:p w14:paraId="6E83DF61">
                  <w:pPr>
                    <w:rPr>
                      <w:rFonts w:hint="eastAsia" w:ascii="宋体" w:hAnsi="宋体" w:eastAsia="宋体" w:cs="宋体"/>
                      <w:i w:val="0"/>
                      <w:iCs w:val="0"/>
                      <w:color w:val="000000"/>
                      <w:sz w:val="20"/>
                      <w:szCs w:val="20"/>
                      <w:u w:val="none"/>
                    </w:rPr>
                  </w:pPr>
                </w:p>
              </w:tc>
            </w:tr>
            <w:tr w14:paraId="2E315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5D8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5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2B6F7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J物业管理费</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06A3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01756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F7B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主管部门及代码</w:t>
                  </w:r>
                </w:p>
              </w:tc>
              <w:tc>
                <w:tcPr>
                  <w:tcW w:w="25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285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050-大同市教育局[部门]</w:t>
                  </w:r>
                </w:p>
              </w:tc>
              <w:tc>
                <w:tcPr>
                  <w:tcW w:w="1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523F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9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034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大同市第十中学校</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5F2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0B6D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28B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项目属性</w:t>
                  </w:r>
                </w:p>
              </w:tc>
              <w:tc>
                <w:tcPr>
                  <w:tcW w:w="25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FD93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经常性项目（长期开展）</w:t>
                  </w:r>
                </w:p>
              </w:tc>
              <w:tc>
                <w:tcPr>
                  <w:tcW w:w="1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E67B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项目期</w:t>
                  </w:r>
                </w:p>
              </w:tc>
              <w:tc>
                <w:tcPr>
                  <w:tcW w:w="19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1C5D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3年</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34B7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ED68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30A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（元）</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B36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BDB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750,000</w:t>
                  </w:r>
                </w:p>
              </w:tc>
              <w:tc>
                <w:tcPr>
                  <w:tcW w:w="1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D2AE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9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A105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250,000</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C47E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CBC5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B4A45">
                  <w:pPr>
                    <w:jc w:val="center"/>
                    <w:rPr>
                      <w:rFonts w:hint="eastAsia" w:ascii="宋体" w:hAnsi="宋体" w:eastAsia="宋体" w:cs="宋体"/>
                      <w:i w:val="0"/>
                      <w:iCs w:val="0"/>
                      <w:color w:val="000000"/>
                      <w:sz w:val="20"/>
                      <w:szCs w:val="20"/>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0B4F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5A1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D3EB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19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703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9077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A8A8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8A893">
                  <w:pPr>
                    <w:jc w:val="center"/>
                    <w:rPr>
                      <w:rFonts w:hint="eastAsia" w:ascii="宋体" w:hAnsi="宋体" w:eastAsia="宋体" w:cs="宋体"/>
                      <w:i w:val="0"/>
                      <w:iCs w:val="0"/>
                      <w:color w:val="000000"/>
                      <w:sz w:val="20"/>
                      <w:szCs w:val="20"/>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1EE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A9F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20AF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19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170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CE8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E905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11BF5">
                  <w:pPr>
                    <w:jc w:val="center"/>
                    <w:rPr>
                      <w:rFonts w:hint="eastAsia" w:ascii="宋体" w:hAnsi="宋体" w:eastAsia="宋体" w:cs="宋体"/>
                      <w:i w:val="0"/>
                      <w:iCs w:val="0"/>
                      <w:color w:val="000000"/>
                      <w:sz w:val="20"/>
                      <w:szCs w:val="20"/>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A79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5C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750,000</w:t>
                  </w:r>
                </w:p>
              </w:tc>
              <w:tc>
                <w:tcPr>
                  <w:tcW w:w="1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9C2E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19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5A4D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250,000</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FA1A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DE5B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E119A">
                  <w:pPr>
                    <w:jc w:val="center"/>
                    <w:rPr>
                      <w:rFonts w:hint="eastAsia" w:ascii="宋体" w:hAnsi="宋体" w:eastAsia="宋体" w:cs="宋体"/>
                      <w:i w:val="0"/>
                      <w:iCs w:val="0"/>
                      <w:color w:val="000000"/>
                      <w:sz w:val="20"/>
                      <w:szCs w:val="20"/>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B4E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F64A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B69B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19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6395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DE43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60A8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218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85307">
                  <w:pPr>
                    <w:jc w:val="center"/>
                    <w:rPr>
                      <w:rFonts w:hint="eastAsia" w:ascii="宋体" w:hAnsi="宋体" w:eastAsia="宋体" w:cs="宋体"/>
                      <w:i w:val="0"/>
                      <w:iCs w:val="0"/>
                      <w:color w:val="000000"/>
                      <w:sz w:val="20"/>
                      <w:szCs w:val="20"/>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45A2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0E243">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A182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9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992765">
                  <w:pPr>
                    <w:jc w:val="center"/>
                    <w:rPr>
                      <w:rFonts w:hint="eastAsia" w:ascii="宋体" w:hAnsi="宋体" w:eastAsia="宋体" w:cs="宋体"/>
                      <w:i w:val="0"/>
                      <w:iCs w:val="0"/>
                      <w:color w:val="000000"/>
                      <w:sz w:val="20"/>
                      <w:szCs w:val="20"/>
                      <w:u w:val="none"/>
                    </w:rPr>
                  </w:pP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70070">
                  <w:pPr>
                    <w:jc w:val="center"/>
                    <w:rPr>
                      <w:rFonts w:hint="eastAsia" w:ascii="宋体" w:hAnsi="宋体" w:eastAsia="宋体" w:cs="宋体"/>
                      <w:i w:val="0"/>
                      <w:iCs w:val="0"/>
                      <w:color w:val="000000"/>
                      <w:sz w:val="20"/>
                      <w:szCs w:val="20"/>
                      <w:u w:val="none"/>
                    </w:rPr>
                  </w:pPr>
                </w:p>
              </w:tc>
            </w:tr>
            <w:tr w14:paraId="6C4AE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2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89934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5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BE31A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随着学校后勤服务社会化的改革的不断深入，我校通过政府采购实施后勤服务工作，提高学校后勤服务质量，聘请专门的物业管理公司进行日常安保管理，环境卫生打扫等日常服务，创建整洁和谐文明的校园环境</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3155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75EB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2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F173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5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BE9FC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参照《中华人民共和国预算法》《大同十中学校内控制度》 学校办公会议纪要及往年情况设立。</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75CA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F1B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2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A6C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项目设立必要性</w:t>
                  </w:r>
                </w:p>
              </w:tc>
              <w:tc>
                <w:tcPr>
                  <w:tcW w:w="5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15752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减轻学校后勤人员短缺的工作压力，提高学校后勤服务质量，保障日常管理秩序，创建整洁和谐文明的校园环境。</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1900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3BF5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2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5F161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保证项目实施的制度、措施</w:t>
                  </w:r>
                </w:p>
              </w:tc>
              <w:tc>
                <w:tcPr>
                  <w:tcW w:w="5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F6428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1、严格执行《大同市第十中学校内控制度》 2、《大同市第十中学校会议纪要》及物业管理合同实施。</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B32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3A990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2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760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项目实施计划</w:t>
                  </w:r>
                </w:p>
              </w:tc>
              <w:tc>
                <w:tcPr>
                  <w:tcW w:w="5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B475A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物业管理费：2022年1月-2022年12月完成</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739C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D298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8120" w:type="dxa"/>
                  <w:gridSpan w:val="17"/>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2F97F9">
                  <w:pPr>
                    <w:jc w:val="center"/>
                    <w:rPr>
                      <w:rFonts w:hint="eastAsia" w:ascii="宋体" w:hAnsi="宋体" w:eastAsia="宋体" w:cs="宋体"/>
                      <w:i w:val="0"/>
                      <w:iCs w:val="0"/>
                      <w:color w:val="000000"/>
                      <w:sz w:val="20"/>
                      <w:szCs w:val="20"/>
                      <w:u w:val="none"/>
                    </w:rPr>
                  </w:pP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47C817">
                  <w:pPr>
                    <w:jc w:val="center"/>
                    <w:rPr>
                      <w:rFonts w:hint="eastAsia" w:ascii="宋体" w:hAnsi="宋体" w:eastAsia="宋体" w:cs="宋体"/>
                      <w:i w:val="0"/>
                      <w:iCs w:val="0"/>
                      <w:color w:val="000000"/>
                      <w:sz w:val="20"/>
                      <w:szCs w:val="20"/>
                      <w:u w:val="none"/>
                    </w:rPr>
                  </w:pPr>
                </w:p>
              </w:tc>
            </w:tr>
            <w:tr w14:paraId="2C5F1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639" w:hRule="atLeast"/>
              </w:trPr>
              <w:tc>
                <w:tcPr>
                  <w:tcW w:w="52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D6441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实施期目标</w:t>
                  </w:r>
                </w:p>
              </w:tc>
              <w:tc>
                <w:tcPr>
                  <w:tcW w:w="289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4BB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5FD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323E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999" w:hRule="atLeast"/>
              </w:trPr>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9A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46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73EC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提高学校后勤服务质量，创建整洁和谐文明的校园环境</w:t>
                  </w:r>
                </w:p>
              </w:tc>
              <w:tc>
                <w:tcPr>
                  <w:tcW w:w="289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9F9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提高学校后勤服务质量，创建整洁和谐文明的校园环境</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8A3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92F7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35" w:hRule="atLeast"/>
              </w:trPr>
              <w:tc>
                <w:tcPr>
                  <w:tcW w:w="624" w:type="dxa"/>
                  <w:gridSpan w:val="2"/>
                  <w:vMerge w:val="restart"/>
                  <w:tcBorders>
                    <w:top w:val="single" w:color="000000" w:sz="4" w:space="0"/>
                    <w:left w:val="single" w:color="000000" w:sz="4" w:space="0"/>
                    <w:bottom w:val="nil"/>
                    <w:right w:val="single" w:color="000000" w:sz="4" w:space="0"/>
                  </w:tcBorders>
                  <w:shd w:val="clear" w:color="auto" w:fill="auto"/>
                  <w:textDirection w:val="tbRlV"/>
                  <w:vAlign w:val="center"/>
                </w:tcPr>
                <w:p w14:paraId="093E16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E59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FDA4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F45B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CBF6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6833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0B5A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C6F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195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4A4C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5F54EEA">
                  <w:pPr>
                    <w:rPr>
                      <w:rFonts w:hint="eastAsia" w:ascii="宋体" w:hAnsi="宋体" w:eastAsia="宋体" w:cs="宋体"/>
                      <w:i w:val="0"/>
                      <w:iCs w:val="0"/>
                      <w:color w:val="000000"/>
                      <w:sz w:val="20"/>
                      <w:szCs w:val="20"/>
                      <w:u w:val="none"/>
                    </w:rPr>
                  </w:pPr>
                </w:p>
              </w:tc>
              <w:tc>
                <w:tcPr>
                  <w:tcW w:w="69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198C2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C5414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B06E7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物业管理面积</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AF625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100平方米</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5A4E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2730D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物业管理面积</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DF90F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≥63361.09平方米</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B9BDD">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712D3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52546A2">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EB52FB">
                  <w:pPr>
                    <w:rPr>
                      <w:rFonts w:hint="eastAsia" w:ascii="宋体" w:hAnsi="宋体" w:eastAsia="宋体" w:cs="宋体"/>
                      <w:i w:val="0"/>
                      <w:iCs w:val="0"/>
                      <w:color w:val="333333"/>
                      <w:sz w:val="18"/>
                      <w:szCs w:val="18"/>
                      <w:u w:val="none"/>
                    </w:rPr>
                  </w:pPr>
                </w:p>
              </w:tc>
              <w:tc>
                <w:tcPr>
                  <w:tcW w:w="86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FB054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5389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修缮验收合格率</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64606">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5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2DA6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8CE97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修缮验收合格率</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4A0A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32D35A">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3AB1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90DA6F9">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1693B2">
                  <w:pPr>
                    <w:rPr>
                      <w:rFonts w:hint="eastAsia" w:ascii="宋体" w:hAnsi="宋体" w:eastAsia="宋体" w:cs="宋体"/>
                      <w:i w:val="0"/>
                      <w:iCs w:val="0"/>
                      <w:color w:val="333333"/>
                      <w:sz w:val="18"/>
                      <w:szCs w:val="18"/>
                      <w:u w:val="none"/>
                    </w:rPr>
                  </w:pPr>
                </w:p>
              </w:tc>
              <w:tc>
                <w:tcPr>
                  <w:tcW w:w="86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868BC9">
                  <w:pPr>
                    <w:rPr>
                      <w:rFonts w:hint="eastAsia" w:ascii="宋体" w:hAnsi="宋体" w:eastAsia="宋体" w:cs="宋体"/>
                      <w:i w:val="0"/>
                      <w:iCs w:val="0"/>
                      <w:color w:val="333333"/>
                      <w:sz w:val="18"/>
                      <w:szCs w:val="18"/>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D960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物业管理工作验收合格率</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B2A76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99600">
                  <w:pPr>
                    <w:rPr>
                      <w:rFonts w:hint="eastAsia" w:ascii="宋体" w:hAnsi="宋体" w:eastAsia="宋体" w:cs="宋体"/>
                      <w:i w:val="0"/>
                      <w:iCs w:val="0"/>
                      <w:color w:val="333333"/>
                      <w:sz w:val="18"/>
                      <w:szCs w:val="18"/>
                      <w:u w:val="none"/>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21BC2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物业管理工作验收合格率</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3B57B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5B502">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1DACF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B310008">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524049">
                  <w:pPr>
                    <w:rPr>
                      <w:rFonts w:hint="eastAsia" w:ascii="宋体" w:hAnsi="宋体" w:eastAsia="宋体" w:cs="宋体"/>
                      <w:i w:val="0"/>
                      <w:iCs w:val="0"/>
                      <w:color w:val="333333"/>
                      <w:sz w:val="18"/>
                      <w:szCs w:val="18"/>
                      <w:u w:val="none"/>
                    </w:rPr>
                  </w:pP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658C2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9802D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物业管理服务时间</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3E1A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完成XX月XX日-XX月XX日</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641F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2A1A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物业管理服务时间</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93422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完成XX月XX日-XX月XX日</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388CD6">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7C46B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A0B06E2">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88CDE">
                  <w:pPr>
                    <w:rPr>
                      <w:rFonts w:hint="eastAsia" w:ascii="宋体" w:hAnsi="宋体" w:eastAsia="宋体" w:cs="宋体"/>
                      <w:i w:val="0"/>
                      <w:iCs w:val="0"/>
                      <w:color w:val="333333"/>
                      <w:sz w:val="18"/>
                      <w:szCs w:val="18"/>
                      <w:u w:val="none"/>
                    </w:rPr>
                  </w:pP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3CB8A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49DAD">
                  <w:pPr>
                    <w:rPr>
                      <w:rFonts w:hint="eastAsia" w:ascii="宋体" w:hAnsi="宋体" w:eastAsia="宋体" w:cs="宋体"/>
                      <w:i w:val="0"/>
                      <w:iCs w:val="0"/>
                      <w:color w:val="333333"/>
                      <w:sz w:val="18"/>
                      <w:szCs w:val="18"/>
                      <w:u w:val="none"/>
                    </w:rPr>
                  </w:pP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13E57">
                  <w:pPr>
                    <w:rPr>
                      <w:rFonts w:hint="eastAsia" w:ascii="宋体" w:hAnsi="宋体" w:eastAsia="宋体" w:cs="宋体"/>
                      <w:i w:val="0"/>
                      <w:iCs w:val="0"/>
                      <w:color w:val="333333"/>
                      <w:sz w:val="18"/>
                      <w:szCs w:val="18"/>
                      <w:u w:val="none"/>
                    </w:rPr>
                  </w:pP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00E25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531E5">
                  <w:pPr>
                    <w:rPr>
                      <w:rFonts w:hint="eastAsia" w:ascii="宋体" w:hAnsi="宋体" w:eastAsia="宋体" w:cs="宋体"/>
                      <w:i w:val="0"/>
                      <w:iCs w:val="0"/>
                      <w:color w:val="333333"/>
                      <w:sz w:val="18"/>
                      <w:szCs w:val="18"/>
                      <w:u w:val="none"/>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2FB00">
                  <w:pPr>
                    <w:rPr>
                      <w:rFonts w:hint="eastAsia" w:ascii="宋体" w:hAnsi="宋体" w:eastAsia="宋体" w:cs="宋体"/>
                      <w:i w:val="0"/>
                      <w:iCs w:val="0"/>
                      <w:color w:val="333333"/>
                      <w:sz w:val="18"/>
                      <w:szCs w:val="18"/>
                      <w:u w:val="none"/>
                    </w:rPr>
                  </w:pP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C236C">
                  <w:pPr>
                    <w:rPr>
                      <w:rFonts w:hint="eastAsia" w:ascii="宋体" w:hAnsi="宋体" w:eastAsia="宋体" w:cs="宋体"/>
                      <w:i w:val="0"/>
                      <w:iCs w:val="0"/>
                      <w:color w:val="333333"/>
                      <w:sz w:val="18"/>
                      <w:szCs w:val="18"/>
                      <w:u w:val="none"/>
                    </w:rPr>
                  </w:pPr>
                </w:p>
              </w:tc>
            </w:tr>
            <w:tr w14:paraId="0CCE9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C9DD796">
                  <w:pPr>
                    <w:rPr>
                      <w:rFonts w:hint="eastAsia" w:ascii="宋体" w:hAnsi="宋体" w:eastAsia="宋体" w:cs="宋体"/>
                      <w:i w:val="0"/>
                      <w:iCs w:val="0"/>
                      <w:color w:val="000000"/>
                      <w:sz w:val="20"/>
                      <w:szCs w:val="20"/>
                      <w:u w:val="none"/>
                    </w:rPr>
                  </w:pPr>
                </w:p>
              </w:tc>
              <w:tc>
                <w:tcPr>
                  <w:tcW w:w="69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AA2B7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3D6C3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04247">
                  <w:pPr>
                    <w:rPr>
                      <w:rFonts w:hint="eastAsia" w:ascii="宋体" w:hAnsi="宋体" w:eastAsia="宋体" w:cs="宋体"/>
                      <w:i w:val="0"/>
                      <w:iCs w:val="0"/>
                      <w:color w:val="333333"/>
                      <w:sz w:val="18"/>
                      <w:szCs w:val="18"/>
                      <w:u w:val="none"/>
                    </w:rPr>
                  </w:pP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B52CF">
                  <w:pPr>
                    <w:rPr>
                      <w:rFonts w:hint="eastAsia" w:ascii="宋体" w:hAnsi="宋体" w:eastAsia="宋体" w:cs="宋体"/>
                      <w:i w:val="0"/>
                      <w:iCs w:val="0"/>
                      <w:color w:val="333333"/>
                      <w:sz w:val="18"/>
                      <w:szCs w:val="18"/>
                      <w:u w:val="none"/>
                    </w:rPr>
                  </w:pP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C14A4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8311DB">
                  <w:pPr>
                    <w:rPr>
                      <w:rFonts w:hint="eastAsia" w:ascii="宋体" w:hAnsi="宋体" w:eastAsia="宋体" w:cs="宋体"/>
                      <w:i w:val="0"/>
                      <w:iCs w:val="0"/>
                      <w:color w:val="333333"/>
                      <w:sz w:val="18"/>
                      <w:szCs w:val="18"/>
                      <w:u w:val="none"/>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5C4D2">
                  <w:pPr>
                    <w:rPr>
                      <w:rFonts w:hint="eastAsia" w:ascii="宋体" w:hAnsi="宋体" w:eastAsia="宋体" w:cs="宋体"/>
                      <w:i w:val="0"/>
                      <w:iCs w:val="0"/>
                      <w:color w:val="333333"/>
                      <w:sz w:val="18"/>
                      <w:szCs w:val="18"/>
                      <w:u w:val="none"/>
                    </w:rPr>
                  </w:pP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4B943D">
                  <w:pPr>
                    <w:rPr>
                      <w:rFonts w:hint="eastAsia" w:ascii="宋体" w:hAnsi="宋体" w:eastAsia="宋体" w:cs="宋体"/>
                      <w:i w:val="0"/>
                      <w:iCs w:val="0"/>
                      <w:color w:val="333333"/>
                      <w:sz w:val="18"/>
                      <w:szCs w:val="18"/>
                      <w:u w:val="none"/>
                    </w:rPr>
                  </w:pPr>
                </w:p>
              </w:tc>
            </w:tr>
            <w:tr w14:paraId="61E87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9FBE51E">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1B03B7">
                  <w:pPr>
                    <w:rPr>
                      <w:rFonts w:hint="eastAsia" w:ascii="宋体" w:hAnsi="宋体" w:eastAsia="宋体" w:cs="宋体"/>
                      <w:i w:val="0"/>
                      <w:iCs w:val="0"/>
                      <w:color w:val="333333"/>
                      <w:sz w:val="18"/>
                      <w:szCs w:val="18"/>
                      <w:u w:val="none"/>
                    </w:rPr>
                  </w:pPr>
                </w:p>
              </w:tc>
              <w:tc>
                <w:tcPr>
                  <w:tcW w:w="86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AE93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DD917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公共服务能力提升度</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51091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100%提升</w:t>
                  </w:r>
                </w:p>
              </w:tc>
              <w:tc>
                <w:tcPr>
                  <w:tcW w:w="95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60E9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48649C">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工作效率提升度</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5FAD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100%提升</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7DC34A">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52ED7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36FE717">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4E186">
                  <w:pPr>
                    <w:rPr>
                      <w:rFonts w:hint="eastAsia" w:ascii="宋体" w:hAnsi="宋体" w:eastAsia="宋体" w:cs="宋体"/>
                      <w:i w:val="0"/>
                      <w:iCs w:val="0"/>
                      <w:color w:val="333333"/>
                      <w:sz w:val="18"/>
                      <w:szCs w:val="18"/>
                      <w:u w:val="none"/>
                    </w:rPr>
                  </w:pPr>
                </w:p>
              </w:tc>
              <w:tc>
                <w:tcPr>
                  <w:tcW w:w="86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BA5704">
                  <w:pPr>
                    <w:rPr>
                      <w:rFonts w:hint="eastAsia" w:ascii="宋体" w:hAnsi="宋体" w:eastAsia="宋体" w:cs="宋体"/>
                      <w:i w:val="0"/>
                      <w:iCs w:val="0"/>
                      <w:color w:val="333333"/>
                      <w:sz w:val="18"/>
                      <w:szCs w:val="18"/>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D803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工作效率提升度</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19A8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100%提升</w:t>
                  </w:r>
                </w:p>
              </w:tc>
              <w:tc>
                <w:tcPr>
                  <w:tcW w:w="9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74979">
                  <w:pPr>
                    <w:rPr>
                      <w:rFonts w:hint="eastAsia" w:ascii="宋体" w:hAnsi="宋体" w:eastAsia="宋体" w:cs="宋体"/>
                      <w:i w:val="0"/>
                      <w:iCs w:val="0"/>
                      <w:color w:val="333333"/>
                      <w:sz w:val="18"/>
                      <w:szCs w:val="18"/>
                      <w:u w:val="none"/>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30FB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工作效率提升度</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4A2D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提升提升</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A1E494">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09B96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1328DDD">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6B20CF">
                  <w:pPr>
                    <w:rPr>
                      <w:rFonts w:hint="eastAsia" w:ascii="宋体" w:hAnsi="宋体" w:eastAsia="宋体" w:cs="宋体"/>
                      <w:i w:val="0"/>
                      <w:iCs w:val="0"/>
                      <w:color w:val="333333"/>
                      <w:sz w:val="18"/>
                      <w:szCs w:val="18"/>
                      <w:u w:val="none"/>
                    </w:rPr>
                  </w:pPr>
                </w:p>
              </w:tc>
              <w:tc>
                <w:tcPr>
                  <w:tcW w:w="86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39D33">
                  <w:pPr>
                    <w:rPr>
                      <w:rFonts w:hint="eastAsia" w:ascii="宋体" w:hAnsi="宋体" w:eastAsia="宋体" w:cs="宋体"/>
                      <w:i w:val="0"/>
                      <w:iCs w:val="0"/>
                      <w:color w:val="333333"/>
                      <w:sz w:val="18"/>
                      <w:szCs w:val="18"/>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9C52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单位正常运转保障度</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F83CB">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保障保障</w:t>
                  </w:r>
                </w:p>
              </w:tc>
              <w:tc>
                <w:tcPr>
                  <w:tcW w:w="9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2805C4">
                  <w:pPr>
                    <w:rPr>
                      <w:rFonts w:hint="eastAsia" w:ascii="宋体" w:hAnsi="宋体" w:eastAsia="宋体" w:cs="宋体"/>
                      <w:i w:val="0"/>
                      <w:iCs w:val="0"/>
                      <w:color w:val="333333"/>
                      <w:sz w:val="18"/>
                      <w:szCs w:val="18"/>
                      <w:u w:val="none"/>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D19042">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单位正常运转保障度</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B4F80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保障保障</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0B073">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4ACC4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1BBAFCB">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1DBC2D">
                  <w:pPr>
                    <w:rPr>
                      <w:rFonts w:hint="eastAsia" w:ascii="宋体" w:hAnsi="宋体" w:eastAsia="宋体" w:cs="宋体"/>
                      <w:i w:val="0"/>
                      <w:iCs w:val="0"/>
                      <w:color w:val="333333"/>
                      <w:sz w:val="18"/>
                      <w:szCs w:val="18"/>
                      <w:u w:val="none"/>
                    </w:rPr>
                  </w:pPr>
                </w:p>
              </w:tc>
              <w:tc>
                <w:tcPr>
                  <w:tcW w:w="86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FBA2EE">
                  <w:pPr>
                    <w:rPr>
                      <w:rFonts w:hint="eastAsia" w:ascii="宋体" w:hAnsi="宋体" w:eastAsia="宋体" w:cs="宋体"/>
                      <w:i w:val="0"/>
                      <w:iCs w:val="0"/>
                      <w:color w:val="333333"/>
                      <w:sz w:val="18"/>
                      <w:szCs w:val="18"/>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0087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工作效率提升度</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19D5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提升提升</w:t>
                  </w:r>
                </w:p>
              </w:tc>
              <w:tc>
                <w:tcPr>
                  <w:tcW w:w="9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07B8E2">
                  <w:pPr>
                    <w:rPr>
                      <w:rFonts w:hint="eastAsia" w:ascii="宋体" w:hAnsi="宋体" w:eastAsia="宋体" w:cs="宋体"/>
                      <w:i w:val="0"/>
                      <w:iCs w:val="0"/>
                      <w:color w:val="333333"/>
                      <w:sz w:val="18"/>
                      <w:szCs w:val="18"/>
                      <w:u w:val="none"/>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D1F3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公共服务能力提升度</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CB0C5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100%提升</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F04574">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4008D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AA557AB">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C6BA7">
                  <w:pPr>
                    <w:rPr>
                      <w:rFonts w:hint="eastAsia" w:ascii="宋体" w:hAnsi="宋体" w:eastAsia="宋体" w:cs="宋体"/>
                      <w:i w:val="0"/>
                      <w:iCs w:val="0"/>
                      <w:color w:val="333333"/>
                      <w:sz w:val="18"/>
                      <w:szCs w:val="18"/>
                      <w:u w:val="none"/>
                    </w:rPr>
                  </w:pP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E4192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E9D57A">
                  <w:pPr>
                    <w:rPr>
                      <w:rFonts w:hint="eastAsia" w:ascii="宋体" w:hAnsi="宋体" w:eastAsia="宋体" w:cs="宋体"/>
                      <w:i w:val="0"/>
                      <w:iCs w:val="0"/>
                      <w:color w:val="333333"/>
                      <w:sz w:val="18"/>
                      <w:szCs w:val="18"/>
                      <w:u w:val="none"/>
                    </w:rPr>
                  </w:pP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889E10">
                  <w:pPr>
                    <w:rPr>
                      <w:rFonts w:hint="eastAsia" w:ascii="宋体" w:hAnsi="宋体" w:eastAsia="宋体" w:cs="宋体"/>
                      <w:i w:val="0"/>
                      <w:iCs w:val="0"/>
                      <w:color w:val="333333"/>
                      <w:sz w:val="18"/>
                      <w:szCs w:val="18"/>
                      <w:u w:val="none"/>
                    </w:rPr>
                  </w:pP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398EE">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9A2CA1">
                  <w:pPr>
                    <w:rPr>
                      <w:rFonts w:hint="eastAsia" w:ascii="宋体" w:hAnsi="宋体" w:eastAsia="宋体" w:cs="宋体"/>
                      <w:i w:val="0"/>
                      <w:iCs w:val="0"/>
                      <w:color w:val="333333"/>
                      <w:sz w:val="18"/>
                      <w:szCs w:val="18"/>
                      <w:u w:val="none"/>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A6FB0">
                  <w:pPr>
                    <w:rPr>
                      <w:rFonts w:hint="eastAsia" w:ascii="宋体" w:hAnsi="宋体" w:eastAsia="宋体" w:cs="宋体"/>
                      <w:i w:val="0"/>
                      <w:iCs w:val="0"/>
                      <w:color w:val="333333"/>
                      <w:sz w:val="18"/>
                      <w:szCs w:val="18"/>
                      <w:u w:val="none"/>
                    </w:rPr>
                  </w:pP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9E2A5">
                  <w:pPr>
                    <w:rPr>
                      <w:rFonts w:hint="eastAsia" w:ascii="宋体" w:hAnsi="宋体" w:eastAsia="宋体" w:cs="宋体"/>
                      <w:i w:val="0"/>
                      <w:iCs w:val="0"/>
                      <w:color w:val="333333"/>
                      <w:sz w:val="18"/>
                      <w:szCs w:val="18"/>
                      <w:u w:val="none"/>
                    </w:rPr>
                  </w:pPr>
                </w:p>
              </w:tc>
            </w:tr>
            <w:tr w14:paraId="1CF66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BB7CD57">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BDF35">
                  <w:pPr>
                    <w:rPr>
                      <w:rFonts w:hint="eastAsia" w:ascii="宋体" w:hAnsi="宋体" w:eastAsia="宋体" w:cs="宋体"/>
                      <w:i w:val="0"/>
                      <w:iCs w:val="0"/>
                      <w:color w:val="333333"/>
                      <w:sz w:val="18"/>
                      <w:szCs w:val="18"/>
                      <w:u w:val="none"/>
                    </w:rPr>
                  </w:pP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CC250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80483">
                  <w:pPr>
                    <w:rPr>
                      <w:rFonts w:hint="eastAsia" w:ascii="宋体" w:hAnsi="宋体" w:eastAsia="宋体" w:cs="宋体"/>
                      <w:i w:val="0"/>
                      <w:iCs w:val="0"/>
                      <w:color w:val="333333"/>
                      <w:sz w:val="18"/>
                      <w:szCs w:val="18"/>
                      <w:u w:val="none"/>
                    </w:rPr>
                  </w:pP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E720CF">
                  <w:pPr>
                    <w:rPr>
                      <w:rFonts w:hint="eastAsia" w:ascii="宋体" w:hAnsi="宋体" w:eastAsia="宋体" w:cs="宋体"/>
                      <w:i w:val="0"/>
                      <w:iCs w:val="0"/>
                      <w:color w:val="333333"/>
                      <w:sz w:val="18"/>
                      <w:szCs w:val="18"/>
                      <w:u w:val="none"/>
                    </w:rPr>
                  </w:pP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89A13">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B70F3">
                  <w:pPr>
                    <w:rPr>
                      <w:rFonts w:hint="eastAsia" w:ascii="宋体" w:hAnsi="宋体" w:eastAsia="宋体" w:cs="宋体"/>
                      <w:i w:val="0"/>
                      <w:iCs w:val="0"/>
                      <w:color w:val="333333"/>
                      <w:sz w:val="18"/>
                      <w:szCs w:val="18"/>
                      <w:u w:val="none"/>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80231">
                  <w:pPr>
                    <w:rPr>
                      <w:rFonts w:hint="eastAsia" w:ascii="宋体" w:hAnsi="宋体" w:eastAsia="宋体" w:cs="宋体"/>
                      <w:i w:val="0"/>
                      <w:iCs w:val="0"/>
                      <w:color w:val="333333"/>
                      <w:sz w:val="18"/>
                      <w:szCs w:val="18"/>
                      <w:u w:val="none"/>
                    </w:rPr>
                  </w:pP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4075C">
                  <w:pPr>
                    <w:rPr>
                      <w:rFonts w:hint="eastAsia" w:ascii="宋体" w:hAnsi="宋体" w:eastAsia="宋体" w:cs="宋体"/>
                      <w:i w:val="0"/>
                      <w:iCs w:val="0"/>
                      <w:color w:val="333333"/>
                      <w:sz w:val="18"/>
                      <w:szCs w:val="18"/>
                      <w:u w:val="none"/>
                    </w:rPr>
                  </w:pPr>
                </w:p>
              </w:tc>
            </w:tr>
            <w:tr w14:paraId="4127F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4D70280">
                  <w:pPr>
                    <w:rPr>
                      <w:rFonts w:hint="eastAsia" w:ascii="宋体" w:hAnsi="宋体" w:eastAsia="宋体" w:cs="宋体"/>
                      <w:i w:val="0"/>
                      <w:iCs w:val="0"/>
                      <w:color w:val="000000"/>
                      <w:sz w:val="20"/>
                      <w:szCs w:val="20"/>
                      <w:u w:val="none"/>
                    </w:rPr>
                  </w:pPr>
                </w:p>
              </w:tc>
              <w:tc>
                <w:tcPr>
                  <w:tcW w:w="69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B6F27">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6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D475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ABCB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单位人员满意度</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C7A3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5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4BE8B4">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C051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279DBD">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≥100100%</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EF889">
                  <w:pPr>
                    <w:keepNext w:val="0"/>
                    <w:keepLines w:val="0"/>
                    <w:widowControl/>
                    <w:suppressLineNumbers w:val="0"/>
                    <w:jc w:val="left"/>
                    <w:textAlignment w:val="center"/>
                    <w:rPr>
                      <w:rFonts w:hint="eastAsia" w:ascii="宋体" w:hAnsi="宋体" w:eastAsia="宋体" w:cs="宋体"/>
                      <w:i w:val="0"/>
                      <w:iCs w:val="0"/>
                      <w:color w:val="333333"/>
                      <w:kern w:val="0"/>
                      <w:sz w:val="18"/>
                      <w:szCs w:val="18"/>
                      <w:u w:val="none"/>
                      <w:lang w:val="en-US" w:eastAsia="zh-CN" w:bidi="ar"/>
                    </w:rPr>
                  </w:pPr>
                </w:p>
              </w:tc>
            </w:tr>
            <w:tr w14:paraId="7C4DF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441" w:hRule="atLeast"/>
              </w:trPr>
              <w:tc>
                <w:tcPr>
                  <w:tcW w:w="624" w:type="dxa"/>
                  <w:gridSpan w:val="2"/>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DBC58EE">
                  <w:pPr>
                    <w:rPr>
                      <w:rFonts w:hint="eastAsia" w:ascii="宋体" w:hAnsi="宋体" w:eastAsia="宋体" w:cs="宋体"/>
                      <w:i w:val="0"/>
                      <w:iCs w:val="0"/>
                      <w:color w:val="000000"/>
                      <w:sz w:val="20"/>
                      <w:szCs w:val="20"/>
                      <w:u w:val="none"/>
                    </w:rPr>
                  </w:pP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408C9">
                  <w:pPr>
                    <w:rPr>
                      <w:rFonts w:hint="eastAsia" w:ascii="宋体" w:hAnsi="宋体" w:eastAsia="宋体" w:cs="宋体"/>
                      <w:i w:val="0"/>
                      <w:iCs w:val="0"/>
                      <w:color w:val="333333"/>
                      <w:sz w:val="18"/>
                      <w:szCs w:val="18"/>
                      <w:u w:val="none"/>
                    </w:rPr>
                  </w:pPr>
                </w:p>
              </w:tc>
              <w:tc>
                <w:tcPr>
                  <w:tcW w:w="86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0A518">
                  <w:pPr>
                    <w:rPr>
                      <w:rFonts w:hint="eastAsia" w:ascii="宋体" w:hAnsi="宋体" w:eastAsia="宋体" w:cs="宋体"/>
                      <w:i w:val="0"/>
                      <w:iCs w:val="0"/>
                      <w:color w:val="333333"/>
                      <w:sz w:val="18"/>
                      <w:szCs w:val="18"/>
                      <w:u w:val="none"/>
                    </w:rPr>
                  </w:pP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F265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单位人员满意度</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F36E8">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3A626C">
                  <w:pPr>
                    <w:rPr>
                      <w:rFonts w:hint="eastAsia" w:ascii="宋体" w:hAnsi="宋体" w:eastAsia="宋体" w:cs="宋体"/>
                      <w:i w:val="0"/>
                      <w:iCs w:val="0"/>
                      <w:color w:val="333333"/>
                      <w:sz w:val="18"/>
                      <w:szCs w:val="18"/>
                      <w:u w:val="none"/>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A1E2E">
                  <w:pPr>
                    <w:rPr>
                      <w:rFonts w:hint="eastAsia" w:ascii="宋体" w:hAnsi="宋体" w:eastAsia="宋体" w:cs="宋体"/>
                      <w:i w:val="0"/>
                      <w:iCs w:val="0"/>
                      <w:color w:val="333333"/>
                      <w:sz w:val="18"/>
                      <w:szCs w:val="18"/>
                      <w:u w:val="none"/>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F7D10">
                  <w:pPr>
                    <w:rPr>
                      <w:rFonts w:hint="eastAsia" w:ascii="宋体" w:hAnsi="宋体" w:eastAsia="宋体" w:cs="宋体"/>
                      <w:i w:val="0"/>
                      <w:iCs w:val="0"/>
                      <w:color w:val="333333"/>
                      <w:sz w:val="18"/>
                      <w:szCs w:val="18"/>
                      <w:u w:val="none"/>
                    </w:rPr>
                  </w:pP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DE497E">
                  <w:pPr>
                    <w:rPr>
                      <w:rFonts w:hint="eastAsia" w:ascii="宋体" w:hAnsi="宋体" w:eastAsia="宋体" w:cs="宋体"/>
                      <w:i w:val="0"/>
                      <w:iCs w:val="0"/>
                      <w:color w:val="333333"/>
                      <w:sz w:val="18"/>
                      <w:szCs w:val="18"/>
                      <w:u w:val="none"/>
                    </w:rPr>
                  </w:pPr>
                </w:p>
              </w:tc>
            </w:tr>
            <w:tr w14:paraId="0D159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291" w:hRule="atLeast"/>
              </w:trPr>
              <w:tc>
                <w:tcPr>
                  <w:tcW w:w="8120" w:type="dxa"/>
                  <w:gridSpan w:val="17"/>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2CCB61">
                  <w:pPr>
                    <w:jc w:val="center"/>
                    <w:rPr>
                      <w:rFonts w:hint="eastAsia" w:ascii="宋体" w:hAnsi="宋体" w:eastAsia="宋体" w:cs="宋体"/>
                      <w:i w:val="0"/>
                      <w:iCs w:val="0"/>
                      <w:color w:val="000000"/>
                      <w:sz w:val="20"/>
                      <w:szCs w:val="20"/>
                      <w:u w:val="none"/>
                    </w:rPr>
                  </w:pP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2C2C9B">
                  <w:pPr>
                    <w:jc w:val="center"/>
                    <w:rPr>
                      <w:rFonts w:hint="eastAsia" w:ascii="宋体" w:hAnsi="宋体" w:eastAsia="宋体" w:cs="宋体"/>
                      <w:i w:val="0"/>
                      <w:iCs w:val="0"/>
                      <w:color w:val="000000"/>
                      <w:sz w:val="20"/>
                      <w:szCs w:val="20"/>
                      <w:u w:val="none"/>
                    </w:rPr>
                  </w:pPr>
                </w:p>
              </w:tc>
            </w:tr>
            <w:tr w14:paraId="011A8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519" w:hRule="atLeast"/>
              </w:trPr>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903B2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负责人：</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1FF87">
                  <w:pPr>
                    <w:jc w:val="center"/>
                    <w:rPr>
                      <w:rFonts w:hint="eastAsia" w:ascii="宋体" w:hAnsi="宋体" w:eastAsia="宋体" w:cs="宋体"/>
                      <w:i w:val="0"/>
                      <w:iCs w:val="0"/>
                      <w:color w:val="000000"/>
                      <w:sz w:val="20"/>
                      <w:szCs w:val="20"/>
                      <w:u w:val="none"/>
                    </w:rPr>
                  </w:pP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E9C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经办人：</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D844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戴江</w:t>
                  </w:r>
                </w:p>
              </w:tc>
              <w:tc>
                <w:tcPr>
                  <w:tcW w:w="17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4F7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854F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18234285339</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1069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填报日期：    </w:t>
                  </w: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9D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20211122124121</w:t>
                  </w:r>
                </w:p>
              </w:tc>
              <w:tc>
                <w:tcPr>
                  <w:tcW w:w="8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3E8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bl>
          <w:p w14:paraId="19D86579">
            <w:pPr>
              <w:jc w:val="right"/>
              <w:rPr>
                <w:rFonts w:cs="Times New Roman" w:asciiTheme="minorEastAsia" w:hAnsiTheme="minorEastAsia" w:eastAsiaTheme="minorEastAsia"/>
                <w:kern w:val="0"/>
                <w:sz w:val="18"/>
                <w:szCs w:val="18"/>
              </w:rPr>
            </w:pPr>
          </w:p>
        </w:tc>
        <w:tc>
          <w:tcPr>
            <w:tcW w:w="8429" w:type="dxa"/>
            <w:tcBorders>
              <w:top w:val="nil"/>
              <w:left w:val="nil"/>
              <w:right w:val="nil"/>
            </w:tcBorders>
            <w:noWrap/>
          </w:tcPr>
          <w:p w14:paraId="6C3093B7">
            <w:pPr>
              <w:jc w:val="right"/>
              <w:rPr>
                <w:rFonts w:cs="Times New Roman" w:asciiTheme="minorEastAsia" w:hAnsiTheme="minorEastAsia" w:eastAsiaTheme="minorEastAsia"/>
                <w:kern w:val="0"/>
                <w:sz w:val="18"/>
                <w:szCs w:val="18"/>
              </w:rPr>
            </w:pPr>
          </w:p>
        </w:tc>
        <w:tc>
          <w:tcPr>
            <w:tcW w:w="8429" w:type="dxa"/>
            <w:tcBorders>
              <w:top w:val="nil"/>
              <w:left w:val="nil"/>
              <w:right w:val="nil"/>
            </w:tcBorders>
            <w:noWrap/>
          </w:tcPr>
          <w:p w14:paraId="1A2681D5">
            <w:pPr>
              <w:jc w:val="right"/>
              <w:rPr>
                <w:rFonts w:cs="Times New Roman" w:asciiTheme="minorEastAsia" w:hAnsiTheme="minorEastAsia" w:eastAsiaTheme="minorEastAsia"/>
                <w:kern w:val="0"/>
                <w:sz w:val="18"/>
                <w:szCs w:val="18"/>
              </w:rPr>
            </w:pPr>
          </w:p>
        </w:tc>
      </w:tr>
    </w:tbl>
    <w:p w14:paraId="6127E868">
      <w:pPr>
        <w:ind w:firstLine="643" w:firstLineChars="200"/>
        <w:jc w:val="both"/>
        <w:rPr>
          <w:rFonts w:hint="eastAsia" w:asciiTheme="minorEastAsia" w:hAnsiTheme="minorEastAsia"/>
          <w:b/>
          <w:sz w:val="32"/>
          <w:szCs w:val="32"/>
        </w:rPr>
      </w:pPr>
      <w:r>
        <w:rPr>
          <w:rFonts w:hint="eastAsia" w:asciiTheme="minorEastAsia" w:hAnsiTheme="minorEastAsia"/>
          <w:b/>
          <w:sz w:val="32"/>
          <w:szCs w:val="32"/>
        </w:rPr>
        <w:t>第三部分  202</w:t>
      </w:r>
      <w:r>
        <w:rPr>
          <w:rFonts w:hint="eastAsia" w:asciiTheme="minorEastAsia" w:hAnsiTheme="minorEastAsia"/>
          <w:b/>
          <w:sz w:val="32"/>
          <w:szCs w:val="32"/>
          <w:lang w:val="en-US" w:eastAsia="zh-CN"/>
        </w:rPr>
        <w:t>2</w:t>
      </w:r>
      <w:r>
        <w:rPr>
          <w:rFonts w:hint="eastAsia" w:asciiTheme="minorEastAsia" w:hAnsiTheme="minorEastAsia"/>
          <w:b/>
          <w:sz w:val="32"/>
          <w:szCs w:val="32"/>
        </w:rPr>
        <w:t>年度</w:t>
      </w:r>
      <w:r>
        <w:rPr>
          <w:rFonts w:hint="eastAsia" w:asciiTheme="minorEastAsia" w:hAnsiTheme="minorEastAsia"/>
          <w:b/>
          <w:sz w:val="32"/>
          <w:szCs w:val="32"/>
          <w:lang w:val="en-US" w:eastAsia="zh-CN"/>
        </w:rPr>
        <w:t>大同十中</w:t>
      </w:r>
      <w:r>
        <w:rPr>
          <w:rFonts w:hint="eastAsia" w:asciiTheme="minorEastAsia" w:hAnsiTheme="minorEastAsia"/>
          <w:b/>
          <w:sz w:val="32"/>
          <w:szCs w:val="32"/>
        </w:rPr>
        <w:t>部门预算情况说明</w:t>
      </w:r>
    </w:p>
    <w:p w14:paraId="18CDD3D4">
      <w:pPr>
        <w:jc w:val="center"/>
        <w:rPr>
          <w:rFonts w:hint="eastAsia" w:asciiTheme="minorEastAsia" w:hAnsiTheme="minorEastAsia"/>
          <w:sz w:val="18"/>
          <w:szCs w:val="18"/>
        </w:rPr>
      </w:pPr>
    </w:p>
    <w:p w14:paraId="5D0F8829">
      <w:pPr>
        <w:pStyle w:val="6"/>
        <w:numPr>
          <w:ilvl w:val="0"/>
          <w:numId w:val="0"/>
        </w:numPr>
        <w:ind w:leftChars="0"/>
        <w:rPr>
          <w:rFonts w:hint="eastAsia" w:asciiTheme="minorEastAsia" w:hAnsiTheme="minorEastAsia"/>
          <w:b/>
          <w:sz w:val="18"/>
          <w:szCs w:val="18"/>
        </w:rPr>
      </w:pPr>
    </w:p>
    <w:p w14:paraId="035509C0">
      <w:pPr>
        <w:pStyle w:val="6"/>
        <w:numPr>
          <w:ilvl w:val="0"/>
          <w:numId w:val="0"/>
        </w:numPr>
        <w:ind w:leftChars="0" w:firstLine="301" w:firstLineChars="100"/>
        <w:rPr>
          <w:rFonts w:hint="eastAsia" w:asciiTheme="minorEastAsia" w:hAnsiTheme="minorEastAsia"/>
          <w:b/>
          <w:sz w:val="30"/>
          <w:szCs w:val="30"/>
        </w:rPr>
      </w:pPr>
      <w:r>
        <w:rPr>
          <w:rFonts w:hint="eastAsia" w:asciiTheme="minorEastAsia" w:hAnsiTheme="minorEastAsia"/>
          <w:b/>
          <w:sz w:val="30"/>
          <w:szCs w:val="30"/>
          <w:lang w:val="en-US" w:eastAsia="zh-CN"/>
        </w:rPr>
        <w:t>一、</w:t>
      </w:r>
      <w:r>
        <w:rPr>
          <w:rFonts w:hint="eastAsia" w:asciiTheme="minorEastAsia" w:hAnsiTheme="minorEastAsia"/>
          <w:b/>
          <w:sz w:val="30"/>
          <w:szCs w:val="30"/>
        </w:rPr>
        <w:t>（一）预算收支情况</w:t>
      </w:r>
    </w:p>
    <w:p w14:paraId="7BE52B5B">
      <w:pPr>
        <w:pStyle w:val="6"/>
        <w:ind w:left="720" w:firstLine="0" w:firstLineChars="0"/>
        <w:rPr>
          <w:rFonts w:hint="eastAsia" w:asciiTheme="minorEastAsia" w:hAnsiTheme="minorEastAsia"/>
          <w:sz w:val="24"/>
          <w:szCs w:val="24"/>
        </w:rPr>
      </w:pPr>
    </w:p>
    <w:p w14:paraId="0E1E51A1">
      <w:pPr>
        <w:pStyle w:val="6"/>
        <w:ind w:left="720" w:firstLine="280" w:firstLineChars="100"/>
        <w:rPr>
          <w:rFonts w:hint="eastAsia" w:asciiTheme="minorEastAsia" w:hAnsiTheme="minorEastAsia"/>
          <w:sz w:val="28"/>
          <w:szCs w:val="28"/>
          <w:lang w:val="en-US" w:eastAsia="zh-CN"/>
        </w:rPr>
      </w:pPr>
      <w:r>
        <w:rPr>
          <w:rFonts w:hint="eastAsia" w:asciiTheme="minorEastAsia" w:hAnsiTheme="minorEastAsia"/>
          <w:sz w:val="28"/>
          <w:szCs w:val="28"/>
        </w:rPr>
        <w:t>大同十中202</w:t>
      </w:r>
      <w:r>
        <w:rPr>
          <w:rFonts w:hint="eastAsia" w:asciiTheme="minorEastAsia" w:hAnsiTheme="minorEastAsia"/>
          <w:sz w:val="28"/>
          <w:szCs w:val="28"/>
          <w:lang w:val="en-US" w:eastAsia="zh-CN"/>
        </w:rPr>
        <w:t>2</w:t>
      </w:r>
      <w:r>
        <w:rPr>
          <w:rFonts w:hint="eastAsia" w:asciiTheme="minorEastAsia" w:hAnsiTheme="minorEastAsia"/>
          <w:sz w:val="28"/>
          <w:szCs w:val="28"/>
        </w:rPr>
        <w:t>年</w:t>
      </w:r>
      <w:r>
        <w:rPr>
          <w:rFonts w:hint="eastAsia" w:asciiTheme="minorEastAsia" w:hAnsiTheme="minorEastAsia"/>
          <w:sz w:val="28"/>
          <w:szCs w:val="28"/>
          <w:lang w:val="en-US" w:eastAsia="zh-CN"/>
        </w:rPr>
        <w:t>总计</w:t>
      </w:r>
      <w:r>
        <w:rPr>
          <w:rFonts w:hint="eastAsia" w:asciiTheme="minorEastAsia" w:hAnsiTheme="minorEastAsia"/>
          <w:sz w:val="28"/>
          <w:szCs w:val="28"/>
        </w:rPr>
        <w:t>预算1</w:t>
      </w:r>
      <w:r>
        <w:rPr>
          <w:rFonts w:hint="eastAsia" w:asciiTheme="minorEastAsia" w:hAnsiTheme="minorEastAsia"/>
          <w:sz w:val="28"/>
          <w:szCs w:val="28"/>
          <w:lang w:val="en-US" w:eastAsia="zh-CN"/>
        </w:rPr>
        <w:t>876.32</w:t>
      </w:r>
      <w:r>
        <w:rPr>
          <w:rFonts w:hint="eastAsia" w:asciiTheme="minorEastAsia" w:hAnsiTheme="minorEastAsia"/>
          <w:sz w:val="28"/>
          <w:szCs w:val="28"/>
        </w:rPr>
        <w:t>万元，</w:t>
      </w:r>
      <w:r>
        <w:rPr>
          <w:rFonts w:hint="eastAsia" w:asciiTheme="minorEastAsia" w:hAnsiTheme="minorEastAsia"/>
          <w:sz w:val="28"/>
          <w:szCs w:val="28"/>
          <w:lang w:val="en-US" w:eastAsia="zh-CN"/>
        </w:rPr>
        <w:t>无政府性基金预算</w:t>
      </w:r>
    </w:p>
    <w:p w14:paraId="2F3608E4">
      <w:pPr>
        <w:pStyle w:val="6"/>
        <w:ind w:left="559" w:leftChars="266" w:firstLine="0" w:firstLineChars="0"/>
        <w:rPr>
          <w:rFonts w:hint="default"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和国有资金经营预算，本年</w:t>
      </w:r>
      <w:r>
        <w:rPr>
          <w:rFonts w:hint="eastAsia" w:asciiTheme="minorEastAsia" w:hAnsiTheme="minorEastAsia"/>
          <w:sz w:val="28"/>
          <w:szCs w:val="28"/>
        </w:rPr>
        <w:t>一般</w:t>
      </w:r>
      <w:r>
        <w:rPr>
          <w:rFonts w:hint="eastAsia" w:asciiTheme="minorEastAsia" w:hAnsiTheme="minorEastAsia"/>
          <w:sz w:val="28"/>
          <w:szCs w:val="28"/>
          <w:lang w:val="en-US" w:eastAsia="zh-CN"/>
        </w:rPr>
        <w:t>公</w:t>
      </w:r>
      <w:r>
        <w:rPr>
          <w:rFonts w:hint="eastAsia" w:asciiTheme="minorEastAsia" w:hAnsiTheme="minorEastAsia"/>
          <w:sz w:val="28"/>
          <w:szCs w:val="28"/>
        </w:rPr>
        <w:t>共预算</w:t>
      </w:r>
      <w:r>
        <w:rPr>
          <w:rFonts w:hint="eastAsia" w:asciiTheme="minorEastAsia" w:hAnsiTheme="minorEastAsia"/>
          <w:sz w:val="28"/>
          <w:szCs w:val="28"/>
          <w:lang w:val="en-US" w:eastAsia="zh-CN"/>
        </w:rPr>
        <w:t>收入合计1819.32万元，其他资金57万元，（其中当年预算安排1819.32万元，其他资金57万元）。</w:t>
      </w:r>
    </w:p>
    <w:p w14:paraId="4D5BC1D7">
      <w:pPr>
        <w:pStyle w:val="6"/>
        <w:numPr>
          <w:ilvl w:val="0"/>
          <w:numId w:val="0"/>
        </w:numPr>
        <w:ind w:left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 xml:space="preserve">    2022年，大同第十中学校项目安排为134.07万元，共计4个项目，分别为物业管理费、奖励性绩效工资、班主任费、校办退休人员差额工资。 </w:t>
      </w:r>
    </w:p>
    <w:p w14:paraId="766AEFD0">
      <w:pPr>
        <w:pStyle w:val="6"/>
        <w:numPr>
          <w:ilvl w:val="0"/>
          <w:numId w:val="0"/>
        </w:numPr>
        <w:ind w:leftChars="200"/>
        <w:rPr>
          <w:rFonts w:hint="eastAsia" w:asciiTheme="minorEastAsia" w:hAnsiTheme="minorEastAsia"/>
          <w:sz w:val="28"/>
          <w:szCs w:val="28"/>
          <w:lang w:val="en-US" w:eastAsia="zh-CN"/>
        </w:rPr>
      </w:pPr>
    </w:p>
    <w:p w14:paraId="042566B2">
      <w:pPr>
        <w:pStyle w:val="6"/>
        <w:numPr>
          <w:ilvl w:val="0"/>
          <w:numId w:val="0"/>
        </w:numPr>
        <w:ind w:left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(二)较上年预算比较变动情况;</w:t>
      </w:r>
    </w:p>
    <w:p w14:paraId="00FDBE2A">
      <w:pPr>
        <w:pStyle w:val="6"/>
        <w:numPr>
          <w:ilvl w:val="0"/>
          <w:numId w:val="0"/>
        </w:numPr>
        <w:ind w:leftChars="200" w:firstLine="560" w:firstLineChars="200"/>
        <w:rPr>
          <w:rFonts w:hint="eastAsia" w:asciiTheme="minorEastAsia" w:hAnsiTheme="minorEastAsia"/>
          <w:sz w:val="28"/>
          <w:szCs w:val="28"/>
          <w:lang w:val="en-US" w:eastAsia="zh-CN"/>
        </w:rPr>
      </w:pPr>
    </w:p>
    <w:p w14:paraId="5CE4CBA4">
      <w:pPr>
        <w:pStyle w:val="6"/>
        <w:numPr>
          <w:ilvl w:val="0"/>
          <w:numId w:val="0"/>
        </w:numPr>
        <w:ind w:leftChars="200"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2022年大同十中收入、支出预算与上年年初收入、支出预算1876.32万元比较，减少21.39万元。减少原因主要是有退休人员、调出人员、死亡人员。我校2021年预算人数134人，2022年预算人数130人，福利费、工会经费减少。2022年公积金核算基数标准提高。公用经费增加，增加原因学生人数增加。</w:t>
      </w:r>
    </w:p>
    <w:p w14:paraId="52C467B0">
      <w:pPr>
        <w:pStyle w:val="6"/>
        <w:numPr>
          <w:ilvl w:val="0"/>
          <w:numId w:val="0"/>
        </w:numPr>
        <w:ind w:left="559" w:leftChars="266"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项目方面，2022年项目安排134.07万元，比2021年增加0.22万元，增加原因校办退休人员工资差额提高。</w:t>
      </w:r>
    </w:p>
    <w:p w14:paraId="0BB7085E">
      <w:pPr>
        <w:pStyle w:val="6"/>
        <w:numPr>
          <w:ilvl w:val="0"/>
          <w:numId w:val="0"/>
        </w:numPr>
        <w:ind w:firstLine="280" w:firstLineChars="100"/>
        <w:rPr>
          <w:rFonts w:hint="eastAsia" w:asciiTheme="minorEastAsia" w:hAnsiTheme="minorEastAsia"/>
          <w:sz w:val="28"/>
          <w:szCs w:val="28"/>
          <w:lang w:val="en-US" w:eastAsia="zh-CN"/>
        </w:rPr>
      </w:pPr>
    </w:p>
    <w:p w14:paraId="0CF0E5D5">
      <w:pPr>
        <w:pStyle w:val="6"/>
        <w:numPr>
          <w:ilvl w:val="0"/>
          <w:numId w:val="0"/>
        </w:numPr>
        <w:rPr>
          <w:rFonts w:hint="eastAsia" w:asciiTheme="minorEastAsia" w:hAnsiTheme="minorEastAsia"/>
          <w:sz w:val="28"/>
          <w:szCs w:val="28"/>
          <w:lang w:val="en-US" w:eastAsia="zh-CN"/>
        </w:rPr>
      </w:pPr>
    </w:p>
    <w:p w14:paraId="0C987995">
      <w:pPr>
        <w:pStyle w:val="6"/>
        <w:numPr>
          <w:ilvl w:val="0"/>
          <w:numId w:val="0"/>
        </w:numPr>
        <w:ind w:firstLine="280" w:firstLineChars="100"/>
        <w:rPr>
          <w:rFonts w:hint="default" w:asciiTheme="minorEastAsia" w:hAnsiTheme="minorEastAsia"/>
          <w:sz w:val="28"/>
          <w:szCs w:val="28"/>
          <w:lang w:val="en-US" w:eastAsia="zh-CN"/>
        </w:rPr>
      </w:pPr>
      <w:r>
        <w:rPr>
          <w:rFonts w:hint="eastAsia" w:asciiTheme="minorEastAsia" w:hAnsiTheme="minorEastAsia"/>
          <w:sz w:val="28"/>
          <w:szCs w:val="28"/>
          <w:lang w:val="en-US" w:eastAsia="zh-CN"/>
        </w:rPr>
        <w:t>（三）本年预算具体构成情况</w:t>
      </w:r>
    </w:p>
    <w:p w14:paraId="4AA62BB0">
      <w:pPr>
        <w:pStyle w:val="6"/>
        <w:numPr>
          <w:ilvl w:val="0"/>
          <w:numId w:val="0"/>
        </w:numPr>
        <w:ind w:leftChars="200" w:firstLine="560" w:firstLineChars="200"/>
        <w:rPr>
          <w:rFonts w:hint="eastAsia" w:asciiTheme="minorEastAsia" w:hAnsiTheme="minorEastAsia"/>
          <w:sz w:val="28"/>
          <w:szCs w:val="28"/>
          <w:lang w:val="en-US" w:eastAsia="zh-CN"/>
        </w:rPr>
      </w:pPr>
    </w:p>
    <w:p w14:paraId="1970986E">
      <w:pPr>
        <w:pStyle w:val="6"/>
        <w:numPr>
          <w:ilvl w:val="0"/>
          <w:numId w:val="0"/>
        </w:numPr>
        <w:ind w:leftChars="200"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从功能科目具体看，2022年大同十中一般公共预算支出1819.32万元， 包括;教育支出预算1345.55万元，社会保障和就业支出预算225.23万元，卫生健康支出预算74.88万元，住房保障支出预算173.6万元。共计：1819.32万元</w:t>
      </w:r>
    </w:p>
    <w:p w14:paraId="6B05FB15">
      <w:pPr>
        <w:keepNext w:val="0"/>
        <w:keepLines w:val="0"/>
        <w:widowControl/>
        <w:suppressLineNumbers w:val="0"/>
        <w:ind w:left="479" w:leftChars="228" w:firstLine="560" w:firstLineChars="200"/>
        <w:jc w:val="left"/>
        <w:rPr>
          <w:rFonts w:hint="eastAsia" w:ascii="宋体" w:hAnsi="宋体" w:eastAsia="宋体" w:cs="宋体"/>
          <w:sz w:val="28"/>
          <w:szCs w:val="28"/>
        </w:rPr>
      </w:pPr>
      <w:r>
        <w:rPr>
          <w:rFonts w:hint="eastAsia" w:ascii="宋体" w:hAnsi="宋体" w:eastAsia="宋体" w:cs="宋体"/>
          <w:b w:val="0"/>
          <w:bCs w:val="0"/>
          <w:sz w:val="28"/>
          <w:szCs w:val="28"/>
          <w:lang w:val="en-US" w:eastAsia="zh-CN"/>
        </w:rPr>
        <w:t>从支出性质和经济分类看，2022年大同十中基本支出预算 1685.25万元。</w:t>
      </w:r>
      <w:r>
        <w:rPr>
          <w:rFonts w:hint="eastAsia" w:ascii="宋体" w:hAnsi="宋体" w:eastAsia="宋体" w:cs="宋体"/>
          <w:b w:val="0"/>
          <w:bCs w:val="0"/>
          <w:color w:val="000000"/>
          <w:kern w:val="0"/>
          <w:sz w:val="28"/>
          <w:szCs w:val="28"/>
          <w:lang w:val="en-US" w:eastAsia="zh-CN" w:bidi="ar"/>
        </w:rPr>
        <w:t>包含：工资福利支出 1559.73 万元，商品和服务支出 72.79万元，社会福利和救助 1.74万元，离退休费50.99万元。共计1685.25万元</w:t>
      </w:r>
      <w:r>
        <w:rPr>
          <w:rFonts w:hint="eastAsia" w:ascii="宋体" w:hAnsi="宋体" w:eastAsia="宋体" w:cs="宋体"/>
          <w:color w:val="000000"/>
          <w:kern w:val="0"/>
          <w:sz w:val="28"/>
          <w:szCs w:val="28"/>
          <w:lang w:val="en-US" w:eastAsia="zh-CN" w:bidi="ar"/>
        </w:rPr>
        <w:t xml:space="preserve">  </w:t>
      </w:r>
    </w:p>
    <w:p w14:paraId="1F6004F6">
      <w:pPr>
        <w:ind w:left="596" w:leftChars="284" w:firstLine="560" w:firstLineChars="200"/>
        <w:rPr>
          <w:rFonts w:hint="eastAsia" w:ascii="宋体" w:hAnsi="宋体" w:eastAsia="宋体" w:cs="宋体"/>
          <w:sz w:val="28"/>
          <w:szCs w:val="28"/>
        </w:rPr>
      </w:pPr>
      <w:r>
        <w:rPr>
          <w:rFonts w:hint="eastAsia" w:ascii="宋体" w:hAnsi="宋体" w:eastAsia="宋体" w:cs="宋体"/>
          <w:sz w:val="28"/>
          <w:szCs w:val="28"/>
        </w:rPr>
        <w:t>1．202</w:t>
      </w:r>
      <w:r>
        <w:rPr>
          <w:rFonts w:hint="eastAsia" w:ascii="宋体" w:hAnsi="宋体" w:eastAsia="宋体" w:cs="宋体"/>
          <w:sz w:val="28"/>
          <w:szCs w:val="28"/>
          <w:lang w:val="en-US" w:eastAsia="zh-CN"/>
        </w:rPr>
        <w:t>2</w:t>
      </w:r>
      <w:r>
        <w:rPr>
          <w:rFonts w:hint="eastAsia" w:ascii="宋体" w:hAnsi="宋体" w:eastAsia="宋体" w:cs="宋体"/>
          <w:sz w:val="28"/>
          <w:szCs w:val="28"/>
        </w:rPr>
        <w:t>年基本支出</w:t>
      </w:r>
      <w:r>
        <w:rPr>
          <w:rFonts w:hint="eastAsia" w:ascii="宋体" w:hAnsi="宋体" w:eastAsia="宋体" w:cs="宋体"/>
          <w:sz w:val="28"/>
          <w:szCs w:val="28"/>
          <w:lang w:val="en-US" w:eastAsia="zh-CN"/>
        </w:rPr>
        <w:t>1876.32</w:t>
      </w:r>
      <w:r>
        <w:rPr>
          <w:rFonts w:hint="eastAsia" w:ascii="宋体" w:hAnsi="宋体" w:eastAsia="宋体" w:cs="宋体"/>
          <w:sz w:val="28"/>
          <w:szCs w:val="28"/>
        </w:rPr>
        <w:t>万元，比 202</w:t>
      </w:r>
      <w:r>
        <w:rPr>
          <w:rFonts w:hint="eastAsia" w:ascii="宋体" w:hAnsi="宋体" w:eastAsia="宋体" w:cs="宋体"/>
          <w:sz w:val="28"/>
          <w:szCs w:val="28"/>
          <w:lang w:val="en-US" w:eastAsia="zh-CN"/>
        </w:rPr>
        <w:t>1</w:t>
      </w:r>
      <w:r>
        <w:rPr>
          <w:rFonts w:hint="eastAsia" w:ascii="宋体" w:hAnsi="宋体" w:eastAsia="宋体" w:cs="宋体"/>
          <w:sz w:val="28"/>
          <w:szCs w:val="28"/>
        </w:rPr>
        <w:t>年</w:t>
      </w:r>
      <w:r>
        <w:rPr>
          <w:rFonts w:hint="eastAsia" w:ascii="宋体" w:hAnsi="宋体" w:eastAsia="宋体" w:cs="宋体"/>
          <w:sz w:val="28"/>
          <w:szCs w:val="28"/>
          <w:lang w:val="en-US" w:eastAsia="zh-CN"/>
        </w:rPr>
        <w:t>减少21.39</w:t>
      </w:r>
      <w:r>
        <w:rPr>
          <w:rFonts w:hint="eastAsia" w:ascii="宋体" w:hAnsi="宋体" w:eastAsia="宋体" w:cs="宋体"/>
          <w:sz w:val="28"/>
          <w:szCs w:val="28"/>
        </w:rPr>
        <w:t>万元,基本支出系按现有人员工资标准和公用经费定额标准核定。其中：人员经费主要包括 基本工资、津贴补贴、奖金、绩效工资、机关事业单位基本养老保险缴费、城镇职工基本医疗保险缴费、其他社会保障缴费、住房公积金、离休费、生活补助、奖励金；公用经费主要包括办公费、印刷费、电费、邮电费、取暖费、 物业管理费、差旅费、维修（护）费、会议费、培训费、公务接待费、劳务费、工会经费、福利费、公务用车运行维护 费、其他交通费用、其他商品和服务支出、办公设备购置和其他资本性支出。基本支出</w:t>
      </w:r>
      <w:r>
        <w:rPr>
          <w:rFonts w:hint="eastAsia" w:ascii="宋体" w:hAnsi="宋体" w:eastAsia="宋体" w:cs="宋体"/>
          <w:sz w:val="28"/>
          <w:szCs w:val="28"/>
          <w:lang w:val="en-US" w:eastAsia="zh-CN"/>
        </w:rPr>
        <w:t>减少</w:t>
      </w:r>
      <w:r>
        <w:rPr>
          <w:rFonts w:hint="eastAsia" w:ascii="宋体" w:hAnsi="宋体" w:eastAsia="宋体" w:cs="宋体"/>
          <w:sz w:val="28"/>
          <w:szCs w:val="28"/>
        </w:rPr>
        <w:t>的主要原因是有人员经费、工会经费、福利费</w:t>
      </w:r>
      <w:r>
        <w:rPr>
          <w:rFonts w:hint="eastAsia" w:ascii="宋体" w:hAnsi="宋体" w:eastAsia="宋体" w:cs="宋体"/>
          <w:sz w:val="28"/>
          <w:szCs w:val="28"/>
          <w:lang w:val="en-US" w:eastAsia="zh-CN"/>
        </w:rPr>
        <w:t>减少</w:t>
      </w:r>
      <w:r>
        <w:rPr>
          <w:rFonts w:hint="eastAsia" w:ascii="宋体" w:hAnsi="宋体" w:eastAsia="宋体" w:cs="宋体"/>
          <w:sz w:val="28"/>
          <w:szCs w:val="28"/>
        </w:rPr>
        <w:t>。</w:t>
      </w:r>
    </w:p>
    <w:p w14:paraId="3EBF797B">
      <w:pPr>
        <w:rPr>
          <w:rFonts w:hint="eastAsia" w:asciiTheme="minorEastAsia" w:hAnsiTheme="minorEastAsia"/>
          <w:sz w:val="28"/>
          <w:szCs w:val="28"/>
        </w:rPr>
      </w:pPr>
    </w:p>
    <w:p w14:paraId="5CAC60AB">
      <w:pPr>
        <w:rPr>
          <w:rFonts w:hint="eastAsia" w:asciiTheme="minorEastAsia" w:hAnsiTheme="minorEastAsia"/>
          <w:sz w:val="28"/>
          <w:szCs w:val="28"/>
        </w:rPr>
      </w:pPr>
    </w:p>
    <w:p w14:paraId="2EAD861C">
      <w:pPr>
        <w:rPr>
          <w:rFonts w:hint="eastAsia" w:asciiTheme="minorEastAsia" w:hAnsiTheme="minorEastAsia"/>
          <w:sz w:val="28"/>
          <w:szCs w:val="28"/>
        </w:rPr>
      </w:pPr>
    </w:p>
    <w:p w14:paraId="679B0384">
      <w:pPr>
        <w:keepNext w:val="0"/>
        <w:keepLines w:val="0"/>
        <w:widowControl/>
        <w:suppressLineNumbers w:val="0"/>
        <w:ind w:firstLine="560" w:firstLineChars="200"/>
        <w:jc w:val="left"/>
        <w:rPr>
          <w:rFonts w:hint="default" w:asciiTheme="minorEastAsia" w:hAnsiTheme="minorEastAsia"/>
          <w:sz w:val="28"/>
          <w:szCs w:val="28"/>
          <w:lang w:val="en-US"/>
        </w:rPr>
      </w:pPr>
      <w:r>
        <w:rPr>
          <w:rFonts w:hint="eastAsia" w:asciiTheme="minorEastAsia" w:hAnsiTheme="minorEastAsia"/>
          <w:sz w:val="28"/>
          <w:szCs w:val="28"/>
          <w:lang w:val="en-US" w:eastAsia="zh-CN"/>
        </w:rPr>
        <w:t>2、2022年，大同第十中学校项目支出134.07万元，比2021年增加了0.22万元，增加原因校办退休人员工资差额提高。项目主要是物业管理费25万元：主要用于</w:t>
      </w:r>
      <w:r>
        <w:rPr>
          <w:rFonts w:hint="eastAsia" w:ascii="宋体" w:hAnsi="宋体" w:eastAsia="宋体" w:cs="宋体"/>
          <w:color w:val="000000"/>
          <w:kern w:val="0"/>
          <w:sz w:val="28"/>
          <w:szCs w:val="28"/>
          <w:lang w:val="en-US" w:eastAsia="zh-CN" w:bidi="ar"/>
        </w:rPr>
        <w:t>保洁、物业管理服务以及维修维护、安全保卫等后勤管理服务。</w:t>
      </w:r>
      <w:r>
        <w:rPr>
          <w:rFonts w:hint="eastAsia" w:asciiTheme="minorEastAsia" w:hAnsiTheme="minorEastAsia"/>
          <w:sz w:val="28"/>
          <w:szCs w:val="28"/>
          <w:lang w:val="en-US" w:eastAsia="zh-CN"/>
        </w:rPr>
        <w:t>奖励性绩效工资90万元;主要用于教师早晚自习、周六学科实践活动、课后托管、九年学生早晨训练、教学督导、中考奖励等。班主任费18万元：因学校实行班主任管理工作，班主任全面负责一个班级学生的思想、学习、生活全权负责管理一个班级。校办退休人员差额1.07万元;用于退休校办人员工资差额，使退休人员生活上得到应有的保障。</w:t>
      </w:r>
    </w:p>
    <w:p w14:paraId="75BCA345">
      <w:pPr>
        <w:rPr>
          <w:rFonts w:hint="eastAsia" w:asciiTheme="minorEastAsia" w:hAnsiTheme="minorEastAsia"/>
          <w:sz w:val="28"/>
          <w:szCs w:val="28"/>
        </w:rPr>
      </w:pPr>
    </w:p>
    <w:p w14:paraId="180BC47E">
      <w:pPr>
        <w:rPr>
          <w:rFonts w:hint="eastAsia" w:asciiTheme="minorEastAsia" w:hAnsiTheme="minorEastAsia"/>
          <w:sz w:val="28"/>
          <w:szCs w:val="28"/>
        </w:rPr>
      </w:pPr>
    </w:p>
    <w:p w14:paraId="476856DD">
      <w:pPr>
        <w:rPr>
          <w:rFonts w:hint="eastAsia" w:asciiTheme="minorEastAsia" w:hAnsiTheme="minorEastAsia"/>
          <w:sz w:val="28"/>
          <w:szCs w:val="28"/>
        </w:rPr>
      </w:pPr>
    </w:p>
    <w:p w14:paraId="31981FD9">
      <w:pPr>
        <w:rPr>
          <w:rFonts w:hint="eastAsia" w:asciiTheme="minorEastAsia" w:hAnsiTheme="minorEastAsia"/>
          <w:sz w:val="28"/>
          <w:szCs w:val="28"/>
        </w:rPr>
      </w:pPr>
    </w:p>
    <w:p w14:paraId="03488390">
      <w:pPr>
        <w:rPr>
          <w:rFonts w:hint="eastAsia" w:asciiTheme="minorEastAsia" w:hAnsiTheme="minorEastAsia"/>
          <w:sz w:val="28"/>
          <w:szCs w:val="28"/>
        </w:rPr>
      </w:pPr>
    </w:p>
    <w:p w14:paraId="7DCEF628">
      <w:pPr>
        <w:rPr>
          <w:rFonts w:hint="eastAsia" w:asciiTheme="minorEastAsia" w:hAnsiTheme="minorEastAsia"/>
          <w:sz w:val="28"/>
          <w:szCs w:val="28"/>
        </w:rPr>
      </w:pPr>
    </w:p>
    <w:p w14:paraId="67FABFCA">
      <w:pPr>
        <w:rPr>
          <w:rFonts w:hint="eastAsia" w:asciiTheme="minorEastAsia" w:hAnsiTheme="minorEastAsia"/>
          <w:sz w:val="28"/>
          <w:szCs w:val="28"/>
        </w:rPr>
      </w:pPr>
    </w:p>
    <w:p w14:paraId="0B0D9155">
      <w:pPr>
        <w:rPr>
          <w:rFonts w:hint="eastAsia" w:asciiTheme="minorEastAsia" w:hAnsiTheme="minorEastAsia"/>
          <w:sz w:val="28"/>
          <w:szCs w:val="28"/>
        </w:rPr>
      </w:pPr>
    </w:p>
    <w:p w14:paraId="31468424">
      <w:pPr>
        <w:rPr>
          <w:rFonts w:hint="eastAsia" w:asciiTheme="minorEastAsia" w:hAnsiTheme="minorEastAsia"/>
          <w:sz w:val="28"/>
          <w:szCs w:val="28"/>
        </w:rPr>
      </w:pPr>
    </w:p>
    <w:p w14:paraId="0299AD7D">
      <w:pPr>
        <w:rPr>
          <w:rFonts w:hint="eastAsia" w:asciiTheme="minorEastAsia" w:hAnsiTheme="minorEastAsia"/>
          <w:sz w:val="28"/>
          <w:szCs w:val="28"/>
        </w:rPr>
      </w:pPr>
    </w:p>
    <w:p w14:paraId="4CF73AC9">
      <w:pPr>
        <w:rPr>
          <w:rFonts w:hint="eastAsia" w:asciiTheme="minorEastAsia" w:hAnsiTheme="minorEastAsia"/>
          <w:sz w:val="28"/>
          <w:szCs w:val="28"/>
        </w:rPr>
      </w:pPr>
    </w:p>
    <w:p w14:paraId="6D4B5219">
      <w:pPr>
        <w:rPr>
          <w:rFonts w:hint="eastAsia" w:asciiTheme="minorEastAsia" w:hAnsiTheme="minorEastAsia"/>
          <w:sz w:val="28"/>
          <w:szCs w:val="28"/>
        </w:rPr>
      </w:pPr>
    </w:p>
    <w:p w14:paraId="7AA54345">
      <w:pPr>
        <w:ind w:firstLine="602" w:firstLineChars="200"/>
        <w:rPr>
          <w:rFonts w:hint="eastAsia" w:asciiTheme="minorEastAsia" w:hAnsiTheme="minorEastAsia"/>
          <w:b/>
          <w:sz w:val="24"/>
          <w:szCs w:val="24"/>
        </w:rPr>
      </w:pPr>
      <w:r>
        <w:rPr>
          <w:rFonts w:hint="eastAsia" w:asciiTheme="minorEastAsia" w:hAnsiTheme="minorEastAsia"/>
          <w:b/>
          <w:sz w:val="30"/>
          <w:szCs w:val="30"/>
        </w:rPr>
        <w:t>二、“三公经费情况</w:t>
      </w:r>
    </w:p>
    <w:p w14:paraId="77D17A8C">
      <w:pPr>
        <w:pStyle w:val="6"/>
        <w:ind w:left="420" w:firstLine="480" w:firstLineChars="200"/>
        <w:rPr>
          <w:rFonts w:hint="eastAsia" w:asciiTheme="minorEastAsia" w:hAnsiTheme="minorEastAsia"/>
          <w:sz w:val="24"/>
          <w:szCs w:val="24"/>
        </w:rPr>
      </w:pPr>
    </w:p>
    <w:p w14:paraId="584999F2">
      <w:pPr>
        <w:pStyle w:val="6"/>
        <w:ind w:left="420" w:firstLine="560" w:firstLineChars="200"/>
        <w:rPr>
          <w:rFonts w:hint="default" w:asciiTheme="minorEastAsia" w:hAnsiTheme="minorEastAsia" w:eastAsiaTheme="minorEastAsia"/>
          <w:b/>
          <w:sz w:val="28"/>
          <w:szCs w:val="28"/>
          <w:lang w:val="en-US" w:eastAsia="zh-CN"/>
        </w:rPr>
      </w:pPr>
      <w:r>
        <w:rPr>
          <w:rFonts w:hint="eastAsia" w:asciiTheme="minorEastAsia" w:hAnsiTheme="minorEastAsia"/>
          <w:sz w:val="28"/>
          <w:szCs w:val="28"/>
        </w:rPr>
        <w:t>由于我单位没有车辆运行以及出国考察、招待等情况，三公经费没有预</w:t>
      </w:r>
      <w:r>
        <w:rPr>
          <w:rFonts w:hint="eastAsia" w:asciiTheme="minorEastAsia" w:hAnsiTheme="minorEastAsia"/>
          <w:sz w:val="28"/>
          <w:szCs w:val="28"/>
          <w:lang w:val="en-US" w:eastAsia="zh-CN"/>
        </w:rPr>
        <w:t>算支出。</w:t>
      </w:r>
    </w:p>
    <w:p w14:paraId="1D3B4FE1">
      <w:pPr>
        <w:pStyle w:val="6"/>
        <w:numPr>
          <w:ilvl w:val="0"/>
          <w:numId w:val="0"/>
        </w:numPr>
        <w:rPr>
          <w:rFonts w:hint="eastAsia" w:asciiTheme="minorEastAsia" w:hAnsiTheme="minorEastAsia"/>
          <w:b/>
          <w:sz w:val="24"/>
          <w:szCs w:val="24"/>
          <w:lang w:val="en-US" w:eastAsia="zh-CN"/>
        </w:rPr>
      </w:pPr>
    </w:p>
    <w:p w14:paraId="4F06BA28">
      <w:pPr>
        <w:pStyle w:val="6"/>
        <w:numPr>
          <w:ilvl w:val="0"/>
          <w:numId w:val="0"/>
        </w:numPr>
        <w:ind w:firstLine="602" w:firstLineChars="200"/>
        <w:rPr>
          <w:rFonts w:hint="eastAsia" w:asciiTheme="minorEastAsia" w:hAnsiTheme="minorEastAsia"/>
          <w:b/>
          <w:sz w:val="24"/>
          <w:szCs w:val="24"/>
        </w:rPr>
      </w:pPr>
      <w:r>
        <w:rPr>
          <w:rFonts w:hint="eastAsia" w:asciiTheme="minorEastAsia" w:hAnsiTheme="minorEastAsia"/>
          <w:b/>
          <w:sz w:val="30"/>
          <w:szCs w:val="30"/>
          <w:lang w:val="en-US" w:eastAsia="zh-CN"/>
        </w:rPr>
        <w:t>三、</w:t>
      </w:r>
      <w:r>
        <w:rPr>
          <w:rFonts w:hint="eastAsia" w:asciiTheme="minorEastAsia" w:hAnsiTheme="minorEastAsia"/>
          <w:b/>
          <w:sz w:val="30"/>
          <w:szCs w:val="30"/>
        </w:rPr>
        <w:t>运行经费情况：</w:t>
      </w:r>
      <w:r>
        <w:rPr>
          <w:rFonts w:hint="eastAsia" w:asciiTheme="minorEastAsia" w:hAnsiTheme="minorEastAsia"/>
          <w:b/>
          <w:sz w:val="24"/>
          <w:szCs w:val="24"/>
        </w:rPr>
        <w:t xml:space="preserve"> </w:t>
      </w:r>
    </w:p>
    <w:p w14:paraId="46239645">
      <w:pPr>
        <w:pStyle w:val="6"/>
        <w:ind w:left="390" w:firstLine="480" w:firstLineChars="200"/>
        <w:rPr>
          <w:rFonts w:hint="eastAsia" w:asciiTheme="minorEastAsia" w:hAnsiTheme="minorEastAsia"/>
          <w:sz w:val="24"/>
          <w:szCs w:val="24"/>
        </w:rPr>
      </w:pPr>
    </w:p>
    <w:p w14:paraId="65079CD2">
      <w:pPr>
        <w:pStyle w:val="6"/>
        <w:ind w:left="390" w:firstLine="560" w:firstLineChars="200"/>
        <w:rPr>
          <w:rFonts w:hint="eastAsia" w:ascii="宋体" w:hAnsi="宋体" w:eastAsia="宋体" w:cs="宋体"/>
          <w:sz w:val="28"/>
          <w:szCs w:val="28"/>
        </w:rPr>
      </w:pPr>
      <w:r>
        <w:rPr>
          <w:rFonts w:hint="eastAsia" w:ascii="宋体" w:hAnsi="宋体" w:eastAsia="宋体" w:cs="宋体"/>
          <w:sz w:val="28"/>
          <w:szCs w:val="28"/>
        </w:rPr>
        <w:t>学校主要以教学为主，用于教师办公</w:t>
      </w:r>
      <w:r>
        <w:rPr>
          <w:rFonts w:hint="eastAsia" w:ascii="宋体" w:hAnsi="宋体" w:eastAsia="宋体" w:cs="宋体"/>
          <w:sz w:val="28"/>
          <w:szCs w:val="28"/>
          <w:lang w:val="en-US" w:eastAsia="zh-CN"/>
        </w:rPr>
        <w:t>经费，印刷费，</w:t>
      </w:r>
      <w:r>
        <w:rPr>
          <w:rFonts w:hint="eastAsia" w:ascii="宋体" w:hAnsi="宋体" w:eastAsia="宋体" w:cs="宋体"/>
          <w:sz w:val="28"/>
          <w:szCs w:val="28"/>
        </w:rPr>
        <w:t>考试试卷费，教师培训费、外出差旅费、专用材料费、维修维护</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邮电费、</w:t>
      </w:r>
      <w:r>
        <w:rPr>
          <w:rFonts w:hint="eastAsia" w:ascii="宋体" w:hAnsi="宋体" w:eastAsia="宋体" w:cs="宋体"/>
          <w:sz w:val="28"/>
          <w:szCs w:val="28"/>
        </w:rPr>
        <w:t>水电费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设备购置等。</w:t>
      </w:r>
    </w:p>
    <w:p w14:paraId="0288F237">
      <w:pPr>
        <w:pStyle w:val="6"/>
        <w:numPr>
          <w:ilvl w:val="0"/>
          <w:numId w:val="0"/>
        </w:numPr>
        <w:ind w:left="210" w:leftChars="0"/>
        <w:rPr>
          <w:rFonts w:hint="eastAsia" w:asciiTheme="minorEastAsia" w:hAnsiTheme="minorEastAsia"/>
          <w:sz w:val="28"/>
          <w:szCs w:val="28"/>
        </w:rPr>
      </w:pPr>
    </w:p>
    <w:p w14:paraId="712F04AB">
      <w:pPr>
        <w:pStyle w:val="6"/>
        <w:numPr>
          <w:ilvl w:val="0"/>
          <w:numId w:val="0"/>
        </w:numPr>
        <w:rPr>
          <w:rFonts w:hint="eastAsia" w:asciiTheme="minorEastAsia" w:hAnsiTheme="minorEastAsia"/>
          <w:b/>
          <w:sz w:val="24"/>
          <w:szCs w:val="24"/>
          <w:lang w:val="en-US" w:eastAsia="zh-CN"/>
        </w:rPr>
      </w:pPr>
    </w:p>
    <w:p w14:paraId="08B3F18D">
      <w:pPr>
        <w:pStyle w:val="6"/>
        <w:numPr>
          <w:ilvl w:val="0"/>
          <w:numId w:val="0"/>
        </w:numPr>
        <w:ind w:left="420" w:leftChars="0" w:firstLine="301" w:firstLineChars="100"/>
        <w:rPr>
          <w:rFonts w:hint="eastAsia" w:asciiTheme="minorEastAsia" w:hAnsiTheme="minorEastAsia"/>
          <w:sz w:val="30"/>
          <w:szCs w:val="30"/>
        </w:rPr>
      </w:pPr>
      <w:r>
        <w:rPr>
          <w:rFonts w:hint="eastAsia" w:asciiTheme="minorEastAsia" w:hAnsiTheme="minorEastAsia"/>
          <w:b/>
          <w:sz w:val="30"/>
          <w:szCs w:val="30"/>
          <w:lang w:val="en-US" w:eastAsia="zh-CN"/>
        </w:rPr>
        <w:t>四、</w:t>
      </w:r>
      <w:r>
        <w:rPr>
          <w:rFonts w:hint="eastAsia" w:asciiTheme="minorEastAsia" w:hAnsiTheme="minorEastAsia"/>
          <w:b/>
          <w:sz w:val="30"/>
          <w:szCs w:val="30"/>
        </w:rPr>
        <w:t>政府采购情况</w:t>
      </w:r>
      <w:r>
        <w:rPr>
          <w:rFonts w:hint="eastAsia" w:asciiTheme="minorEastAsia" w:hAnsiTheme="minorEastAsia"/>
          <w:sz w:val="30"/>
          <w:szCs w:val="30"/>
        </w:rPr>
        <w:t>；</w:t>
      </w:r>
    </w:p>
    <w:p w14:paraId="2B90A408">
      <w:pPr>
        <w:pStyle w:val="6"/>
        <w:numPr>
          <w:ilvl w:val="0"/>
          <w:numId w:val="0"/>
        </w:numPr>
        <w:ind w:left="420" w:leftChars="0"/>
        <w:rPr>
          <w:rFonts w:hint="eastAsia" w:asciiTheme="minorEastAsia" w:hAnsiTheme="minorEastAsia"/>
          <w:sz w:val="24"/>
          <w:szCs w:val="24"/>
        </w:rPr>
      </w:pPr>
    </w:p>
    <w:p w14:paraId="6EA43EAD">
      <w:pPr>
        <w:keepNext w:val="0"/>
        <w:keepLines w:val="0"/>
        <w:widowControl/>
        <w:suppressLineNumbers w:val="0"/>
        <w:ind w:firstLine="560" w:firstLineChars="200"/>
        <w:jc w:val="left"/>
        <w:rPr>
          <w:rFonts w:hint="eastAsia" w:ascii="宋体" w:hAnsi="宋体" w:eastAsia="宋体" w:cs="宋体"/>
          <w:b/>
          <w:sz w:val="28"/>
          <w:szCs w:val="28"/>
        </w:rPr>
      </w:pPr>
      <w:r>
        <w:rPr>
          <w:rFonts w:hint="eastAsia" w:ascii="宋体" w:hAnsi="宋体" w:eastAsia="宋体" w:cs="宋体"/>
          <w:sz w:val="28"/>
          <w:szCs w:val="28"/>
        </w:rPr>
        <w:t>202</w:t>
      </w:r>
      <w:r>
        <w:rPr>
          <w:rFonts w:hint="eastAsia" w:ascii="宋体" w:hAnsi="宋体" w:eastAsia="宋体" w:cs="宋体"/>
          <w:sz w:val="28"/>
          <w:szCs w:val="28"/>
          <w:lang w:val="en-US" w:eastAsia="zh-CN"/>
        </w:rPr>
        <w:t>2</w:t>
      </w:r>
      <w:r>
        <w:rPr>
          <w:rFonts w:hint="eastAsia" w:ascii="宋体" w:hAnsi="宋体" w:eastAsia="宋体" w:cs="宋体"/>
          <w:sz w:val="28"/>
          <w:szCs w:val="28"/>
        </w:rPr>
        <w:t>年政府预算采购情况：用提前下达义务教育少部分资金用于改善办学条件，增加办公设施</w:t>
      </w:r>
      <w:r>
        <w:rPr>
          <w:rFonts w:hint="eastAsia" w:ascii="宋体" w:hAnsi="宋体" w:eastAsia="宋体" w:cs="宋体"/>
          <w:sz w:val="28"/>
          <w:szCs w:val="28"/>
          <w:lang w:eastAsia="zh-CN"/>
        </w:rPr>
        <w:t>，</w:t>
      </w:r>
      <w:r>
        <w:rPr>
          <w:rFonts w:hint="eastAsia" w:ascii="宋体" w:hAnsi="宋体" w:eastAsia="宋体" w:cs="宋体"/>
          <w:sz w:val="28"/>
          <w:szCs w:val="28"/>
        </w:rPr>
        <w:t>用于采购印刷</w:t>
      </w:r>
      <w:r>
        <w:rPr>
          <w:rFonts w:hint="eastAsia" w:ascii="宋体" w:hAnsi="宋体" w:eastAsia="宋体" w:cs="宋体"/>
          <w:sz w:val="28"/>
          <w:szCs w:val="28"/>
          <w:lang w:val="en-US" w:eastAsia="zh-CN"/>
        </w:rPr>
        <w:t>1万元，</w:t>
      </w:r>
      <w:r>
        <w:rPr>
          <w:rFonts w:hint="eastAsia" w:ascii="宋体" w:hAnsi="宋体" w:eastAsia="宋体" w:cs="宋体"/>
          <w:sz w:val="28"/>
          <w:szCs w:val="28"/>
        </w:rPr>
        <w:t>耗材等办公用品。</w:t>
      </w:r>
      <w:r>
        <w:rPr>
          <w:rFonts w:hint="eastAsia" w:ascii="宋体" w:hAnsi="宋体" w:eastAsia="宋体" w:cs="宋体"/>
          <w:color w:val="000000"/>
          <w:kern w:val="0"/>
          <w:sz w:val="28"/>
          <w:szCs w:val="28"/>
          <w:lang w:val="en-US" w:eastAsia="zh-CN" w:bidi="ar"/>
        </w:rPr>
        <w:t>采购服务主要为及政府履职所需要购买的印刷、保洁、物业管理服务以及维修维护、安全保卫等后勤管理服务</w:t>
      </w:r>
    </w:p>
    <w:p w14:paraId="4F494B74">
      <w:pPr>
        <w:pStyle w:val="6"/>
        <w:numPr>
          <w:ilvl w:val="0"/>
          <w:numId w:val="0"/>
        </w:numPr>
        <w:rPr>
          <w:rFonts w:hint="eastAsia" w:cs="宋体" w:asciiTheme="minorEastAsia" w:hAnsiTheme="minorEastAsia"/>
          <w:b/>
          <w:bCs/>
          <w:color w:val="000000"/>
          <w:sz w:val="24"/>
          <w:szCs w:val="24"/>
          <w:shd w:val="clear" w:color="auto" w:fill="FFFFFF"/>
          <w:lang w:val="en-US" w:eastAsia="zh-CN"/>
        </w:rPr>
      </w:pPr>
    </w:p>
    <w:p w14:paraId="10B25398">
      <w:pPr>
        <w:pStyle w:val="6"/>
        <w:numPr>
          <w:ilvl w:val="0"/>
          <w:numId w:val="0"/>
        </w:numPr>
        <w:ind w:firstLine="602" w:firstLineChars="200"/>
        <w:rPr>
          <w:rFonts w:hint="eastAsia" w:asciiTheme="minorEastAsia" w:hAnsiTheme="minorEastAsia"/>
          <w:b/>
          <w:sz w:val="30"/>
          <w:szCs w:val="30"/>
        </w:rPr>
      </w:pPr>
      <w:r>
        <w:rPr>
          <w:rFonts w:hint="eastAsia" w:cs="宋体" w:asciiTheme="minorEastAsia" w:hAnsiTheme="minorEastAsia"/>
          <w:b/>
          <w:bCs/>
          <w:color w:val="000000"/>
          <w:sz w:val="30"/>
          <w:szCs w:val="30"/>
          <w:shd w:val="clear" w:color="auto" w:fill="FFFFFF"/>
          <w:lang w:val="en-US" w:eastAsia="zh-CN"/>
        </w:rPr>
        <w:t>五、</w:t>
      </w:r>
      <w:r>
        <w:rPr>
          <w:rFonts w:hint="eastAsia" w:cs="宋体" w:asciiTheme="minorEastAsia" w:hAnsiTheme="minorEastAsia"/>
          <w:b/>
          <w:bCs/>
          <w:color w:val="000000"/>
          <w:sz w:val="30"/>
          <w:szCs w:val="30"/>
          <w:shd w:val="clear" w:color="auto" w:fill="FFFFFF"/>
        </w:rPr>
        <w:t>绩效管理情况</w:t>
      </w:r>
    </w:p>
    <w:p w14:paraId="7228D742">
      <w:pPr>
        <w:pStyle w:val="6"/>
        <w:ind w:left="390" w:firstLine="480" w:firstLineChars="200"/>
        <w:rPr>
          <w:rFonts w:hint="eastAsia" w:cs="宋体" w:asciiTheme="minorEastAsia" w:hAnsiTheme="minorEastAsia"/>
          <w:bCs/>
          <w:color w:val="000000"/>
          <w:sz w:val="24"/>
          <w:szCs w:val="24"/>
          <w:shd w:val="clear" w:color="auto" w:fill="FFFFFF"/>
        </w:rPr>
      </w:pPr>
    </w:p>
    <w:p w14:paraId="3A84CE30">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每个项目在设定绩效目时，突出关键绩效指标，围绕产出指标、效益指标和满意度指标分别设置，如产出指标方面设置了数量、质量、时效、成本等指标，效益指标方面设置了经济效益、社会效益、生态效益、可持续影响等指标，满意度指标方面设置了社会公众满意度、服务对象满意度等指标，并对核心指标进行排序、赋予分值，建立了绩效管理目标和指标体系。</w:t>
      </w:r>
    </w:p>
    <w:p w14:paraId="00229A0B">
      <w:pPr>
        <w:pStyle w:val="6"/>
        <w:ind w:left="0" w:leftChars="0" w:firstLine="560" w:firstLineChars="200"/>
        <w:rPr>
          <w:rFonts w:hint="eastAsia" w:ascii="宋体" w:hAnsi="宋体" w:eastAsia="宋体" w:cs="宋体"/>
          <w:b w:val="0"/>
          <w:bCs/>
          <w:color w:val="000000"/>
          <w:sz w:val="30"/>
          <w:szCs w:val="30"/>
          <w:shd w:val="clear" w:color="auto" w:fill="FFFFFF"/>
          <w:lang w:val="en-US" w:eastAsia="zh-CN"/>
        </w:rPr>
      </w:pPr>
      <w:r>
        <w:rPr>
          <w:rFonts w:hint="eastAsia" w:ascii="宋体" w:hAnsi="宋体" w:eastAsia="宋体" w:cs="宋体"/>
          <w:b w:val="0"/>
          <w:bCs/>
          <w:color w:val="000000"/>
          <w:sz w:val="28"/>
          <w:szCs w:val="28"/>
          <w:shd w:val="clear" w:color="auto" w:fill="FFFFFF"/>
        </w:rPr>
        <w:t>我单位</w:t>
      </w:r>
      <w:r>
        <w:rPr>
          <w:rFonts w:hint="eastAsia" w:ascii="宋体" w:hAnsi="宋体" w:eastAsia="宋体" w:cs="宋体"/>
          <w:b w:val="0"/>
          <w:bCs/>
          <w:color w:val="333333"/>
          <w:sz w:val="28"/>
          <w:szCs w:val="28"/>
          <w:shd w:val="clear" w:color="auto" w:fill="FFFFFF"/>
        </w:rPr>
        <w:t>通过绩效管理，可以帮助教职工实现其绩效的持续发展；促进形成一个以绩效为导向的学校文化；激励教职工，使他们的工作更加投入；促使员工开发自身的潜能，提高他们的工作满意感；增强团队凝聚力，改善团队绩效；通过不断的工作沟通和交流，发展教职工的主观能动性与管理者之间的建设性的、开放的关系；给员工提供表达自己的工作愿望和期望的机会。办让社会、家长、学生满意的学校，广泛接受社会</w:t>
      </w:r>
      <w:r>
        <w:rPr>
          <w:rFonts w:hint="eastAsia" w:ascii="宋体" w:hAnsi="宋体" w:eastAsia="宋体" w:cs="宋体"/>
          <w:b w:val="0"/>
          <w:bCs/>
          <w:color w:val="333333"/>
          <w:sz w:val="28"/>
          <w:szCs w:val="28"/>
          <w:shd w:val="clear" w:color="auto" w:fill="FFFFFF"/>
          <w:lang w:val="en-US" w:eastAsia="zh-CN"/>
        </w:rPr>
        <w:t>的监督。</w:t>
      </w:r>
    </w:p>
    <w:p w14:paraId="4613D2D7">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082F7AE4">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37E13D0D">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4C489D38">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1B274258">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7BBF482D">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45FFFB9B">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443C2E0E">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49A28252">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1505013D">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3126125B">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149ACE2A">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0F1293BD">
      <w:pPr>
        <w:pStyle w:val="6"/>
        <w:numPr>
          <w:ilvl w:val="0"/>
          <w:numId w:val="0"/>
        </w:numPr>
        <w:rPr>
          <w:rFonts w:hint="eastAsia" w:ascii="宋体" w:hAnsi="宋体" w:eastAsia="宋体" w:cs="宋体"/>
          <w:b/>
          <w:bCs/>
          <w:color w:val="000000"/>
          <w:sz w:val="30"/>
          <w:szCs w:val="30"/>
          <w:shd w:val="clear" w:color="auto" w:fill="FFFFFF"/>
          <w:lang w:val="en-US" w:eastAsia="zh-CN"/>
        </w:rPr>
      </w:pPr>
    </w:p>
    <w:p w14:paraId="11D26969">
      <w:pPr>
        <w:pStyle w:val="6"/>
        <w:numPr>
          <w:ilvl w:val="0"/>
          <w:numId w:val="0"/>
        </w:numPr>
        <w:rPr>
          <w:rFonts w:hint="eastAsia" w:ascii="宋体" w:hAnsi="宋体" w:eastAsia="宋体" w:cs="宋体"/>
          <w:b/>
          <w:bCs/>
          <w:color w:val="000000"/>
          <w:sz w:val="30"/>
          <w:szCs w:val="30"/>
          <w:shd w:val="clear" w:color="auto" w:fill="FFFFFF"/>
        </w:rPr>
      </w:pPr>
      <w:r>
        <w:rPr>
          <w:rFonts w:hint="eastAsia" w:ascii="宋体" w:hAnsi="宋体" w:eastAsia="宋体" w:cs="宋体"/>
          <w:b/>
          <w:bCs/>
          <w:color w:val="000000"/>
          <w:sz w:val="30"/>
          <w:szCs w:val="30"/>
          <w:shd w:val="clear" w:color="auto" w:fill="FFFFFF"/>
          <w:lang w:val="en-US" w:eastAsia="zh-CN"/>
        </w:rPr>
        <w:t>六、</w:t>
      </w:r>
      <w:r>
        <w:rPr>
          <w:rFonts w:hint="eastAsia" w:ascii="宋体" w:hAnsi="宋体" w:eastAsia="宋体" w:cs="宋体"/>
          <w:b/>
          <w:bCs/>
          <w:color w:val="000000"/>
          <w:sz w:val="30"/>
          <w:szCs w:val="30"/>
          <w:shd w:val="clear" w:color="auto" w:fill="FFFFFF"/>
        </w:rPr>
        <w:t>国有资产占有情况；</w:t>
      </w:r>
    </w:p>
    <w:p w14:paraId="71F466DE">
      <w:pPr>
        <w:pStyle w:val="6"/>
        <w:ind w:left="390" w:firstLine="0" w:firstLineChars="0"/>
        <w:rPr>
          <w:rFonts w:asciiTheme="minorEastAsia" w:hAnsiTheme="minorEastAsia"/>
          <w:sz w:val="18"/>
          <w:szCs w:val="18"/>
        </w:rPr>
      </w:pPr>
    </w:p>
    <w:tbl>
      <w:tblPr>
        <w:tblStyle w:val="3"/>
        <w:tblW w:w="8528" w:type="dxa"/>
        <w:jc w:val="center"/>
        <w:tblLayout w:type="fixed"/>
        <w:tblCellMar>
          <w:top w:w="0" w:type="dxa"/>
          <w:left w:w="108" w:type="dxa"/>
          <w:bottom w:w="0" w:type="dxa"/>
          <w:right w:w="108" w:type="dxa"/>
        </w:tblCellMar>
      </w:tblPr>
      <w:tblGrid>
        <w:gridCol w:w="8528"/>
      </w:tblGrid>
      <w:tr w14:paraId="473A6A66">
        <w:tblPrEx>
          <w:tblCellMar>
            <w:top w:w="0" w:type="dxa"/>
            <w:left w:w="108" w:type="dxa"/>
            <w:bottom w:w="0" w:type="dxa"/>
            <w:right w:w="108" w:type="dxa"/>
          </w:tblCellMar>
        </w:tblPrEx>
        <w:trPr>
          <w:trHeight w:val="462" w:hRule="atLeast"/>
          <w:jc w:val="center"/>
        </w:trPr>
        <w:tc>
          <w:tcPr>
            <w:tcW w:w="8528" w:type="dxa"/>
            <w:tcBorders>
              <w:top w:val="nil"/>
              <w:left w:val="nil"/>
              <w:bottom w:val="nil"/>
              <w:right w:val="nil"/>
            </w:tcBorders>
            <w:shd w:val="clear" w:color="auto" w:fill="FFFFFF"/>
            <w:vAlign w:val="center"/>
          </w:tcPr>
          <w:p w14:paraId="2843021B">
            <w:pPr>
              <w:ind w:firstLine="2811" w:firstLineChars="1000"/>
              <w:jc w:val="both"/>
              <w:rPr>
                <w:rFonts w:asciiTheme="minorEastAsia" w:hAnsiTheme="minorEastAsia"/>
                <w:b/>
                <w:bCs/>
                <w:sz w:val="18"/>
                <w:szCs w:val="18"/>
              </w:rPr>
            </w:pPr>
            <w:r>
              <w:rPr>
                <w:rFonts w:hint="eastAsia" w:asciiTheme="minorEastAsia" w:hAnsiTheme="minorEastAsia"/>
                <w:b/>
                <w:bCs/>
                <w:sz w:val="28"/>
                <w:szCs w:val="28"/>
              </w:rPr>
              <w:t>固定资产明细表</w:t>
            </w:r>
          </w:p>
        </w:tc>
      </w:tr>
      <w:tr w14:paraId="6949AF96">
        <w:tblPrEx>
          <w:tblCellMar>
            <w:top w:w="0" w:type="dxa"/>
            <w:left w:w="108" w:type="dxa"/>
            <w:bottom w:w="0" w:type="dxa"/>
            <w:right w:w="108" w:type="dxa"/>
          </w:tblCellMar>
        </w:tblPrEx>
        <w:trPr>
          <w:trHeight w:val="90" w:hRule="atLeast"/>
          <w:jc w:val="center"/>
        </w:trPr>
        <w:tc>
          <w:tcPr>
            <w:tcW w:w="8528" w:type="dxa"/>
            <w:tcBorders>
              <w:top w:val="nil"/>
              <w:left w:val="nil"/>
              <w:bottom w:val="nil"/>
              <w:right w:val="nil"/>
            </w:tcBorders>
            <w:shd w:val="clear" w:color="auto" w:fill="FFFFFF"/>
            <w:vAlign w:val="center"/>
          </w:tcPr>
          <w:p w14:paraId="57F5F808">
            <w:pPr>
              <w:jc w:val="right"/>
              <w:rPr>
                <w:rFonts w:asciiTheme="minorEastAsia" w:hAnsiTheme="minorEastAsia"/>
                <w:b/>
                <w:bCs/>
                <w:sz w:val="18"/>
                <w:szCs w:val="18"/>
              </w:rPr>
            </w:pPr>
            <w:r>
              <w:rPr>
                <w:rFonts w:hint="eastAsia" w:asciiTheme="minorEastAsia" w:hAnsiTheme="minorEastAsia"/>
                <w:b/>
                <w:bCs/>
                <w:sz w:val="18"/>
                <w:szCs w:val="18"/>
              </w:rPr>
              <w:t>单位：万元</w:t>
            </w:r>
          </w:p>
        </w:tc>
      </w:tr>
    </w:tbl>
    <w:p w14:paraId="28435045">
      <w:pPr>
        <w:spacing w:line="20" w:lineRule="exact"/>
        <w:jc w:val="right"/>
        <w:rPr>
          <w:rFonts w:cs="Times New Roman" w:asciiTheme="minorEastAsia" w:hAnsiTheme="minorEastAsia"/>
          <w:b/>
          <w:bCs/>
          <w:sz w:val="18"/>
          <w:szCs w:val="18"/>
        </w:rPr>
      </w:pPr>
      <w:r>
        <w:rPr>
          <w:rFonts w:asciiTheme="minorEastAsia" w:hAnsiTheme="minorEastAsia"/>
          <w:b/>
          <w:bCs/>
          <w:sz w:val="18"/>
          <w:szCs w:val="18"/>
        </w:rPr>
        <w:t xml:space="preserve"> </w:t>
      </w:r>
    </w:p>
    <w:tbl>
      <w:tblPr>
        <w:tblStyle w:val="3"/>
        <w:tblW w:w="8574" w:type="dxa"/>
        <w:jc w:val="center"/>
        <w:tblLayout w:type="fixed"/>
        <w:tblCellMar>
          <w:top w:w="0" w:type="dxa"/>
          <w:left w:w="108" w:type="dxa"/>
          <w:bottom w:w="0" w:type="dxa"/>
          <w:right w:w="108" w:type="dxa"/>
        </w:tblCellMar>
      </w:tblPr>
      <w:tblGrid>
        <w:gridCol w:w="2687"/>
        <w:gridCol w:w="1636"/>
        <w:gridCol w:w="1438"/>
        <w:gridCol w:w="1222"/>
        <w:gridCol w:w="1591"/>
      </w:tblGrid>
      <w:tr w14:paraId="052A61BE">
        <w:tblPrEx>
          <w:tblCellMar>
            <w:top w:w="0" w:type="dxa"/>
            <w:left w:w="108" w:type="dxa"/>
            <w:bottom w:w="0" w:type="dxa"/>
            <w:right w:w="108" w:type="dxa"/>
          </w:tblCellMar>
        </w:tblPrEx>
        <w:trPr>
          <w:trHeight w:val="397"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75A2FDAF">
            <w:pPr>
              <w:jc w:val="center"/>
              <w:rPr>
                <w:rFonts w:asciiTheme="minorEastAsia" w:hAnsiTheme="minorEastAsia"/>
                <w:b/>
                <w:bCs/>
                <w:sz w:val="18"/>
                <w:szCs w:val="18"/>
              </w:rPr>
            </w:pPr>
            <w:r>
              <w:rPr>
                <w:rFonts w:hint="eastAsia" w:asciiTheme="minorEastAsia" w:hAnsiTheme="minorEastAsia"/>
                <w:b/>
                <w:bCs/>
                <w:sz w:val="18"/>
                <w:szCs w:val="18"/>
              </w:rPr>
              <w:t>项目</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568CF248">
            <w:pPr>
              <w:jc w:val="center"/>
              <w:rPr>
                <w:rFonts w:asciiTheme="minorEastAsia" w:hAnsiTheme="minorEastAsia"/>
                <w:b/>
                <w:bCs/>
                <w:sz w:val="18"/>
                <w:szCs w:val="18"/>
              </w:rPr>
            </w:pPr>
            <w:r>
              <w:rPr>
                <w:rFonts w:hint="eastAsia" w:asciiTheme="minorEastAsia" w:hAnsiTheme="minorEastAsia"/>
                <w:b/>
                <w:bCs/>
                <w:sz w:val="18"/>
                <w:szCs w:val="18"/>
              </w:rPr>
              <w:t>年初数</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6DA1CA9F">
            <w:pPr>
              <w:jc w:val="center"/>
              <w:rPr>
                <w:rFonts w:asciiTheme="minorEastAsia" w:hAnsiTheme="minorEastAsia"/>
                <w:b/>
                <w:bCs/>
                <w:sz w:val="18"/>
                <w:szCs w:val="18"/>
              </w:rPr>
            </w:pPr>
            <w:r>
              <w:rPr>
                <w:rFonts w:hint="eastAsia" w:asciiTheme="minorEastAsia" w:hAnsiTheme="minorEastAsia"/>
                <w:b/>
                <w:bCs/>
                <w:sz w:val="18"/>
                <w:szCs w:val="18"/>
              </w:rPr>
              <w:t>本年增加</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6E4FBD64">
            <w:pPr>
              <w:jc w:val="center"/>
              <w:rPr>
                <w:rFonts w:asciiTheme="minorEastAsia" w:hAnsiTheme="minorEastAsia"/>
                <w:b/>
                <w:bCs/>
                <w:sz w:val="18"/>
                <w:szCs w:val="18"/>
              </w:rPr>
            </w:pPr>
            <w:r>
              <w:rPr>
                <w:rFonts w:hint="eastAsia" w:asciiTheme="minorEastAsia" w:hAnsiTheme="minorEastAsia"/>
                <w:b/>
                <w:bCs/>
                <w:sz w:val="18"/>
                <w:szCs w:val="18"/>
              </w:rPr>
              <w:t>本年减少</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35407F">
            <w:pPr>
              <w:jc w:val="center"/>
              <w:rPr>
                <w:rFonts w:asciiTheme="minorEastAsia" w:hAnsiTheme="minorEastAsia"/>
                <w:b/>
                <w:bCs/>
                <w:sz w:val="18"/>
                <w:szCs w:val="18"/>
              </w:rPr>
            </w:pPr>
            <w:r>
              <w:rPr>
                <w:rFonts w:hint="eastAsia" w:asciiTheme="minorEastAsia" w:hAnsiTheme="minorEastAsia"/>
                <w:b/>
                <w:bCs/>
                <w:sz w:val="18"/>
                <w:szCs w:val="18"/>
              </w:rPr>
              <w:t>年末数</w:t>
            </w:r>
          </w:p>
        </w:tc>
      </w:tr>
      <w:tr w14:paraId="7B4B1860">
        <w:tblPrEx>
          <w:tblCellMar>
            <w:top w:w="0" w:type="dxa"/>
            <w:left w:w="108" w:type="dxa"/>
            <w:bottom w:w="0" w:type="dxa"/>
            <w:right w:w="108" w:type="dxa"/>
          </w:tblCellMar>
        </w:tblPrEx>
        <w:trPr>
          <w:trHeight w:val="343"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2DA61CB8">
            <w:pPr>
              <w:jc w:val="center"/>
              <w:rPr>
                <w:rFonts w:asciiTheme="minorEastAsia" w:hAnsiTheme="minorEastAsia"/>
                <w:b/>
                <w:bCs/>
                <w:sz w:val="18"/>
                <w:szCs w:val="18"/>
              </w:rPr>
            </w:pPr>
            <w:r>
              <w:rPr>
                <w:rFonts w:asciiTheme="minorEastAsia" w:hAnsiTheme="minorEastAsia"/>
                <w:b/>
                <w:bCs/>
                <w:color w:val="000000"/>
                <w:position w:val="-1"/>
                <w:sz w:val="18"/>
                <w:szCs w:val="18"/>
              </w:rPr>
              <w:t>原值合计</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5138113D">
            <w:pPr>
              <w:jc w:val="center"/>
              <w:rPr>
                <w:rFonts w:hint="default" w:asciiTheme="minorEastAsia" w:hAnsiTheme="minorEastAsia" w:eastAsiaTheme="minorEastAsia"/>
                <w:b/>
                <w:bCs/>
                <w:sz w:val="18"/>
                <w:szCs w:val="18"/>
                <w:lang w:val="en-US" w:eastAsia="zh-CN"/>
              </w:rPr>
            </w:pPr>
            <w:r>
              <w:rPr>
                <w:rFonts w:hint="eastAsia" w:cs="Arial" w:asciiTheme="minorEastAsia" w:hAnsiTheme="minorEastAsia"/>
                <w:b/>
                <w:bCs/>
                <w:color w:val="000000"/>
                <w:position w:val="-1"/>
                <w:sz w:val="18"/>
                <w:szCs w:val="18"/>
                <w:lang w:val="en-US" w:eastAsia="zh-CN"/>
              </w:rPr>
              <w:t>6836.89</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74F9184D">
            <w:pPr>
              <w:jc w:val="center"/>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773.52</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3E022061">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5DB713">
            <w:pPr>
              <w:jc w:val="center"/>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7610.41</w:t>
            </w:r>
          </w:p>
        </w:tc>
      </w:tr>
      <w:tr w14:paraId="5B7AF817">
        <w:tblPrEx>
          <w:tblCellMar>
            <w:top w:w="0" w:type="dxa"/>
            <w:left w:w="108" w:type="dxa"/>
            <w:bottom w:w="0" w:type="dxa"/>
            <w:right w:w="108" w:type="dxa"/>
          </w:tblCellMar>
        </w:tblPrEx>
        <w:trPr>
          <w:trHeight w:val="344"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476345C7">
            <w:pPr>
              <w:jc w:val="center"/>
              <w:rPr>
                <w:rFonts w:asciiTheme="minorEastAsia" w:hAnsiTheme="minorEastAsia"/>
                <w:b/>
                <w:bCs/>
                <w:sz w:val="18"/>
                <w:szCs w:val="18"/>
              </w:rPr>
            </w:pPr>
            <w:r>
              <w:rPr>
                <w:rFonts w:asciiTheme="minorEastAsia" w:hAnsiTheme="minorEastAsia"/>
                <w:b/>
                <w:bCs/>
                <w:color w:val="000000"/>
                <w:position w:val="-1"/>
                <w:sz w:val="18"/>
                <w:szCs w:val="18"/>
              </w:rPr>
              <w:t>房屋及构筑物</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6F37235E">
            <w:pPr>
              <w:jc w:val="center"/>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rPr>
              <w:t>221</w:t>
            </w:r>
            <w:r>
              <w:rPr>
                <w:rFonts w:hint="eastAsia" w:asciiTheme="minorEastAsia" w:hAnsiTheme="minorEastAsia"/>
                <w:b/>
                <w:bCs/>
                <w:sz w:val="18"/>
                <w:szCs w:val="18"/>
                <w:lang w:val="en-US" w:eastAsia="zh-CN"/>
              </w:rPr>
              <w:t>0.14</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22AA439E">
            <w:pPr>
              <w:jc w:val="center"/>
              <w:rPr>
                <w:rFonts w:hint="default" w:asciiTheme="minorEastAsia" w:hAnsiTheme="minorEastAsia" w:eastAsiaTheme="minorEastAsia"/>
                <w:b/>
                <w:bCs/>
                <w:sz w:val="18"/>
                <w:szCs w:val="18"/>
                <w:lang w:val="en-US" w:eastAsia="zh-CN"/>
              </w:rPr>
            </w:pPr>
            <w:r>
              <w:rPr>
                <w:rFonts w:hint="eastAsia" w:cs="Arial" w:asciiTheme="minorEastAsia" w:hAnsiTheme="minorEastAsia"/>
                <w:b/>
                <w:bCs/>
                <w:color w:val="000000"/>
                <w:position w:val="-1"/>
                <w:sz w:val="18"/>
                <w:szCs w:val="18"/>
                <w:lang w:val="en-US" w:eastAsia="zh-CN"/>
              </w:rPr>
              <w:t>755.00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2B46390E">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5C3F48">
            <w:pPr>
              <w:jc w:val="center"/>
              <w:rPr>
                <w:rFonts w:hint="default" w:asciiTheme="minorEastAsia" w:hAnsiTheme="minorEastAsia" w:eastAsiaTheme="minorEastAsia"/>
                <w:b/>
                <w:bCs/>
                <w:sz w:val="18"/>
                <w:szCs w:val="18"/>
                <w:lang w:val="en-US" w:eastAsia="zh-CN"/>
              </w:rPr>
            </w:pPr>
            <w:r>
              <w:rPr>
                <w:rFonts w:hint="eastAsia" w:cs="Arial" w:asciiTheme="minorEastAsia" w:hAnsiTheme="minorEastAsia"/>
                <w:b/>
                <w:bCs/>
                <w:color w:val="000000"/>
                <w:position w:val="-1"/>
                <w:sz w:val="18"/>
                <w:szCs w:val="18"/>
                <w:lang w:val="en-US" w:eastAsia="zh-CN"/>
              </w:rPr>
              <w:t>2965.14</w:t>
            </w:r>
          </w:p>
        </w:tc>
      </w:tr>
      <w:tr w14:paraId="01769C1E">
        <w:tblPrEx>
          <w:tblCellMar>
            <w:top w:w="0" w:type="dxa"/>
            <w:left w:w="108" w:type="dxa"/>
            <w:bottom w:w="0" w:type="dxa"/>
            <w:right w:w="108" w:type="dxa"/>
          </w:tblCellMar>
        </w:tblPrEx>
        <w:trPr>
          <w:trHeight w:val="365"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39FAD9AF">
            <w:pPr>
              <w:jc w:val="center"/>
              <w:rPr>
                <w:rFonts w:asciiTheme="minorEastAsia" w:hAnsiTheme="minorEastAsia"/>
                <w:b/>
                <w:bCs/>
                <w:sz w:val="18"/>
                <w:szCs w:val="18"/>
              </w:rPr>
            </w:pPr>
            <w:r>
              <w:rPr>
                <w:rFonts w:asciiTheme="minorEastAsia" w:hAnsiTheme="minorEastAsia"/>
                <w:b/>
                <w:bCs/>
                <w:color w:val="000000"/>
                <w:position w:val="-1"/>
                <w:sz w:val="18"/>
                <w:szCs w:val="18"/>
              </w:rPr>
              <w:t>通用设备</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1EB2AE7B">
            <w:pPr>
              <w:jc w:val="center"/>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727.92</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75678F76">
            <w:pPr>
              <w:jc w:val="center"/>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18.21</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221214D2">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950DB4">
            <w:pPr>
              <w:jc w:val="center"/>
              <w:rPr>
                <w:rFonts w:hint="default" w:asciiTheme="minorEastAsia" w:hAnsiTheme="minorEastAsia" w:eastAsiaTheme="minorEastAsia"/>
                <w:b/>
                <w:bCs/>
                <w:sz w:val="18"/>
                <w:szCs w:val="18"/>
                <w:lang w:val="en-US" w:eastAsia="zh-CN"/>
              </w:rPr>
            </w:pPr>
            <w:r>
              <w:rPr>
                <w:rFonts w:hint="eastAsia" w:cs="Arial" w:asciiTheme="minorEastAsia" w:hAnsiTheme="minorEastAsia"/>
                <w:b/>
                <w:bCs/>
                <w:color w:val="000000"/>
                <w:position w:val="-1"/>
                <w:sz w:val="18"/>
                <w:szCs w:val="18"/>
                <w:lang w:val="en-US" w:eastAsia="zh-CN"/>
              </w:rPr>
              <w:t>746.13</w:t>
            </w:r>
          </w:p>
        </w:tc>
      </w:tr>
      <w:tr w14:paraId="40B40E0F">
        <w:tblPrEx>
          <w:tblCellMar>
            <w:top w:w="0" w:type="dxa"/>
            <w:left w:w="108" w:type="dxa"/>
            <w:bottom w:w="0" w:type="dxa"/>
            <w:right w:w="108" w:type="dxa"/>
          </w:tblCellMar>
        </w:tblPrEx>
        <w:trPr>
          <w:trHeight w:val="290"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633B443D">
            <w:pPr>
              <w:jc w:val="center"/>
              <w:rPr>
                <w:rFonts w:asciiTheme="minorEastAsia" w:hAnsiTheme="minorEastAsia"/>
                <w:b/>
                <w:bCs/>
                <w:sz w:val="18"/>
                <w:szCs w:val="18"/>
              </w:rPr>
            </w:pPr>
            <w:r>
              <w:rPr>
                <w:rFonts w:asciiTheme="minorEastAsia" w:hAnsiTheme="minorEastAsia"/>
                <w:b/>
                <w:bCs/>
                <w:color w:val="000000"/>
                <w:position w:val="-1"/>
                <w:sz w:val="18"/>
                <w:szCs w:val="18"/>
              </w:rPr>
              <w:t>专用设备</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12DE6D09">
            <w:pPr>
              <w:jc w:val="center"/>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61.39</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1694DDE2">
            <w:pPr>
              <w:jc w:val="center"/>
              <w:rPr>
                <w:rFonts w:hint="default" w:asciiTheme="minorEastAsia" w:hAnsiTheme="minorEastAsia" w:eastAsiaTheme="minorEastAsia"/>
                <w:b/>
                <w:bCs/>
                <w:sz w:val="18"/>
                <w:szCs w:val="18"/>
                <w:lang w:val="en-US" w:eastAsia="zh-CN"/>
              </w:rPr>
            </w:pPr>
            <w:r>
              <w:rPr>
                <w:rFonts w:hint="eastAsia" w:cs="Arial" w:asciiTheme="minorEastAsia" w:hAnsiTheme="minorEastAsia"/>
                <w:b/>
                <w:bCs/>
                <w:color w:val="000000"/>
                <w:position w:val="-1"/>
                <w:sz w:val="18"/>
                <w:szCs w:val="18"/>
                <w:lang w:val="en-US" w:eastAsia="zh-CN"/>
              </w:rPr>
              <w:t>0.31</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201D713A">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79CC98">
            <w:pPr>
              <w:jc w:val="center"/>
              <w:rPr>
                <w:rFonts w:hint="default" w:asciiTheme="minorEastAsia" w:hAnsiTheme="minorEastAsia" w:eastAsiaTheme="minorEastAsia"/>
                <w:b/>
                <w:bCs/>
                <w:sz w:val="18"/>
                <w:szCs w:val="18"/>
                <w:lang w:val="en-US" w:eastAsia="zh-CN"/>
              </w:rPr>
            </w:pPr>
            <w:r>
              <w:rPr>
                <w:rFonts w:hint="eastAsia" w:cs="Arial" w:asciiTheme="minorEastAsia" w:hAnsiTheme="minorEastAsia"/>
                <w:b/>
                <w:bCs/>
                <w:color w:val="000000"/>
                <w:position w:val="-1"/>
                <w:sz w:val="18"/>
                <w:szCs w:val="18"/>
                <w:lang w:val="en-US" w:eastAsia="zh-CN"/>
              </w:rPr>
              <w:t>61.70</w:t>
            </w:r>
          </w:p>
        </w:tc>
      </w:tr>
      <w:tr w14:paraId="23492736">
        <w:tblPrEx>
          <w:tblCellMar>
            <w:top w:w="0" w:type="dxa"/>
            <w:left w:w="108" w:type="dxa"/>
            <w:bottom w:w="0" w:type="dxa"/>
            <w:right w:w="108" w:type="dxa"/>
          </w:tblCellMar>
        </w:tblPrEx>
        <w:trPr>
          <w:trHeight w:val="355"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6126BB14">
            <w:pPr>
              <w:jc w:val="center"/>
              <w:rPr>
                <w:rFonts w:asciiTheme="minorEastAsia" w:hAnsiTheme="minorEastAsia"/>
                <w:b/>
                <w:bCs/>
                <w:sz w:val="18"/>
                <w:szCs w:val="18"/>
              </w:rPr>
            </w:pPr>
            <w:r>
              <w:rPr>
                <w:rFonts w:asciiTheme="minorEastAsia" w:hAnsiTheme="minorEastAsia"/>
                <w:b/>
                <w:bCs/>
                <w:color w:val="000000"/>
                <w:position w:val="-1"/>
                <w:sz w:val="18"/>
                <w:szCs w:val="18"/>
              </w:rPr>
              <w:t>文物和陈列品</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0D83A9DE">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3B8B7889">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4A413222">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ECDB48C">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r>
      <w:tr w14:paraId="156DD290">
        <w:tblPrEx>
          <w:tblCellMar>
            <w:top w:w="0" w:type="dxa"/>
            <w:left w:w="108" w:type="dxa"/>
            <w:bottom w:w="0" w:type="dxa"/>
            <w:right w:w="108" w:type="dxa"/>
          </w:tblCellMar>
        </w:tblPrEx>
        <w:trPr>
          <w:trHeight w:val="322"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05D512D4">
            <w:pPr>
              <w:jc w:val="center"/>
              <w:rPr>
                <w:rFonts w:asciiTheme="minorEastAsia" w:hAnsiTheme="minorEastAsia"/>
                <w:b/>
                <w:bCs/>
                <w:sz w:val="18"/>
                <w:szCs w:val="18"/>
              </w:rPr>
            </w:pPr>
            <w:r>
              <w:rPr>
                <w:rFonts w:asciiTheme="minorEastAsia" w:hAnsiTheme="minorEastAsia"/>
                <w:b/>
                <w:bCs/>
                <w:color w:val="000000"/>
                <w:position w:val="-1"/>
                <w:sz w:val="18"/>
                <w:szCs w:val="18"/>
              </w:rPr>
              <w:t>图书、档案</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39AE9CD6">
            <w:pPr>
              <w:jc w:val="center"/>
              <w:rPr>
                <w:rFonts w:asciiTheme="minorEastAsia" w:hAnsiTheme="minorEastAsia"/>
                <w:b/>
                <w:bCs/>
                <w:sz w:val="18"/>
                <w:szCs w:val="18"/>
              </w:rPr>
            </w:pPr>
            <w:r>
              <w:rPr>
                <w:rFonts w:hint="eastAsia" w:cs="Arial" w:asciiTheme="minorEastAsia" w:hAnsiTheme="minorEastAsia"/>
                <w:b/>
                <w:bCs/>
                <w:color w:val="000000"/>
                <w:position w:val="-1"/>
                <w:sz w:val="18"/>
                <w:szCs w:val="18"/>
              </w:rPr>
              <w:t>8.03</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2167DA8E">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13B4A156">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82647C">
            <w:pPr>
              <w:jc w:val="center"/>
              <w:rPr>
                <w:rFonts w:asciiTheme="minorEastAsia" w:hAnsiTheme="minorEastAsia"/>
                <w:b/>
                <w:bCs/>
                <w:sz w:val="18"/>
                <w:szCs w:val="18"/>
              </w:rPr>
            </w:pPr>
            <w:r>
              <w:rPr>
                <w:rFonts w:hint="eastAsia" w:cs="Arial" w:asciiTheme="minorEastAsia" w:hAnsiTheme="minorEastAsia"/>
                <w:b/>
                <w:bCs/>
                <w:color w:val="000000"/>
                <w:position w:val="-1"/>
                <w:sz w:val="18"/>
                <w:szCs w:val="18"/>
              </w:rPr>
              <w:t>8.03</w:t>
            </w:r>
          </w:p>
        </w:tc>
      </w:tr>
      <w:tr w14:paraId="1BBFE399">
        <w:tblPrEx>
          <w:tblCellMar>
            <w:top w:w="0" w:type="dxa"/>
            <w:left w:w="108" w:type="dxa"/>
            <w:bottom w:w="0" w:type="dxa"/>
            <w:right w:w="108" w:type="dxa"/>
          </w:tblCellMar>
        </w:tblPrEx>
        <w:trPr>
          <w:trHeight w:val="397" w:hRule="atLeast"/>
          <w:jc w:val="center"/>
        </w:trPr>
        <w:tc>
          <w:tcPr>
            <w:tcW w:w="2687" w:type="dxa"/>
            <w:tcBorders>
              <w:top w:val="single" w:color="auto" w:sz="4" w:space="0"/>
              <w:left w:val="single" w:color="auto" w:sz="4" w:space="0"/>
              <w:right w:val="single" w:color="auto" w:sz="4" w:space="0"/>
            </w:tcBorders>
            <w:shd w:val="clear" w:color="auto" w:fill="FFFFFF"/>
            <w:vAlign w:val="center"/>
          </w:tcPr>
          <w:p w14:paraId="63C2F46B">
            <w:pPr>
              <w:jc w:val="center"/>
              <w:rPr>
                <w:rFonts w:asciiTheme="minorEastAsia" w:hAnsiTheme="minorEastAsia"/>
                <w:b/>
                <w:bCs/>
                <w:color w:val="000000"/>
                <w:position w:val="-1"/>
                <w:sz w:val="18"/>
                <w:szCs w:val="18"/>
              </w:rPr>
            </w:pPr>
            <w:r>
              <w:rPr>
                <w:rFonts w:asciiTheme="minorEastAsia" w:hAnsiTheme="minorEastAsia"/>
                <w:b/>
                <w:bCs/>
                <w:color w:val="000000"/>
                <w:position w:val="-1"/>
                <w:sz w:val="18"/>
                <w:szCs w:val="18"/>
              </w:rPr>
              <w:t>家具、用具、装具及动</w:t>
            </w:r>
            <w:r>
              <w:rPr>
                <w:rFonts w:hint="eastAsia" w:asciiTheme="minorEastAsia" w:hAnsiTheme="minorEastAsia"/>
                <w:b/>
                <w:bCs/>
                <w:color w:val="000000"/>
                <w:position w:val="-1"/>
                <w:sz w:val="18"/>
                <w:szCs w:val="18"/>
              </w:rPr>
              <w:t>植物</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5D7DA86E">
            <w:pPr>
              <w:wordWrap w:val="0"/>
              <w:ind w:right="120" w:firstLine="465"/>
              <w:jc w:val="left"/>
              <w:rPr>
                <w:rFonts w:hint="eastAsia" w:cs="Arial" w:asciiTheme="minorEastAsia" w:hAnsiTheme="minorEastAsia" w:eastAsiaTheme="minorEastAsia"/>
                <w:b/>
                <w:bCs/>
                <w:color w:val="000000"/>
                <w:position w:val="-1"/>
                <w:sz w:val="18"/>
                <w:szCs w:val="18"/>
                <w:lang w:val="en-US" w:eastAsia="zh-CN"/>
              </w:rPr>
            </w:pPr>
            <w:r>
              <w:rPr>
                <w:rFonts w:hint="eastAsia" w:cs="Arial" w:asciiTheme="minorEastAsia" w:hAnsiTheme="minorEastAsia"/>
                <w:b/>
                <w:bCs/>
                <w:color w:val="000000"/>
                <w:position w:val="-1"/>
                <w:sz w:val="18"/>
                <w:szCs w:val="18"/>
              </w:rPr>
              <w:t>170.8</w:t>
            </w:r>
            <w:r>
              <w:rPr>
                <w:rFonts w:hint="eastAsia" w:cs="Arial" w:asciiTheme="minorEastAsia" w:hAnsiTheme="minorEastAsia"/>
                <w:b/>
                <w:bCs/>
                <w:color w:val="000000"/>
                <w:position w:val="-1"/>
                <w:sz w:val="18"/>
                <w:szCs w:val="18"/>
                <w:lang w:val="en-US" w:eastAsia="zh-CN"/>
              </w:rPr>
              <w:t>7</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25E18201">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3C501D6A">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B00350">
            <w:pPr>
              <w:numPr>
                <w:ilvl w:val="0"/>
                <w:numId w:val="0"/>
              </w:numPr>
              <w:ind w:right="720" w:rightChars="0"/>
              <w:jc w:val="right"/>
              <w:rPr>
                <w:rFonts w:cs="Arial" w:asciiTheme="minorEastAsia" w:hAnsiTheme="minorEastAsia"/>
                <w:b/>
                <w:bCs/>
                <w:color w:val="000000"/>
                <w:position w:val="-1"/>
                <w:sz w:val="18"/>
                <w:szCs w:val="18"/>
              </w:rPr>
            </w:pPr>
            <w:r>
              <w:rPr>
                <w:rFonts w:hint="eastAsia" w:cs="Arial" w:asciiTheme="minorEastAsia" w:hAnsiTheme="minorEastAsia"/>
                <w:b/>
                <w:bCs/>
                <w:color w:val="000000"/>
                <w:position w:val="-1"/>
                <w:sz w:val="18"/>
                <w:szCs w:val="18"/>
              </w:rPr>
              <w:t>170.87</w:t>
            </w:r>
          </w:p>
        </w:tc>
      </w:tr>
      <w:tr w14:paraId="6E0DFEBF">
        <w:tblPrEx>
          <w:tblCellMar>
            <w:top w:w="0" w:type="dxa"/>
            <w:left w:w="108" w:type="dxa"/>
            <w:bottom w:w="0" w:type="dxa"/>
            <w:right w:w="108" w:type="dxa"/>
          </w:tblCellMar>
        </w:tblPrEx>
        <w:trPr>
          <w:trHeight w:val="460" w:hRule="atLeast"/>
          <w:jc w:val="center"/>
        </w:trPr>
        <w:tc>
          <w:tcPr>
            <w:tcW w:w="2687" w:type="dxa"/>
            <w:tcBorders>
              <w:top w:val="single" w:color="auto" w:sz="4" w:space="0"/>
              <w:left w:val="single" w:color="auto" w:sz="4" w:space="0"/>
              <w:right w:val="single" w:color="auto" w:sz="4" w:space="0"/>
            </w:tcBorders>
            <w:shd w:val="clear" w:color="auto" w:fill="FFFFFF"/>
            <w:vAlign w:val="center"/>
          </w:tcPr>
          <w:p w14:paraId="3D47C4C6">
            <w:pPr>
              <w:jc w:val="center"/>
              <w:rPr>
                <w:rFonts w:asciiTheme="minorEastAsia" w:hAnsiTheme="minorEastAsia"/>
                <w:b/>
                <w:bCs/>
                <w:color w:val="000000"/>
                <w:position w:val="-1"/>
                <w:sz w:val="18"/>
                <w:szCs w:val="18"/>
              </w:rPr>
            </w:pPr>
            <w:r>
              <w:rPr>
                <w:rFonts w:hint="eastAsia" w:asciiTheme="minorEastAsia" w:hAnsiTheme="minorEastAsia"/>
                <w:b/>
                <w:bCs/>
                <w:color w:val="000000"/>
                <w:position w:val="-1"/>
                <w:sz w:val="18"/>
                <w:szCs w:val="18"/>
              </w:rPr>
              <w:t>无形资产</w:t>
            </w:r>
          </w:p>
        </w:tc>
        <w:tc>
          <w:tcPr>
            <w:tcW w:w="1636" w:type="dxa"/>
            <w:tcBorders>
              <w:top w:val="single" w:color="auto" w:sz="4" w:space="0"/>
              <w:left w:val="single" w:color="auto" w:sz="4" w:space="0"/>
              <w:bottom w:val="single" w:color="auto" w:sz="4" w:space="0"/>
              <w:right w:val="single" w:color="auto" w:sz="4" w:space="0"/>
            </w:tcBorders>
            <w:shd w:val="clear" w:color="auto" w:fill="FFFFFF"/>
            <w:vAlign w:val="center"/>
          </w:tcPr>
          <w:p w14:paraId="1936E5E5">
            <w:pPr>
              <w:wordWrap w:val="0"/>
              <w:ind w:right="120" w:firstLine="465"/>
              <w:jc w:val="left"/>
              <w:rPr>
                <w:rFonts w:hint="eastAsia" w:cs="Arial" w:asciiTheme="minorEastAsia" w:hAnsiTheme="minorEastAsia"/>
                <w:b/>
                <w:bCs/>
                <w:color w:val="000000"/>
                <w:position w:val="-1"/>
                <w:sz w:val="18"/>
                <w:szCs w:val="18"/>
              </w:rPr>
            </w:pPr>
            <w:r>
              <w:rPr>
                <w:rFonts w:hint="eastAsia" w:cs="Arial" w:asciiTheme="minorEastAsia" w:hAnsiTheme="minorEastAsia"/>
                <w:b/>
                <w:bCs/>
                <w:color w:val="000000"/>
                <w:position w:val="-1"/>
                <w:sz w:val="18"/>
                <w:szCs w:val="18"/>
              </w:rPr>
              <w:t>3658.54</w:t>
            </w:r>
          </w:p>
        </w:tc>
        <w:tc>
          <w:tcPr>
            <w:tcW w:w="1438" w:type="dxa"/>
            <w:tcBorders>
              <w:top w:val="single" w:color="auto" w:sz="4" w:space="0"/>
              <w:left w:val="single" w:color="auto" w:sz="4" w:space="0"/>
              <w:bottom w:val="single" w:color="auto" w:sz="4" w:space="0"/>
              <w:right w:val="single" w:color="auto" w:sz="4" w:space="0"/>
            </w:tcBorders>
            <w:shd w:val="clear" w:color="auto" w:fill="FFFFFF"/>
            <w:vAlign w:val="center"/>
          </w:tcPr>
          <w:p w14:paraId="32B53D43">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7C166F54">
            <w:pPr>
              <w:jc w:val="center"/>
              <w:rPr>
                <w:rFonts w:asciiTheme="minorEastAsia" w:hAnsiTheme="minorEastAsia"/>
                <w:b/>
                <w:bCs/>
                <w:sz w:val="18"/>
                <w:szCs w:val="18"/>
              </w:rPr>
            </w:pPr>
            <w:r>
              <w:rPr>
                <w:rFonts w:cs="Arial" w:asciiTheme="minorEastAsia" w:hAnsiTheme="minorEastAsia"/>
                <w:b/>
                <w:bCs/>
                <w:color w:val="000000"/>
                <w:position w:val="-1"/>
                <w:sz w:val="18"/>
                <w:szCs w:val="18"/>
              </w:rPr>
              <w:t>0.00</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20C58A">
            <w:pPr>
              <w:ind w:right="720"/>
              <w:jc w:val="right"/>
              <w:rPr>
                <w:rFonts w:hint="eastAsia" w:cs="Arial" w:asciiTheme="minorEastAsia" w:hAnsiTheme="minorEastAsia"/>
                <w:b/>
                <w:bCs/>
                <w:color w:val="000000"/>
                <w:position w:val="-1"/>
                <w:sz w:val="18"/>
                <w:szCs w:val="18"/>
              </w:rPr>
            </w:pPr>
            <w:r>
              <w:rPr>
                <w:rFonts w:hint="eastAsia" w:cs="Arial" w:asciiTheme="minorEastAsia" w:hAnsiTheme="minorEastAsia"/>
                <w:b/>
                <w:bCs/>
                <w:color w:val="000000"/>
                <w:position w:val="-1"/>
                <w:sz w:val="18"/>
                <w:szCs w:val="18"/>
              </w:rPr>
              <w:t>3658.54</w:t>
            </w:r>
          </w:p>
        </w:tc>
      </w:tr>
    </w:tbl>
    <w:p w14:paraId="1E7BCD11">
      <w:pPr>
        <w:jc w:val="center"/>
        <w:rPr>
          <w:rFonts w:hint="eastAsia" w:asciiTheme="minorEastAsia" w:hAnsiTheme="minorEastAsia"/>
          <w:b/>
          <w:sz w:val="32"/>
          <w:szCs w:val="32"/>
        </w:rPr>
      </w:pPr>
    </w:p>
    <w:tbl>
      <w:tblPr>
        <w:tblStyle w:val="3"/>
        <w:tblW w:w="8404" w:type="dxa"/>
        <w:jc w:val="center"/>
        <w:tblLayout w:type="fixed"/>
        <w:tblCellMar>
          <w:top w:w="0" w:type="dxa"/>
          <w:left w:w="108" w:type="dxa"/>
          <w:bottom w:w="0" w:type="dxa"/>
          <w:right w:w="108" w:type="dxa"/>
        </w:tblCellMar>
      </w:tblPr>
      <w:tblGrid>
        <w:gridCol w:w="2687"/>
        <w:gridCol w:w="1908"/>
        <w:gridCol w:w="1166"/>
        <w:gridCol w:w="1222"/>
        <w:gridCol w:w="1421"/>
      </w:tblGrid>
      <w:tr w14:paraId="25C60C81">
        <w:tblPrEx>
          <w:tblCellMar>
            <w:top w:w="0" w:type="dxa"/>
            <w:left w:w="108" w:type="dxa"/>
            <w:bottom w:w="0" w:type="dxa"/>
            <w:right w:w="108" w:type="dxa"/>
          </w:tblCellMar>
        </w:tblPrEx>
        <w:trPr>
          <w:trHeight w:val="205" w:hRule="atLeast"/>
          <w:jc w:val="center"/>
        </w:trPr>
        <w:tc>
          <w:tcPr>
            <w:tcW w:w="8404" w:type="dxa"/>
            <w:gridSpan w:val="5"/>
            <w:tcBorders>
              <w:top w:val="single" w:color="auto" w:sz="4" w:space="0"/>
              <w:left w:val="nil"/>
              <w:bottom w:val="single" w:color="auto" w:sz="4" w:space="0"/>
            </w:tcBorders>
            <w:shd w:val="clear" w:color="auto" w:fill="FFFFFF"/>
            <w:vAlign w:val="center"/>
          </w:tcPr>
          <w:p w14:paraId="5FB5A950">
            <w:pPr>
              <w:ind w:right="440"/>
              <w:rPr>
                <w:rFonts w:asciiTheme="minorEastAsia" w:hAnsiTheme="minorEastAsia"/>
                <w:b/>
                <w:bCs/>
                <w:sz w:val="18"/>
                <w:szCs w:val="18"/>
              </w:rPr>
            </w:pPr>
          </w:p>
        </w:tc>
      </w:tr>
      <w:tr w14:paraId="29ECA337">
        <w:tblPrEx>
          <w:tblCellMar>
            <w:top w:w="0" w:type="dxa"/>
            <w:left w:w="108" w:type="dxa"/>
            <w:bottom w:w="0" w:type="dxa"/>
            <w:right w:w="108" w:type="dxa"/>
          </w:tblCellMar>
        </w:tblPrEx>
        <w:trPr>
          <w:trHeight w:val="455"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3A83EB3F">
            <w:pPr>
              <w:rPr>
                <w:rFonts w:asciiTheme="minorEastAsia" w:hAnsiTheme="minorEastAsia"/>
                <w:b/>
                <w:bCs/>
                <w:sz w:val="18"/>
                <w:szCs w:val="18"/>
              </w:rPr>
            </w:pPr>
            <w:r>
              <w:rPr>
                <w:rFonts w:asciiTheme="minorEastAsia" w:hAnsiTheme="minorEastAsia"/>
                <w:b/>
                <w:bCs/>
                <w:color w:val="000000"/>
                <w:position w:val="-1"/>
                <w:sz w:val="18"/>
                <w:szCs w:val="18"/>
              </w:rPr>
              <w:t>累计折旧合计</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0DAE710D">
            <w:pPr>
              <w:jc w:val="right"/>
              <w:rPr>
                <w:rFonts w:hint="default" w:asciiTheme="minorEastAsia" w:hAnsiTheme="minorEastAsia"/>
                <w:b/>
                <w:bCs/>
                <w:sz w:val="18"/>
                <w:szCs w:val="18"/>
                <w:lang w:val="en-US"/>
              </w:rPr>
            </w:pPr>
            <w:r>
              <w:rPr>
                <w:rFonts w:hint="eastAsia" w:asciiTheme="minorEastAsia" w:hAnsiTheme="minorEastAsia"/>
                <w:b/>
                <w:bCs/>
                <w:sz w:val="18"/>
                <w:szCs w:val="18"/>
                <w:lang w:val="en-US" w:eastAsia="zh-CN"/>
              </w:rPr>
              <w:t>639.54</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3C42E356">
            <w:pPr>
              <w:jc w:val="right"/>
              <w:rPr>
                <w:rFonts w:asciiTheme="minorEastAsia" w:hAnsiTheme="minorEastAsia"/>
                <w:b/>
                <w:bCs/>
                <w:sz w:val="18"/>
                <w:szCs w:val="18"/>
              </w:rPr>
            </w:pPr>
            <w:r>
              <w:rPr>
                <w:rFonts w:hint="eastAsia" w:asciiTheme="minorEastAsia" w:hAnsiTheme="minorEastAsia"/>
                <w:b/>
                <w:bCs/>
                <w:sz w:val="18"/>
                <w:szCs w:val="18"/>
                <w:lang w:val="en-US" w:eastAsia="zh-CN"/>
              </w:rPr>
              <w:t>194.13</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1494ED73">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3E7153DD">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833.67</w:t>
            </w:r>
          </w:p>
        </w:tc>
      </w:tr>
      <w:tr w14:paraId="57C5AA08">
        <w:tblPrEx>
          <w:tblCellMar>
            <w:top w:w="0" w:type="dxa"/>
            <w:left w:w="108" w:type="dxa"/>
            <w:bottom w:w="0" w:type="dxa"/>
            <w:right w:w="108" w:type="dxa"/>
          </w:tblCellMar>
        </w:tblPrEx>
        <w:trPr>
          <w:trHeight w:val="420"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7A6297CD">
            <w:pPr>
              <w:rPr>
                <w:rFonts w:asciiTheme="minorEastAsia" w:hAnsiTheme="minorEastAsia"/>
                <w:b/>
                <w:bCs/>
                <w:sz w:val="18"/>
                <w:szCs w:val="18"/>
              </w:rPr>
            </w:pPr>
            <w:r>
              <w:rPr>
                <w:rFonts w:asciiTheme="minorEastAsia" w:hAnsiTheme="minorEastAsia"/>
                <w:b/>
                <w:bCs/>
                <w:color w:val="000000"/>
                <w:position w:val="-1"/>
                <w:sz w:val="18"/>
                <w:szCs w:val="18"/>
              </w:rPr>
              <w:t xml:space="preserve">  房屋及构筑物</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79BA37A0">
            <w:pPr>
              <w:jc w:val="right"/>
              <w:rPr>
                <w:rFonts w:hint="default" w:asciiTheme="minorEastAsia" w:hAnsiTheme="minorEastAsia"/>
                <w:b/>
                <w:bCs/>
                <w:sz w:val="18"/>
                <w:szCs w:val="18"/>
                <w:lang w:val="en-US"/>
              </w:rPr>
            </w:pPr>
            <w:r>
              <w:rPr>
                <w:rFonts w:hint="eastAsia" w:asciiTheme="minorEastAsia" w:hAnsiTheme="minorEastAsia"/>
                <w:b/>
                <w:bCs/>
                <w:sz w:val="18"/>
                <w:szCs w:val="18"/>
                <w:lang w:val="en-US" w:eastAsia="zh-CN"/>
              </w:rPr>
              <w:t>100.08</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2870C091">
            <w:pPr>
              <w:jc w:val="right"/>
              <w:rPr>
                <w:rFonts w:hint="default" w:asciiTheme="minorEastAsia" w:hAnsiTheme="minorEastAsia"/>
                <w:b/>
                <w:bCs/>
                <w:sz w:val="18"/>
                <w:szCs w:val="18"/>
                <w:lang w:val="en-US"/>
              </w:rPr>
            </w:pPr>
            <w:r>
              <w:rPr>
                <w:rFonts w:hint="eastAsia" w:asciiTheme="minorEastAsia" w:hAnsiTheme="minorEastAsia"/>
                <w:b/>
                <w:bCs/>
                <w:sz w:val="18"/>
                <w:szCs w:val="18"/>
                <w:lang w:val="en-US" w:eastAsia="zh-CN"/>
              </w:rPr>
              <w:t>59.99</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071DFC1F">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09DBF2D6">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160.08</w:t>
            </w:r>
          </w:p>
        </w:tc>
      </w:tr>
      <w:tr w14:paraId="1D771755">
        <w:tblPrEx>
          <w:tblCellMar>
            <w:top w:w="0" w:type="dxa"/>
            <w:left w:w="108" w:type="dxa"/>
            <w:bottom w:w="0" w:type="dxa"/>
            <w:right w:w="108" w:type="dxa"/>
          </w:tblCellMar>
        </w:tblPrEx>
        <w:trPr>
          <w:trHeight w:val="463"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71F0AA7D">
            <w:pPr>
              <w:rPr>
                <w:rFonts w:asciiTheme="minorEastAsia" w:hAnsiTheme="minorEastAsia"/>
                <w:b/>
                <w:bCs/>
                <w:sz w:val="18"/>
                <w:szCs w:val="18"/>
              </w:rPr>
            </w:pPr>
            <w:r>
              <w:rPr>
                <w:rFonts w:asciiTheme="minorEastAsia" w:hAnsiTheme="minorEastAsia"/>
                <w:b/>
                <w:bCs/>
                <w:color w:val="000000"/>
                <w:position w:val="-1"/>
                <w:sz w:val="18"/>
                <w:szCs w:val="18"/>
              </w:rPr>
              <w:t xml:space="preserve">  通用设备</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3C7B6E58">
            <w:pPr>
              <w:jc w:val="right"/>
              <w:rPr>
                <w:rFonts w:hint="default" w:asciiTheme="minorEastAsia" w:hAnsiTheme="minorEastAsia"/>
                <w:b/>
                <w:bCs/>
                <w:sz w:val="18"/>
                <w:szCs w:val="18"/>
                <w:lang w:val="en-US"/>
              </w:rPr>
            </w:pPr>
            <w:r>
              <w:rPr>
                <w:rFonts w:hint="eastAsia" w:asciiTheme="minorEastAsia" w:hAnsiTheme="minorEastAsia"/>
                <w:b/>
                <w:bCs/>
                <w:sz w:val="18"/>
                <w:szCs w:val="18"/>
                <w:lang w:val="en-US" w:eastAsia="zh-CN"/>
              </w:rPr>
              <w:t>456.43</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38F17A72">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104.26</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36332CD9">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080A3BE2">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560.69</w:t>
            </w:r>
          </w:p>
        </w:tc>
      </w:tr>
      <w:tr w14:paraId="631DD242">
        <w:tblPrEx>
          <w:tblCellMar>
            <w:top w:w="0" w:type="dxa"/>
            <w:left w:w="108" w:type="dxa"/>
            <w:bottom w:w="0" w:type="dxa"/>
            <w:right w:w="108" w:type="dxa"/>
          </w:tblCellMar>
        </w:tblPrEx>
        <w:trPr>
          <w:trHeight w:val="430"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1AC1BC83">
            <w:pPr>
              <w:rPr>
                <w:rFonts w:asciiTheme="minorEastAsia" w:hAnsiTheme="minorEastAsia"/>
                <w:b/>
                <w:bCs/>
                <w:sz w:val="18"/>
                <w:szCs w:val="18"/>
              </w:rPr>
            </w:pPr>
            <w:r>
              <w:rPr>
                <w:rFonts w:asciiTheme="minorEastAsia" w:hAnsiTheme="minorEastAsia"/>
                <w:b/>
                <w:bCs/>
                <w:color w:val="000000"/>
                <w:position w:val="-1"/>
                <w:sz w:val="18"/>
                <w:szCs w:val="18"/>
              </w:rPr>
              <w:t xml:space="preserve">  专用设备</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58DE8BFC">
            <w:pPr>
              <w:jc w:val="right"/>
              <w:rPr>
                <w:rFonts w:asciiTheme="minorEastAsia" w:hAnsiTheme="minorEastAsia"/>
                <w:b/>
                <w:bCs/>
                <w:sz w:val="18"/>
                <w:szCs w:val="18"/>
              </w:rPr>
            </w:pPr>
            <w:r>
              <w:rPr>
                <w:rFonts w:hint="eastAsia" w:asciiTheme="minorEastAsia" w:hAnsiTheme="minorEastAsia"/>
                <w:b/>
                <w:bCs/>
                <w:sz w:val="18"/>
                <w:szCs w:val="18"/>
                <w:lang w:val="en-US" w:eastAsia="zh-CN"/>
              </w:rPr>
              <w:t>25.12</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2773BE7E">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15.82</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7FDF92F0">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181904DB">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40.94</w:t>
            </w:r>
          </w:p>
        </w:tc>
      </w:tr>
      <w:tr w14:paraId="171160FC">
        <w:tblPrEx>
          <w:tblCellMar>
            <w:top w:w="0" w:type="dxa"/>
            <w:left w:w="108" w:type="dxa"/>
            <w:bottom w:w="0" w:type="dxa"/>
            <w:right w:w="108" w:type="dxa"/>
          </w:tblCellMar>
        </w:tblPrEx>
        <w:trPr>
          <w:trHeight w:val="419"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49B24AF8">
            <w:pPr>
              <w:rPr>
                <w:rFonts w:asciiTheme="minorEastAsia" w:hAnsiTheme="minorEastAsia"/>
                <w:b/>
                <w:bCs/>
                <w:sz w:val="18"/>
                <w:szCs w:val="18"/>
              </w:rPr>
            </w:pPr>
            <w:r>
              <w:rPr>
                <w:rFonts w:asciiTheme="minorEastAsia" w:hAnsiTheme="minorEastAsia"/>
                <w:b/>
                <w:bCs/>
                <w:color w:val="000000"/>
                <w:position w:val="-1"/>
                <w:sz w:val="18"/>
                <w:szCs w:val="18"/>
              </w:rPr>
              <w:t xml:space="preserve">  文物和陈列品</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4C988968">
            <w:pPr>
              <w:jc w:val="right"/>
              <w:rPr>
                <w:rFonts w:asciiTheme="minorEastAsia" w:hAnsiTheme="minorEastAsia"/>
                <w:b/>
                <w:bCs/>
                <w:sz w:val="18"/>
                <w:szCs w:val="18"/>
              </w:rPr>
            </w:pPr>
            <w:r>
              <w:rPr>
                <w:rFonts w:hint="eastAsia" w:asciiTheme="minorEastAsia" w:hAnsiTheme="minorEastAsia"/>
                <w:b/>
                <w:bCs/>
                <w:sz w:val="18"/>
                <w:szCs w:val="18"/>
              </w:rPr>
              <w:t>0.00</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53095765">
            <w:pPr>
              <w:jc w:val="right"/>
              <w:rPr>
                <w:rFonts w:asciiTheme="minorEastAsia" w:hAnsiTheme="minorEastAsia"/>
                <w:b/>
                <w:bCs/>
                <w:sz w:val="18"/>
                <w:szCs w:val="18"/>
              </w:rPr>
            </w:pPr>
            <w:r>
              <w:rPr>
                <w:rFonts w:hint="eastAsia" w:asciiTheme="minorEastAsia" w:hAnsiTheme="minorEastAsia"/>
                <w:b/>
                <w:bCs/>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6CD05533">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3499422C">
            <w:pPr>
              <w:jc w:val="right"/>
              <w:rPr>
                <w:rFonts w:asciiTheme="minorEastAsia" w:hAnsiTheme="minorEastAsia"/>
                <w:b/>
                <w:bCs/>
                <w:sz w:val="18"/>
                <w:szCs w:val="18"/>
              </w:rPr>
            </w:pPr>
            <w:r>
              <w:rPr>
                <w:rFonts w:hint="eastAsia" w:asciiTheme="minorEastAsia" w:hAnsiTheme="minorEastAsia"/>
                <w:b/>
                <w:bCs/>
                <w:sz w:val="18"/>
                <w:szCs w:val="18"/>
              </w:rPr>
              <w:t>0.00</w:t>
            </w:r>
          </w:p>
        </w:tc>
      </w:tr>
      <w:tr w14:paraId="0B840C52">
        <w:tblPrEx>
          <w:tblCellMar>
            <w:top w:w="0" w:type="dxa"/>
            <w:left w:w="108" w:type="dxa"/>
            <w:bottom w:w="0" w:type="dxa"/>
            <w:right w:w="108" w:type="dxa"/>
          </w:tblCellMar>
        </w:tblPrEx>
        <w:trPr>
          <w:trHeight w:val="355"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737AADF2">
            <w:pPr>
              <w:rPr>
                <w:rFonts w:asciiTheme="minorEastAsia" w:hAnsiTheme="minorEastAsia"/>
                <w:b/>
                <w:bCs/>
                <w:sz w:val="18"/>
                <w:szCs w:val="18"/>
              </w:rPr>
            </w:pPr>
            <w:r>
              <w:rPr>
                <w:rFonts w:asciiTheme="minorEastAsia" w:hAnsiTheme="minorEastAsia"/>
                <w:b/>
                <w:bCs/>
                <w:color w:val="000000"/>
                <w:position w:val="-1"/>
                <w:sz w:val="18"/>
                <w:szCs w:val="18"/>
              </w:rPr>
              <w:t xml:space="preserve">  图书、档案</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020892BB">
            <w:pPr>
              <w:jc w:val="right"/>
              <w:rPr>
                <w:rFonts w:asciiTheme="minorEastAsia" w:hAnsiTheme="minorEastAsia"/>
                <w:b/>
                <w:bCs/>
                <w:sz w:val="18"/>
                <w:szCs w:val="18"/>
              </w:rPr>
            </w:pPr>
            <w:r>
              <w:rPr>
                <w:rFonts w:hint="eastAsia" w:asciiTheme="minorEastAsia" w:hAnsiTheme="minorEastAsia"/>
                <w:b/>
                <w:bCs/>
                <w:sz w:val="18"/>
                <w:szCs w:val="18"/>
              </w:rPr>
              <w:t>0.00</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747293F0">
            <w:pPr>
              <w:jc w:val="right"/>
              <w:rPr>
                <w:rFonts w:asciiTheme="minorEastAsia" w:hAnsiTheme="minorEastAsia"/>
                <w:b/>
                <w:bCs/>
                <w:sz w:val="18"/>
                <w:szCs w:val="18"/>
              </w:rPr>
            </w:pPr>
            <w:r>
              <w:rPr>
                <w:rFonts w:hint="eastAsia" w:asciiTheme="minorEastAsia" w:hAnsiTheme="minorEastAsia"/>
                <w:b/>
                <w:bCs/>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5C1F8BDE">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570224E0">
            <w:pPr>
              <w:jc w:val="right"/>
              <w:rPr>
                <w:rFonts w:asciiTheme="minorEastAsia" w:hAnsiTheme="minorEastAsia"/>
                <w:b/>
                <w:bCs/>
                <w:sz w:val="18"/>
                <w:szCs w:val="18"/>
              </w:rPr>
            </w:pPr>
            <w:r>
              <w:rPr>
                <w:rFonts w:hint="eastAsia" w:asciiTheme="minorEastAsia" w:hAnsiTheme="minorEastAsia"/>
                <w:b/>
                <w:bCs/>
                <w:sz w:val="18"/>
                <w:szCs w:val="18"/>
              </w:rPr>
              <w:t>0.00</w:t>
            </w:r>
          </w:p>
        </w:tc>
      </w:tr>
      <w:tr w14:paraId="486E68EE">
        <w:tblPrEx>
          <w:tblCellMar>
            <w:top w:w="0" w:type="dxa"/>
            <w:left w:w="108" w:type="dxa"/>
            <w:bottom w:w="0" w:type="dxa"/>
            <w:right w:w="108" w:type="dxa"/>
          </w:tblCellMar>
        </w:tblPrEx>
        <w:trPr>
          <w:trHeight w:val="455"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3DD8A4BA">
            <w:pPr>
              <w:rPr>
                <w:rFonts w:asciiTheme="minorEastAsia" w:hAnsiTheme="minorEastAsia"/>
                <w:b/>
                <w:bCs/>
                <w:color w:val="000000"/>
                <w:position w:val="-1"/>
                <w:sz w:val="18"/>
                <w:szCs w:val="18"/>
              </w:rPr>
            </w:pPr>
            <w:r>
              <w:rPr>
                <w:rFonts w:asciiTheme="minorEastAsia" w:hAnsiTheme="minorEastAsia"/>
                <w:b/>
                <w:bCs/>
                <w:color w:val="000000"/>
                <w:position w:val="-1"/>
                <w:sz w:val="18"/>
                <w:szCs w:val="18"/>
              </w:rPr>
              <w:t>家具、用具、装具及动植物</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5A772B0B">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56.89</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0595F3C0">
            <w:pPr>
              <w:jc w:val="right"/>
              <w:rPr>
                <w:rFonts w:hint="default" w:asciiTheme="minorEastAsia" w:hAnsiTheme="minorEastAsia"/>
                <w:b/>
                <w:bCs/>
                <w:sz w:val="18"/>
                <w:szCs w:val="18"/>
                <w:lang w:val="en-US"/>
              </w:rPr>
            </w:pPr>
            <w:r>
              <w:rPr>
                <w:rFonts w:hint="eastAsia" w:asciiTheme="minorEastAsia" w:hAnsiTheme="minorEastAsia"/>
                <w:b/>
                <w:bCs/>
                <w:sz w:val="18"/>
                <w:szCs w:val="18"/>
                <w:lang w:val="en-US" w:eastAsia="zh-CN"/>
              </w:rPr>
              <w:t>13.79</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4601497A">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5AA0D578">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70.67</w:t>
            </w:r>
          </w:p>
        </w:tc>
      </w:tr>
      <w:tr w14:paraId="433CB31F">
        <w:tblPrEx>
          <w:tblCellMar>
            <w:top w:w="0" w:type="dxa"/>
            <w:left w:w="108" w:type="dxa"/>
            <w:bottom w:w="0" w:type="dxa"/>
            <w:right w:w="108" w:type="dxa"/>
          </w:tblCellMar>
        </w:tblPrEx>
        <w:trPr>
          <w:trHeight w:val="406"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782AAB72">
            <w:pPr>
              <w:rPr>
                <w:rFonts w:asciiTheme="minorEastAsia" w:hAnsiTheme="minorEastAsia"/>
                <w:b/>
                <w:bCs/>
                <w:color w:val="000000"/>
                <w:position w:val="-1"/>
                <w:sz w:val="18"/>
                <w:szCs w:val="18"/>
              </w:rPr>
            </w:pPr>
            <w:r>
              <w:rPr>
                <w:rFonts w:hint="eastAsia" w:asciiTheme="minorEastAsia" w:hAnsiTheme="minorEastAsia"/>
                <w:b/>
                <w:bCs/>
                <w:color w:val="000000"/>
                <w:position w:val="-1"/>
                <w:sz w:val="18"/>
                <w:szCs w:val="18"/>
              </w:rPr>
              <w:t>无形资产</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154B5F10">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1.02</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03EACD3E">
            <w:pPr>
              <w:ind w:right="480"/>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0.27</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311A67CA">
            <w:pPr>
              <w:ind w:right="120"/>
              <w:jc w:val="right"/>
              <w:rPr>
                <w:rFonts w:hint="eastAsia"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31559978">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1.29</w:t>
            </w:r>
          </w:p>
        </w:tc>
      </w:tr>
      <w:tr w14:paraId="789F20FB">
        <w:tblPrEx>
          <w:tblCellMar>
            <w:top w:w="0" w:type="dxa"/>
            <w:left w:w="108" w:type="dxa"/>
            <w:bottom w:w="0" w:type="dxa"/>
            <w:right w:w="108" w:type="dxa"/>
          </w:tblCellMar>
        </w:tblPrEx>
        <w:trPr>
          <w:trHeight w:val="412" w:hRule="atLeast"/>
          <w:jc w:val="center"/>
        </w:trPr>
        <w:tc>
          <w:tcPr>
            <w:tcW w:w="2687" w:type="dxa"/>
            <w:tcBorders>
              <w:top w:val="single" w:color="auto" w:sz="4" w:space="0"/>
              <w:bottom w:val="single" w:color="auto" w:sz="4" w:space="0"/>
            </w:tcBorders>
            <w:shd w:val="clear" w:color="auto" w:fill="FFFFFF"/>
            <w:vAlign w:val="center"/>
          </w:tcPr>
          <w:p w14:paraId="5F846767">
            <w:pPr>
              <w:rPr>
                <w:rFonts w:asciiTheme="minorEastAsia" w:hAnsiTheme="minorEastAsia"/>
                <w:b/>
                <w:bCs/>
                <w:color w:val="000000"/>
                <w:position w:val="-1"/>
                <w:sz w:val="18"/>
                <w:szCs w:val="18"/>
              </w:rPr>
            </w:pPr>
          </w:p>
        </w:tc>
        <w:tc>
          <w:tcPr>
            <w:tcW w:w="1908" w:type="dxa"/>
            <w:tcBorders>
              <w:top w:val="single" w:color="auto" w:sz="4" w:space="0"/>
              <w:bottom w:val="single" w:color="auto" w:sz="4" w:space="0"/>
            </w:tcBorders>
            <w:shd w:val="clear" w:color="auto" w:fill="FFFFFF"/>
            <w:vAlign w:val="center"/>
          </w:tcPr>
          <w:p w14:paraId="0E900290">
            <w:pPr>
              <w:jc w:val="right"/>
              <w:rPr>
                <w:rFonts w:hint="eastAsia" w:asciiTheme="minorEastAsia" w:hAnsiTheme="minorEastAsia"/>
                <w:b/>
                <w:bCs/>
                <w:sz w:val="18"/>
                <w:szCs w:val="18"/>
              </w:rPr>
            </w:pPr>
          </w:p>
        </w:tc>
        <w:tc>
          <w:tcPr>
            <w:tcW w:w="1166" w:type="dxa"/>
            <w:tcBorders>
              <w:top w:val="single" w:color="auto" w:sz="4" w:space="0"/>
              <w:bottom w:val="single" w:color="auto" w:sz="4" w:space="0"/>
            </w:tcBorders>
            <w:shd w:val="clear" w:color="auto" w:fill="FFFFFF"/>
            <w:vAlign w:val="center"/>
          </w:tcPr>
          <w:p w14:paraId="7591A8D4">
            <w:pPr>
              <w:jc w:val="right"/>
              <w:rPr>
                <w:rFonts w:hint="eastAsia" w:asciiTheme="minorEastAsia" w:hAnsiTheme="minorEastAsia"/>
                <w:b/>
                <w:bCs/>
                <w:sz w:val="18"/>
                <w:szCs w:val="18"/>
              </w:rPr>
            </w:pPr>
          </w:p>
        </w:tc>
        <w:tc>
          <w:tcPr>
            <w:tcW w:w="1222" w:type="dxa"/>
            <w:tcBorders>
              <w:top w:val="single" w:color="auto" w:sz="4" w:space="0"/>
              <w:bottom w:val="single" w:color="auto" w:sz="4" w:space="0"/>
            </w:tcBorders>
            <w:shd w:val="clear" w:color="auto" w:fill="FFFFFF"/>
            <w:vAlign w:val="center"/>
          </w:tcPr>
          <w:p w14:paraId="091EA713">
            <w:pPr>
              <w:jc w:val="right"/>
              <w:rPr>
                <w:rFonts w:hint="eastAsia" w:asciiTheme="minorEastAsia" w:hAnsiTheme="minorEastAsia"/>
                <w:b/>
                <w:bCs/>
                <w:sz w:val="18"/>
                <w:szCs w:val="18"/>
              </w:rPr>
            </w:pPr>
          </w:p>
        </w:tc>
        <w:tc>
          <w:tcPr>
            <w:tcW w:w="1421" w:type="dxa"/>
            <w:tcBorders>
              <w:top w:val="single" w:color="auto" w:sz="4" w:space="0"/>
              <w:bottom w:val="single" w:color="auto" w:sz="4" w:space="0"/>
            </w:tcBorders>
            <w:shd w:val="clear" w:color="auto" w:fill="FFFFFF"/>
            <w:vAlign w:val="center"/>
          </w:tcPr>
          <w:p w14:paraId="5535E00E">
            <w:pPr>
              <w:jc w:val="right"/>
              <w:rPr>
                <w:rFonts w:hint="eastAsia" w:asciiTheme="minorEastAsia" w:hAnsiTheme="minorEastAsia"/>
                <w:b/>
                <w:bCs/>
                <w:sz w:val="18"/>
                <w:szCs w:val="18"/>
              </w:rPr>
            </w:pPr>
          </w:p>
        </w:tc>
      </w:tr>
      <w:tr w14:paraId="7B1CB7C5">
        <w:tblPrEx>
          <w:tblCellMar>
            <w:top w:w="0" w:type="dxa"/>
            <w:left w:w="108" w:type="dxa"/>
            <w:bottom w:w="0" w:type="dxa"/>
            <w:right w:w="108" w:type="dxa"/>
          </w:tblCellMar>
        </w:tblPrEx>
        <w:trPr>
          <w:trHeight w:val="424"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4711F613">
            <w:pPr>
              <w:rPr>
                <w:rFonts w:asciiTheme="minorEastAsia" w:hAnsiTheme="minorEastAsia"/>
                <w:b/>
                <w:bCs/>
                <w:sz w:val="18"/>
                <w:szCs w:val="18"/>
              </w:rPr>
            </w:pPr>
            <w:r>
              <w:rPr>
                <w:rFonts w:asciiTheme="minorEastAsia" w:hAnsiTheme="minorEastAsia"/>
                <w:b/>
                <w:bCs/>
                <w:color w:val="000000"/>
                <w:position w:val="-1"/>
                <w:sz w:val="18"/>
                <w:szCs w:val="18"/>
              </w:rPr>
              <w:t>净值合计</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4D7AC019">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6197.34</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41103BF5">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695.01</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2FF9F1CF">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115.61</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258E721B">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6776.74</w:t>
            </w:r>
          </w:p>
        </w:tc>
      </w:tr>
      <w:tr w14:paraId="264D7B11">
        <w:tblPrEx>
          <w:tblCellMar>
            <w:top w:w="0" w:type="dxa"/>
            <w:left w:w="108" w:type="dxa"/>
            <w:bottom w:w="0" w:type="dxa"/>
            <w:right w:w="108" w:type="dxa"/>
          </w:tblCellMar>
        </w:tblPrEx>
        <w:trPr>
          <w:trHeight w:val="397"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5E0A6960">
            <w:pPr>
              <w:rPr>
                <w:rFonts w:asciiTheme="minorEastAsia" w:hAnsiTheme="minorEastAsia"/>
                <w:b/>
                <w:bCs/>
                <w:sz w:val="18"/>
                <w:szCs w:val="18"/>
              </w:rPr>
            </w:pPr>
            <w:r>
              <w:rPr>
                <w:rFonts w:asciiTheme="minorEastAsia" w:hAnsiTheme="minorEastAsia"/>
                <w:b/>
                <w:bCs/>
                <w:color w:val="000000"/>
                <w:position w:val="-1"/>
                <w:sz w:val="18"/>
                <w:szCs w:val="18"/>
              </w:rPr>
              <w:t xml:space="preserve">  房屋及构筑物</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4D931F6D">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2110.05</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5F54E9C0">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695.01</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0A99E3D9">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03028BC0">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2805.06</w:t>
            </w:r>
          </w:p>
        </w:tc>
      </w:tr>
      <w:tr w14:paraId="32B7AA51">
        <w:tblPrEx>
          <w:tblCellMar>
            <w:top w:w="0" w:type="dxa"/>
            <w:left w:w="108" w:type="dxa"/>
            <w:bottom w:w="0" w:type="dxa"/>
            <w:right w:w="108" w:type="dxa"/>
          </w:tblCellMar>
        </w:tblPrEx>
        <w:trPr>
          <w:trHeight w:val="409"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2D1C29E9">
            <w:pPr>
              <w:rPr>
                <w:rFonts w:asciiTheme="minorEastAsia" w:hAnsiTheme="minorEastAsia"/>
                <w:b/>
                <w:bCs/>
                <w:sz w:val="18"/>
                <w:szCs w:val="18"/>
              </w:rPr>
            </w:pPr>
            <w:r>
              <w:rPr>
                <w:rFonts w:asciiTheme="minorEastAsia" w:hAnsiTheme="minorEastAsia"/>
                <w:b/>
                <w:bCs/>
                <w:color w:val="000000"/>
                <w:position w:val="-1"/>
                <w:sz w:val="18"/>
                <w:szCs w:val="18"/>
              </w:rPr>
              <w:t xml:space="preserve">  通用设备</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246129D8">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271.49</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035B6C07">
            <w:pPr>
              <w:jc w:val="right"/>
              <w:rPr>
                <w:rFonts w:asciiTheme="minorEastAsia" w:hAnsiTheme="minorEastAsia"/>
                <w:b/>
                <w:bCs/>
                <w:sz w:val="18"/>
                <w:szCs w:val="18"/>
              </w:rPr>
            </w:pPr>
            <w:r>
              <w:rPr>
                <w:rFonts w:hint="eastAsia" w:asciiTheme="minorEastAsia" w:hAnsiTheme="minorEastAsia"/>
                <w:b/>
                <w:bCs/>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72B03BA0">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86.05</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0D84D58C">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185.44</w:t>
            </w:r>
          </w:p>
        </w:tc>
      </w:tr>
      <w:tr w14:paraId="5E16C325">
        <w:tblPrEx>
          <w:tblCellMar>
            <w:top w:w="0" w:type="dxa"/>
            <w:left w:w="108" w:type="dxa"/>
            <w:bottom w:w="0" w:type="dxa"/>
            <w:right w:w="108" w:type="dxa"/>
          </w:tblCellMar>
        </w:tblPrEx>
        <w:trPr>
          <w:trHeight w:val="397"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0DF6C1BB">
            <w:pPr>
              <w:rPr>
                <w:rFonts w:asciiTheme="minorEastAsia" w:hAnsiTheme="minorEastAsia"/>
                <w:b/>
                <w:bCs/>
                <w:sz w:val="18"/>
                <w:szCs w:val="18"/>
              </w:rPr>
            </w:pPr>
            <w:r>
              <w:rPr>
                <w:rFonts w:asciiTheme="minorEastAsia" w:hAnsiTheme="minorEastAsia"/>
                <w:b/>
                <w:bCs/>
                <w:color w:val="000000"/>
                <w:position w:val="-1"/>
                <w:sz w:val="18"/>
                <w:szCs w:val="18"/>
              </w:rPr>
              <w:t xml:space="preserve">  专用设备</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364D8FD6">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36.27</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32B43C45">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48D57A38">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15.50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182A3C96">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20.77</w:t>
            </w:r>
          </w:p>
        </w:tc>
      </w:tr>
      <w:tr w14:paraId="0A85B498">
        <w:tblPrEx>
          <w:tblCellMar>
            <w:top w:w="0" w:type="dxa"/>
            <w:left w:w="108" w:type="dxa"/>
            <w:bottom w:w="0" w:type="dxa"/>
            <w:right w:w="108" w:type="dxa"/>
          </w:tblCellMar>
        </w:tblPrEx>
        <w:trPr>
          <w:trHeight w:val="397"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618DD0F2">
            <w:pPr>
              <w:rPr>
                <w:rFonts w:asciiTheme="minorEastAsia" w:hAnsiTheme="minorEastAsia"/>
                <w:b/>
                <w:bCs/>
                <w:sz w:val="18"/>
                <w:szCs w:val="18"/>
              </w:rPr>
            </w:pPr>
            <w:r>
              <w:rPr>
                <w:rFonts w:asciiTheme="minorEastAsia" w:hAnsiTheme="minorEastAsia"/>
                <w:b/>
                <w:bCs/>
                <w:color w:val="000000"/>
                <w:position w:val="-1"/>
                <w:sz w:val="18"/>
                <w:szCs w:val="18"/>
              </w:rPr>
              <w:t xml:space="preserve">  文物和陈列品</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682A7CC6">
            <w:pPr>
              <w:jc w:val="right"/>
              <w:rPr>
                <w:rFonts w:asciiTheme="minorEastAsia" w:hAnsiTheme="minorEastAsia"/>
                <w:b/>
                <w:bCs/>
                <w:sz w:val="18"/>
                <w:szCs w:val="18"/>
              </w:rPr>
            </w:pPr>
            <w:r>
              <w:rPr>
                <w:rFonts w:hint="eastAsia" w:asciiTheme="minorEastAsia" w:hAnsiTheme="minorEastAsia"/>
                <w:b/>
                <w:bCs/>
                <w:sz w:val="18"/>
                <w:szCs w:val="18"/>
              </w:rPr>
              <w:t>0.00</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11DD0A86">
            <w:pPr>
              <w:jc w:val="right"/>
              <w:rPr>
                <w:rFonts w:asciiTheme="minorEastAsia" w:hAnsiTheme="minorEastAsia"/>
                <w:b/>
                <w:bCs/>
                <w:sz w:val="18"/>
                <w:szCs w:val="18"/>
              </w:rPr>
            </w:pPr>
            <w:r>
              <w:rPr>
                <w:rFonts w:hint="eastAsia" w:asciiTheme="minorEastAsia" w:hAnsiTheme="minorEastAsia"/>
                <w:b/>
                <w:bCs/>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0AF8646C">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3C7396F4">
            <w:pPr>
              <w:jc w:val="right"/>
              <w:rPr>
                <w:rFonts w:asciiTheme="minorEastAsia" w:hAnsiTheme="minorEastAsia"/>
                <w:b/>
                <w:bCs/>
                <w:sz w:val="18"/>
                <w:szCs w:val="18"/>
              </w:rPr>
            </w:pPr>
            <w:r>
              <w:rPr>
                <w:rFonts w:hint="eastAsia" w:asciiTheme="minorEastAsia" w:hAnsiTheme="minorEastAsia"/>
                <w:b/>
                <w:bCs/>
                <w:sz w:val="18"/>
                <w:szCs w:val="18"/>
              </w:rPr>
              <w:t>0.00</w:t>
            </w:r>
          </w:p>
        </w:tc>
      </w:tr>
      <w:tr w14:paraId="003E07B0">
        <w:tblPrEx>
          <w:tblCellMar>
            <w:top w:w="0" w:type="dxa"/>
            <w:left w:w="108" w:type="dxa"/>
            <w:bottom w:w="0" w:type="dxa"/>
            <w:right w:w="108" w:type="dxa"/>
          </w:tblCellMar>
        </w:tblPrEx>
        <w:trPr>
          <w:trHeight w:val="432"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1113AD5D">
            <w:pPr>
              <w:rPr>
                <w:rFonts w:asciiTheme="minorEastAsia" w:hAnsiTheme="minorEastAsia"/>
                <w:b/>
                <w:bCs/>
                <w:sz w:val="18"/>
                <w:szCs w:val="18"/>
              </w:rPr>
            </w:pPr>
            <w:r>
              <w:rPr>
                <w:rFonts w:asciiTheme="minorEastAsia" w:hAnsiTheme="minorEastAsia"/>
                <w:b/>
                <w:bCs/>
                <w:color w:val="000000"/>
                <w:position w:val="-1"/>
                <w:sz w:val="18"/>
                <w:szCs w:val="18"/>
              </w:rPr>
              <w:t xml:space="preserve">  图书、档案</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213DC458">
            <w:pPr>
              <w:jc w:val="right"/>
              <w:rPr>
                <w:rFonts w:asciiTheme="minorEastAsia" w:hAnsiTheme="minorEastAsia"/>
                <w:b/>
                <w:bCs/>
                <w:sz w:val="18"/>
                <w:szCs w:val="18"/>
              </w:rPr>
            </w:pPr>
            <w:r>
              <w:rPr>
                <w:rFonts w:hint="eastAsia" w:asciiTheme="minorEastAsia" w:hAnsiTheme="minorEastAsia"/>
                <w:b/>
                <w:bCs/>
                <w:sz w:val="18"/>
                <w:szCs w:val="18"/>
              </w:rPr>
              <w:t>8.03</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2C402AAC">
            <w:pPr>
              <w:jc w:val="right"/>
              <w:rPr>
                <w:rFonts w:asciiTheme="minorEastAsia" w:hAnsiTheme="minorEastAsia"/>
                <w:b/>
                <w:bCs/>
                <w:sz w:val="18"/>
                <w:szCs w:val="18"/>
              </w:rPr>
            </w:pPr>
            <w:r>
              <w:rPr>
                <w:rFonts w:hint="eastAsia" w:asciiTheme="minorEastAsia" w:hAnsiTheme="minorEastAsia"/>
                <w:b/>
                <w:bCs/>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0D74E9AC">
            <w:pPr>
              <w:jc w:val="right"/>
              <w:rPr>
                <w:rFonts w:asciiTheme="minorEastAsia" w:hAnsiTheme="minorEastAsia"/>
                <w:b/>
                <w:bCs/>
                <w:sz w:val="18"/>
                <w:szCs w:val="18"/>
              </w:rPr>
            </w:pPr>
            <w:r>
              <w:rPr>
                <w:rFonts w:hint="eastAsia" w:asciiTheme="minorEastAsia" w:hAnsiTheme="minorEastAsia"/>
                <w:b/>
                <w:bCs/>
                <w:sz w:val="18"/>
                <w:szCs w:val="18"/>
              </w:rPr>
              <w:t>0.00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2E0BA71E">
            <w:pPr>
              <w:jc w:val="right"/>
              <w:rPr>
                <w:rFonts w:asciiTheme="minorEastAsia" w:hAnsiTheme="minorEastAsia"/>
                <w:b/>
                <w:bCs/>
                <w:sz w:val="18"/>
                <w:szCs w:val="18"/>
              </w:rPr>
            </w:pPr>
            <w:r>
              <w:rPr>
                <w:rFonts w:hint="eastAsia" w:asciiTheme="minorEastAsia" w:hAnsiTheme="minorEastAsia"/>
                <w:b/>
                <w:bCs/>
                <w:sz w:val="18"/>
                <w:szCs w:val="18"/>
              </w:rPr>
              <w:t>8.03</w:t>
            </w:r>
          </w:p>
        </w:tc>
      </w:tr>
      <w:tr w14:paraId="77210A86">
        <w:tblPrEx>
          <w:tblCellMar>
            <w:top w:w="0" w:type="dxa"/>
            <w:left w:w="108" w:type="dxa"/>
            <w:bottom w:w="0" w:type="dxa"/>
            <w:right w:w="108" w:type="dxa"/>
          </w:tblCellMar>
        </w:tblPrEx>
        <w:trPr>
          <w:trHeight w:val="378"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5A4B8607">
            <w:pPr>
              <w:rPr>
                <w:rFonts w:asciiTheme="minorEastAsia" w:hAnsiTheme="minorEastAsia"/>
                <w:b/>
                <w:bCs/>
                <w:color w:val="000000"/>
                <w:position w:val="-1"/>
                <w:sz w:val="18"/>
                <w:szCs w:val="18"/>
              </w:rPr>
            </w:pPr>
            <w:r>
              <w:rPr>
                <w:rFonts w:asciiTheme="minorEastAsia" w:hAnsiTheme="minorEastAsia"/>
                <w:b/>
                <w:bCs/>
                <w:color w:val="000000"/>
                <w:position w:val="-1"/>
                <w:sz w:val="18"/>
                <w:szCs w:val="18"/>
              </w:rPr>
              <w:t xml:space="preserve">  家具、用具、装具及动植物</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6184F1B2">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113.98</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4E1DF4FA">
            <w:pPr>
              <w:jc w:val="right"/>
              <w:rPr>
                <w:rFonts w:asciiTheme="minorEastAsia" w:hAnsiTheme="minorEastAsia"/>
                <w:b/>
                <w:bCs/>
                <w:sz w:val="18"/>
                <w:szCs w:val="18"/>
              </w:rPr>
            </w:pPr>
            <w:r>
              <w:rPr>
                <w:rFonts w:hint="eastAsia" w:asciiTheme="minorEastAsia" w:hAnsiTheme="minorEastAsia"/>
                <w:b/>
                <w:bCs/>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0FD10238">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13.79</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241387F7">
            <w:pPr>
              <w:wordWrap w:val="0"/>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100.19</w:t>
            </w:r>
          </w:p>
        </w:tc>
      </w:tr>
      <w:tr w14:paraId="57CBAF4A">
        <w:tblPrEx>
          <w:tblCellMar>
            <w:top w:w="0" w:type="dxa"/>
            <w:left w:w="108" w:type="dxa"/>
            <w:bottom w:w="0" w:type="dxa"/>
            <w:right w:w="108" w:type="dxa"/>
          </w:tblCellMar>
        </w:tblPrEx>
        <w:trPr>
          <w:trHeight w:val="418" w:hRule="atLeast"/>
          <w:jc w:val="center"/>
        </w:trPr>
        <w:tc>
          <w:tcPr>
            <w:tcW w:w="2687" w:type="dxa"/>
            <w:tcBorders>
              <w:top w:val="single" w:color="auto" w:sz="4" w:space="0"/>
              <w:left w:val="single" w:color="auto" w:sz="4" w:space="0"/>
              <w:bottom w:val="single" w:color="auto" w:sz="4" w:space="0"/>
              <w:right w:val="single" w:color="auto" w:sz="4" w:space="0"/>
            </w:tcBorders>
            <w:shd w:val="clear" w:color="auto" w:fill="FFFFFF"/>
            <w:vAlign w:val="center"/>
          </w:tcPr>
          <w:p w14:paraId="33F99064">
            <w:pPr>
              <w:rPr>
                <w:rFonts w:asciiTheme="minorEastAsia" w:hAnsiTheme="minorEastAsia"/>
                <w:b/>
                <w:bCs/>
                <w:color w:val="000000"/>
                <w:position w:val="-1"/>
                <w:sz w:val="18"/>
                <w:szCs w:val="18"/>
              </w:rPr>
            </w:pPr>
            <w:r>
              <w:rPr>
                <w:rFonts w:hint="eastAsia" w:asciiTheme="minorEastAsia" w:hAnsiTheme="minorEastAsia"/>
                <w:b/>
                <w:bCs/>
                <w:color w:val="000000"/>
                <w:position w:val="-1"/>
                <w:sz w:val="18"/>
                <w:szCs w:val="18"/>
              </w:rPr>
              <w:t>无形资产</w:t>
            </w:r>
          </w:p>
        </w:tc>
        <w:tc>
          <w:tcPr>
            <w:tcW w:w="1908" w:type="dxa"/>
            <w:tcBorders>
              <w:top w:val="single" w:color="auto" w:sz="4" w:space="0"/>
              <w:left w:val="single" w:color="auto" w:sz="4" w:space="0"/>
              <w:bottom w:val="single" w:color="auto" w:sz="4" w:space="0"/>
              <w:right w:val="single" w:color="auto" w:sz="4" w:space="0"/>
            </w:tcBorders>
            <w:shd w:val="clear" w:color="auto" w:fill="FFFFFF"/>
            <w:vAlign w:val="center"/>
          </w:tcPr>
          <w:p w14:paraId="59950077">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3657.52</w:t>
            </w:r>
          </w:p>
        </w:tc>
        <w:tc>
          <w:tcPr>
            <w:tcW w:w="1166" w:type="dxa"/>
            <w:tcBorders>
              <w:top w:val="single" w:color="auto" w:sz="4" w:space="0"/>
              <w:left w:val="single" w:color="auto" w:sz="4" w:space="0"/>
              <w:bottom w:val="single" w:color="auto" w:sz="4" w:space="0"/>
              <w:right w:val="single" w:color="auto" w:sz="4" w:space="0"/>
            </w:tcBorders>
            <w:shd w:val="clear" w:color="auto" w:fill="FFFFFF"/>
            <w:vAlign w:val="center"/>
          </w:tcPr>
          <w:p w14:paraId="2208E3DB">
            <w:pPr>
              <w:jc w:val="right"/>
              <w:rPr>
                <w:rFonts w:hint="eastAsia" w:asciiTheme="minorEastAsia" w:hAnsiTheme="minorEastAsia"/>
                <w:b/>
                <w:bCs/>
                <w:sz w:val="18"/>
                <w:szCs w:val="18"/>
              </w:rPr>
            </w:pPr>
            <w:r>
              <w:rPr>
                <w:rFonts w:hint="eastAsia" w:asciiTheme="minorEastAsia" w:hAnsiTheme="minorEastAsia"/>
                <w:b/>
                <w:bCs/>
                <w:sz w:val="18"/>
                <w:szCs w:val="18"/>
              </w:rPr>
              <w:t>0.00</w:t>
            </w:r>
          </w:p>
        </w:tc>
        <w:tc>
          <w:tcPr>
            <w:tcW w:w="1222" w:type="dxa"/>
            <w:tcBorders>
              <w:top w:val="single" w:color="auto" w:sz="4" w:space="0"/>
              <w:left w:val="single" w:color="auto" w:sz="4" w:space="0"/>
              <w:bottom w:val="single" w:color="auto" w:sz="4" w:space="0"/>
              <w:right w:val="single" w:color="auto" w:sz="4" w:space="0"/>
            </w:tcBorders>
            <w:shd w:val="clear" w:color="auto" w:fill="FFFFFF"/>
            <w:vAlign w:val="center"/>
          </w:tcPr>
          <w:p w14:paraId="5B3100F3">
            <w:pPr>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0.27</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14:paraId="56E80858">
            <w:pPr>
              <w:wordWrap w:val="0"/>
              <w:jc w:val="right"/>
              <w:rPr>
                <w:rFonts w:hint="default" w:asciiTheme="minorEastAsia" w:hAnsiTheme="minorEastAsia" w:eastAsiaTheme="minorEastAsia"/>
                <w:b/>
                <w:bCs/>
                <w:sz w:val="18"/>
                <w:szCs w:val="18"/>
                <w:lang w:val="en-US" w:eastAsia="zh-CN"/>
              </w:rPr>
            </w:pPr>
            <w:r>
              <w:rPr>
                <w:rFonts w:hint="eastAsia" w:asciiTheme="minorEastAsia" w:hAnsiTheme="minorEastAsia"/>
                <w:b/>
                <w:bCs/>
                <w:sz w:val="18"/>
                <w:szCs w:val="18"/>
                <w:lang w:val="en-US" w:eastAsia="zh-CN"/>
              </w:rPr>
              <w:t>3657.25</w:t>
            </w:r>
          </w:p>
        </w:tc>
      </w:tr>
    </w:tbl>
    <w:p w14:paraId="54B34C6D">
      <w:pPr>
        <w:pStyle w:val="2"/>
        <w:widowControl/>
        <w:shd w:val="clear" w:color="auto" w:fill="FFFFFF"/>
        <w:spacing w:before="0" w:beforeAutospacing="0" w:after="0" w:afterAutospacing="0"/>
        <w:jc w:val="both"/>
        <w:rPr>
          <w:rFonts w:cs="宋体" w:asciiTheme="minorEastAsia" w:hAnsiTheme="minorEastAsia" w:eastAsiaTheme="minorEastAsia"/>
          <w:b/>
          <w:bCs/>
          <w:color w:val="000000"/>
          <w:sz w:val="18"/>
          <w:szCs w:val="18"/>
          <w:shd w:val="clear" w:color="auto" w:fill="FFFFFF"/>
        </w:rPr>
      </w:pPr>
      <w:r>
        <w:rPr>
          <w:rFonts w:hint="eastAsia" w:cs="宋体" w:asciiTheme="minorEastAsia" w:hAnsiTheme="minorEastAsia" w:eastAsiaTheme="minorEastAsia"/>
          <w:b/>
          <w:bCs/>
          <w:color w:val="000000"/>
          <w:sz w:val="18"/>
          <w:szCs w:val="18"/>
          <w:shd w:val="clear" w:color="auto" w:fill="FFFFFF"/>
        </w:rPr>
        <w:t xml:space="preserve"> </w:t>
      </w:r>
    </w:p>
    <w:p w14:paraId="0ED5EC35">
      <w:pPr>
        <w:pStyle w:val="8"/>
        <w:numPr>
          <w:ilvl w:val="0"/>
          <w:numId w:val="1"/>
        </w:numPr>
        <w:spacing w:line="360" w:lineRule="auto"/>
        <w:ind w:firstLine="31680" w:firstLineChars="0"/>
        <w:rPr>
          <w:rFonts w:hint="eastAsia" w:asciiTheme="minorEastAsia" w:hAnsiTheme="minorEastAsia" w:eastAsiaTheme="minorEastAsia"/>
          <w:bCs/>
          <w:color w:val="000000"/>
          <w:sz w:val="24"/>
          <w:szCs w:val="24"/>
        </w:rPr>
      </w:pPr>
    </w:p>
    <w:p w14:paraId="338EEC71">
      <w:pPr>
        <w:pStyle w:val="6"/>
        <w:ind w:left="0" w:leftChars="0" w:firstLine="480" w:firstLineChars="200"/>
        <w:rPr>
          <w:rFonts w:hint="eastAsia" w:ascii="宋体" w:hAnsi="宋体" w:eastAsia="宋体" w:cs="宋体"/>
          <w:color w:val="000000"/>
          <w:kern w:val="0"/>
          <w:sz w:val="24"/>
          <w:szCs w:val="24"/>
          <w:lang w:val="en-US" w:eastAsia="zh-CN" w:bidi="ar"/>
        </w:rPr>
      </w:pPr>
    </w:p>
    <w:p w14:paraId="27406B8F">
      <w:pPr>
        <w:pStyle w:val="6"/>
        <w:ind w:left="0" w:leftChars="0" w:firstLine="480" w:firstLineChars="200"/>
        <w:rPr>
          <w:rFonts w:hint="eastAsia" w:ascii="宋体" w:hAnsi="宋体" w:eastAsia="宋体" w:cs="宋体"/>
          <w:color w:val="000000"/>
          <w:kern w:val="0"/>
          <w:sz w:val="24"/>
          <w:szCs w:val="24"/>
          <w:lang w:val="en-US" w:eastAsia="zh-CN" w:bidi="ar"/>
        </w:rPr>
      </w:pPr>
    </w:p>
    <w:p w14:paraId="6B89E573">
      <w:pPr>
        <w:pStyle w:val="6"/>
        <w:ind w:left="0" w:leftChars="0" w:firstLine="560" w:firstLineChars="200"/>
        <w:rPr>
          <w:rFonts w:hint="eastAsia" w:ascii="仿宋" w:hAnsi="仿宋" w:eastAsia="仿宋" w:cs="仿宋"/>
          <w:color w:val="000000"/>
          <w:kern w:val="0"/>
          <w:sz w:val="28"/>
          <w:szCs w:val="28"/>
          <w:lang w:val="en-US" w:eastAsia="zh-CN" w:bidi="ar"/>
        </w:rPr>
      </w:pPr>
    </w:p>
    <w:p w14:paraId="0A1A8EE5">
      <w:pPr>
        <w:pStyle w:val="6"/>
        <w:ind w:left="0" w:leftChars="0" w:firstLine="600" w:firstLineChars="200"/>
        <w:rPr>
          <w:rFonts w:hint="eastAsia" w:ascii="仿宋" w:hAnsi="仿宋" w:eastAsia="仿宋" w:cs="仿宋"/>
          <w:sz w:val="30"/>
          <w:szCs w:val="30"/>
          <w:lang w:eastAsia="zh-CN"/>
        </w:rPr>
      </w:pPr>
      <w:r>
        <w:rPr>
          <w:rFonts w:hint="eastAsia" w:ascii="仿宋" w:hAnsi="仿宋" w:eastAsia="仿宋" w:cs="仿宋"/>
          <w:color w:val="000000"/>
          <w:kern w:val="0"/>
          <w:sz w:val="30"/>
          <w:szCs w:val="30"/>
          <w:lang w:val="en-US" w:eastAsia="zh-CN" w:bidi="ar"/>
        </w:rPr>
        <w:t xml:space="preserve">1、车辆情况： </w:t>
      </w:r>
      <w:r>
        <w:rPr>
          <w:rFonts w:hint="eastAsia" w:ascii="仿宋" w:hAnsi="仿宋" w:eastAsia="仿宋" w:cs="仿宋"/>
          <w:sz w:val="30"/>
          <w:szCs w:val="30"/>
        </w:rPr>
        <w:t>由于我单位没有车辆</w:t>
      </w:r>
      <w:r>
        <w:rPr>
          <w:rFonts w:hint="eastAsia" w:ascii="仿宋" w:hAnsi="仿宋" w:eastAsia="仿宋" w:cs="仿宋"/>
          <w:sz w:val="30"/>
          <w:szCs w:val="30"/>
          <w:lang w:eastAsia="zh-CN"/>
        </w:rPr>
        <w:t>，</w:t>
      </w:r>
      <w:r>
        <w:rPr>
          <w:rFonts w:hint="eastAsia" w:ascii="仿宋" w:hAnsi="仿宋" w:eastAsia="仿宋" w:cs="仿宋"/>
          <w:sz w:val="30"/>
          <w:szCs w:val="30"/>
        </w:rPr>
        <w:t>没有预算支出</w:t>
      </w:r>
      <w:r>
        <w:rPr>
          <w:rFonts w:hint="eastAsia" w:ascii="仿宋" w:hAnsi="仿宋" w:eastAsia="仿宋" w:cs="仿宋"/>
          <w:sz w:val="30"/>
          <w:szCs w:val="30"/>
          <w:lang w:eastAsia="zh-CN"/>
        </w:rPr>
        <w:t>。</w:t>
      </w:r>
    </w:p>
    <w:p w14:paraId="210F0A10">
      <w:pPr>
        <w:keepNext w:val="0"/>
        <w:keepLines w:val="0"/>
        <w:widowControl/>
        <w:suppressLineNumbers w:val="0"/>
        <w:ind w:firstLine="300" w:firstLineChars="100"/>
        <w:jc w:val="left"/>
        <w:rPr>
          <w:rFonts w:hint="eastAsia" w:ascii="仿宋" w:hAnsi="仿宋" w:eastAsia="仿宋" w:cs="仿宋"/>
          <w:color w:val="000000"/>
          <w:kern w:val="0"/>
          <w:sz w:val="30"/>
          <w:szCs w:val="30"/>
          <w:lang w:val="en-US" w:eastAsia="zh-CN" w:bidi="ar"/>
        </w:rPr>
      </w:pPr>
    </w:p>
    <w:p w14:paraId="14120929">
      <w:pPr>
        <w:keepNext w:val="0"/>
        <w:keepLines w:val="0"/>
        <w:widowControl/>
        <w:suppressLineNumbers w:val="0"/>
        <w:ind w:left="239" w:leftChars="114" w:firstLine="300" w:firstLineChars="100"/>
        <w:jc w:val="left"/>
        <w:rPr>
          <w:rFonts w:hint="eastAsia" w:ascii="仿宋" w:hAnsi="仿宋" w:eastAsia="仿宋" w:cs="仿宋"/>
          <w:sz w:val="30"/>
          <w:szCs w:val="30"/>
          <w:lang w:val="en-US"/>
        </w:rPr>
      </w:pPr>
      <w:r>
        <w:rPr>
          <w:rFonts w:hint="eastAsia" w:ascii="仿宋" w:hAnsi="仿宋" w:eastAsia="仿宋" w:cs="仿宋"/>
          <w:color w:val="000000"/>
          <w:kern w:val="0"/>
          <w:sz w:val="30"/>
          <w:szCs w:val="30"/>
          <w:lang w:val="en-US" w:eastAsia="zh-CN" w:bidi="ar"/>
        </w:rPr>
        <w:t>2、房屋情况：大同十中房屋总建筑面积 29.255.56平方米，账面价值2.210.14万元。其中：办公用房面积 795.15平方米，占房屋面积的2.72%；业务用房25.932.41平方米，88.64%；其他用房面积2.528.00平方米，占8.64%。从使用状况分析；在用29.255.56平方米。占100%。无出租出借。</w:t>
      </w:r>
    </w:p>
    <w:p w14:paraId="7C8CB6E5">
      <w:pPr>
        <w:keepNext w:val="0"/>
        <w:keepLines w:val="0"/>
        <w:widowControl/>
        <w:suppressLineNumbers w:val="0"/>
        <w:ind w:left="239" w:leftChars="114" w:firstLine="300" w:firstLineChars="100"/>
        <w:jc w:val="left"/>
        <w:rPr>
          <w:rFonts w:hint="eastAsia" w:ascii="仿宋" w:hAnsi="仿宋" w:eastAsia="仿宋" w:cs="仿宋"/>
          <w:color w:val="000000"/>
          <w:kern w:val="0"/>
          <w:sz w:val="30"/>
          <w:szCs w:val="30"/>
          <w:lang w:val="en-US" w:eastAsia="zh-CN" w:bidi="ar"/>
        </w:rPr>
      </w:pPr>
    </w:p>
    <w:p w14:paraId="23305F6F">
      <w:pPr>
        <w:keepNext w:val="0"/>
        <w:keepLines w:val="0"/>
        <w:widowControl/>
        <w:suppressLineNumbers w:val="0"/>
        <w:ind w:left="239" w:leftChars="114" w:firstLine="300" w:firstLineChars="100"/>
        <w:jc w:val="left"/>
        <w:rPr>
          <w:rFonts w:hint="eastAsia" w:ascii="仿宋" w:hAnsi="仿宋" w:eastAsia="仿宋" w:cs="仿宋"/>
          <w:sz w:val="30"/>
          <w:szCs w:val="30"/>
          <w:lang w:val="en-US"/>
        </w:rPr>
      </w:pPr>
      <w:r>
        <w:rPr>
          <w:rFonts w:hint="eastAsia" w:ascii="仿宋" w:hAnsi="仿宋" w:eastAsia="仿宋" w:cs="仿宋"/>
          <w:color w:val="000000"/>
          <w:kern w:val="0"/>
          <w:sz w:val="30"/>
          <w:szCs w:val="30"/>
          <w:lang w:val="en-US" w:eastAsia="zh-CN" w:bidi="ar"/>
        </w:rPr>
        <w:t>3、其他国有资产占有使用情况：通用设备 2073 台（套），专用设备377台（套）。</w:t>
      </w:r>
    </w:p>
    <w:p w14:paraId="28C9A606">
      <w:pPr>
        <w:pStyle w:val="8"/>
        <w:numPr>
          <w:ilvl w:val="0"/>
          <w:numId w:val="0"/>
        </w:numPr>
        <w:spacing w:line="360" w:lineRule="auto"/>
        <w:rPr>
          <w:rFonts w:hint="eastAsia" w:ascii="仿宋" w:hAnsi="仿宋" w:eastAsia="仿宋" w:cs="仿宋"/>
          <w:b/>
          <w:bCs/>
          <w:color w:val="000000"/>
          <w:sz w:val="30"/>
          <w:szCs w:val="30"/>
          <w:lang w:val="en-US" w:eastAsia="zh-CN"/>
        </w:rPr>
      </w:pPr>
    </w:p>
    <w:p w14:paraId="4EB044D8">
      <w:pPr>
        <w:pStyle w:val="8"/>
        <w:numPr>
          <w:ilvl w:val="0"/>
          <w:numId w:val="0"/>
        </w:numPr>
        <w:spacing w:line="360" w:lineRule="auto"/>
        <w:rPr>
          <w:rFonts w:hint="eastAsia" w:ascii="仿宋" w:hAnsi="仿宋" w:eastAsia="仿宋" w:cs="仿宋"/>
          <w:bCs/>
          <w:color w:val="000000"/>
          <w:sz w:val="30"/>
          <w:szCs w:val="30"/>
        </w:rPr>
      </w:pPr>
      <w:r>
        <w:rPr>
          <w:rFonts w:hint="eastAsia" w:ascii="仿宋" w:hAnsi="仿宋" w:eastAsia="仿宋" w:cs="仿宋"/>
          <w:b/>
          <w:bCs/>
          <w:color w:val="000000"/>
          <w:sz w:val="30"/>
          <w:szCs w:val="30"/>
          <w:lang w:val="en-US" w:eastAsia="zh-CN"/>
        </w:rPr>
        <w:t xml:space="preserve"> ( </w:t>
      </w:r>
      <w:r>
        <w:rPr>
          <w:rFonts w:hint="eastAsia" w:ascii="仿宋" w:hAnsi="仿宋" w:eastAsia="仿宋" w:cs="仿宋"/>
          <w:bCs/>
          <w:color w:val="000000"/>
          <w:sz w:val="30"/>
          <w:szCs w:val="30"/>
        </w:rPr>
        <w:t>1）我单位不存在使用债务资金形成的固定资产、公共基础设施、保障性住房等资产的账面价值、使用情况、收益情况及与此相关的债务偿还情况。</w:t>
      </w:r>
    </w:p>
    <w:p w14:paraId="44CB2AEE">
      <w:pPr>
        <w:pStyle w:val="8"/>
        <w:numPr>
          <w:ilvl w:val="0"/>
          <w:numId w:val="1"/>
        </w:numPr>
        <w:spacing w:line="360" w:lineRule="auto"/>
        <w:ind w:firstLine="31680" w:firstLineChars="0"/>
        <w:rPr>
          <w:rFonts w:hint="eastAsia" w:ascii="仿宋" w:hAnsi="仿宋" w:eastAsia="仿宋" w:cs="仿宋"/>
          <w:bCs/>
          <w:color w:val="000000"/>
          <w:sz w:val="30"/>
          <w:szCs w:val="30"/>
        </w:rPr>
      </w:pPr>
      <w:r>
        <w:rPr>
          <w:rFonts w:hint="eastAsia" w:ascii="仿宋" w:hAnsi="仿宋" w:eastAsia="仿宋" w:cs="仿宋"/>
          <w:bCs/>
          <w:color w:val="000000"/>
          <w:sz w:val="30"/>
          <w:szCs w:val="30"/>
        </w:rPr>
        <w:t>（</w:t>
      </w:r>
      <w:r>
        <w:rPr>
          <w:rFonts w:hint="eastAsia" w:ascii="仿宋" w:hAnsi="仿宋" w:eastAsia="仿宋" w:cs="仿宋"/>
          <w:bCs/>
          <w:color w:val="000000"/>
          <w:sz w:val="30"/>
          <w:szCs w:val="30"/>
          <w:lang w:val="en-US" w:eastAsia="zh-CN"/>
        </w:rPr>
        <w:t xml:space="preserve">   (</w:t>
      </w:r>
      <w:r>
        <w:rPr>
          <w:rFonts w:hint="eastAsia" w:ascii="仿宋" w:hAnsi="仿宋" w:eastAsia="仿宋" w:cs="仿宋"/>
          <w:bCs/>
          <w:color w:val="000000"/>
          <w:sz w:val="30"/>
          <w:szCs w:val="30"/>
        </w:rPr>
        <w:t>2）我单位不存在重要资产置换、无偿调入（出）、捐入（出）、报废、重大毁损等情况的说明。</w:t>
      </w:r>
    </w:p>
    <w:p w14:paraId="4D92BD2E">
      <w:pPr>
        <w:pStyle w:val="8"/>
        <w:numPr>
          <w:ilvl w:val="0"/>
          <w:numId w:val="1"/>
        </w:numPr>
        <w:spacing w:line="360" w:lineRule="auto"/>
        <w:ind w:firstLine="31680" w:firstLineChars="0"/>
        <w:rPr>
          <w:rFonts w:hint="eastAsia" w:ascii="仿宋" w:hAnsi="仿宋" w:eastAsia="仿宋" w:cs="仿宋"/>
          <w:bCs/>
          <w:color w:val="000000"/>
          <w:sz w:val="30"/>
          <w:szCs w:val="30"/>
        </w:rPr>
      </w:pPr>
      <w:r>
        <w:rPr>
          <w:rFonts w:hint="eastAsia" w:ascii="仿宋" w:hAnsi="仿宋" w:eastAsia="仿宋" w:cs="仿宋"/>
          <w:bCs/>
          <w:color w:val="000000"/>
          <w:sz w:val="30"/>
          <w:szCs w:val="30"/>
        </w:rPr>
        <w:t>（</w:t>
      </w:r>
      <w:r>
        <w:rPr>
          <w:rFonts w:hint="eastAsia" w:ascii="仿宋" w:hAnsi="仿宋" w:eastAsia="仿宋" w:cs="仿宋"/>
          <w:bCs/>
          <w:color w:val="000000"/>
          <w:sz w:val="30"/>
          <w:szCs w:val="30"/>
          <w:lang w:val="en-US" w:eastAsia="zh-CN"/>
        </w:rPr>
        <w:t xml:space="preserve">   (</w:t>
      </w:r>
      <w:r>
        <w:rPr>
          <w:rFonts w:hint="eastAsia" w:ascii="仿宋" w:hAnsi="仿宋" w:eastAsia="仿宋" w:cs="仿宋"/>
          <w:bCs/>
          <w:color w:val="000000"/>
          <w:sz w:val="30"/>
          <w:szCs w:val="30"/>
        </w:rPr>
        <w:t>3）我单位不存在对于政府部门管理的公共基础设施、文物文化资产、保障性住房、自然资源资产等重要资产，披露种类和实物量等相关信息。</w:t>
      </w:r>
    </w:p>
    <w:p w14:paraId="49EAAFA3">
      <w:pPr>
        <w:pStyle w:val="2"/>
        <w:widowControl/>
        <w:shd w:val="clear" w:color="auto" w:fill="FFFFFF"/>
        <w:spacing w:before="0" w:beforeAutospacing="0" w:after="0" w:afterAutospacing="0"/>
        <w:jc w:val="both"/>
        <w:rPr>
          <w:rFonts w:hint="eastAsia" w:ascii="仿宋" w:hAnsi="仿宋" w:eastAsia="仿宋" w:cs="仿宋"/>
          <w:bCs/>
          <w:color w:val="000000"/>
          <w:sz w:val="30"/>
          <w:szCs w:val="30"/>
          <w:shd w:val="clear" w:color="auto" w:fill="FFFFFF"/>
        </w:rPr>
      </w:pPr>
    </w:p>
    <w:p w14:paraId="69A54AC5">
      <w:pPr>
        <w:jc w:val="both"/>
        <w:rPr>
          <w:rFonts w:hint="eastAsia" w:ascii="仿宋" w:hAnsi="仿宋" w:eastAsia="仿宋" w:cs="仿宋"/>
          <w:b/>
          <w:sz w:val="30"/>
          <w:szCs w:val="30"/>
        </w:rPr>
      </w:pPr>
      <w:r>
        <w:rPr>
          <w:rFonts w:hint="eastAsia" w:ascii="仿宋" w:hAnsi="仿宋" w:eastAsia="仿宋" w:cs="仿宋"/>
          <w:bCs/>
          <w:color w:val="000000"/>
          <w:sz w:val="30"/>
          <w:szCs w:val="30"/>
          <w:shd w:val="clear" w:color="auto" w:fill="FFFFFF"/>
        </w:rPr>
        <w:t>七、其他说明:无</w:t>
      </w:r>
    </w:p>
    <w:p w14:paraId="2BA606C3">
      <w:pPr>
        <w:jc w:val="center"/>
        <w:rPr>
          <w:rFonts w:hint="eastAsia" w:ascii="仿宋" w:hAnsi="仿宋" w:eastAsia="仿宋" w:cs="仿宋"/>
          <w:b/>
          <w:sz w:val="30"/>
          <w:szCs w:val="30"/>
        </w:rPr>
      </w:pPr>
    </w:p>
    <w:p w14:paraId="650F94A4">
      <w:pPr>
        <w:jc w:val="center"/>
        <w:rPr>
          <w:rFonts w:hint="eastAsia" w:ascii="仿宋" w:hAnsi="仿宋" w:eastAsia="仿宋" w:cs="仿宋"/>
          <w:b/>
          <w:sz w:val="30"/>
          <w:szCs w:val="30"/>
        </w:rPr>
      </w:pPr>
    </w:p>
    <w:p w14:paraId="02E89001">
      <w:pPr>
        <w:jc w:val="center"/>
        <w:rPr>
          <w:rFonts w:hint="eastAsia" w:ascii="仿宋" w:hAnsi="仿宋" w:eastAsia="仿宋" w:cs="仿宋"/>
          <w:b/>
          <w:sz w:val="30"/>
          <w:szCs w:val="30"/>
        </w:rPr>
      </w:pPr>
    </w:p>
    <w:p w14:paraId="4E767C85">
      <w:pPr>
        <w:keepNext w:val="0"/>
        <w:keepLines w:val="0"/>
        <w:widowControl/>
        <w:numPr>
          <w:ilvl w:val="0"/>
          <w:numId w:val="0"/>
        </w:numPr>
        <w:suppressLineNumbers w:val="0"/>
        <w:jc w:val="left"/>
        <w:rPr>
          <w:rFonts w:hint="eastAsia" w:ascii="仿宋" w:hAnsi="仿宋" w:eastAsia="仿宋" w:cs="仿宋"/>
          <w:sz w:val="30"/>
          <w:szCs w:val="30"/>
        </w:rPr>
      </w:pPr>
    </w:p>
    <w:p w14:paraId="4C6EB03D">
      <w:pPr>
        <w:jc w:val="center"/>
        <w:rPr>
          <w:rFonts w:hint="eastAsia" w:ascii="仿宋" w:hAnsi="仿宋" w:eastAsia="仿宋" w:cs="仿宋"/>
          <w:b/>
          <w:sz w:val="30"/>
          <w:szCs w:val="30"/>
        </w:rPr>
      </w:pPr>
    </w:p>
    <w:p w14:paraId="68FF0D68">
      <w:pPr>
        <w:jc w:val="center"/>
        <w:rPr>
          <w:rFonts w:hint="eastAsia" w:ascii="仿宋" w:hAnsi="仿宋" w:eastAsia="仿宋" w:cs="仿宋"/>
          <w:b/>
          <w:sz w:val="30"/>
          <w:szCs w:val="30"/>
        </w:rPr>
      </w:pPr>
    </w:p>
    <w:p w14:paraId="09DC7FD6">
      <w:pPr>
        <w:jc w:val="center"/>
        <w:rPr>
          <w:rFonts w:hint="eastAsia" w:ascii="仿宋" w:hAnsi="仿宋" w:eastAsia="仿宋" w:cs="仿宋"/>
          <w:b/>
          <w:sz w:val="30"/>
          <w:szCs w:val="30"/>
        </w:rPr>
      </w:pPr>
    </w:p>
    <w:p w14:paraId="1B990652">
      <w:pPr>
        <w:jc w:val="center"/>
        <w:rPr>
          <w:rFonts w:hint="eastAsia" w:ascii="仿宋" w:hAnsi="仿宋" w:eastAsia="仿宋" w:cs="仿宋"/>
          <w:b/>
          <w:sz w:val="30"/>
          <w:szCs w:val="30"/>
        </w:rPr>
      </w:pPr>
    </w:p>
    <w:p w14:paraId="112CE514">
      <w:pPr>
        <w:jc w:val="center"/>
        <w:rPr>
          <w:rFonts w:hint="eastAsia" w:ascii="仿宋" w:hAnsi="仿宋" w:eastAsia="仿宋" w:cs="仿宋"/>
          <w:b/>
          <w:sz w:val="30"/>
          <w:szCs w:val="30"/>
        </w:rPr>
      </w:pPr>
    </w:p>
    <w:p w14:paraId="455DB05F">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14:paraId="7FAA659D">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14:paraId="501EC623">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14:paraId="26594854">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14:paraId="0554945A">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14:paraId="204C071A">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14:paraId="6A15EECA">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14:paraId="26F9A7D3">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14:paraId="2700943C">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14:paraId="3B3BCABD">
      <w:pPr>
        <w:keepNext w:val="0"/>
        <w:keepLines w:val="0"/>
        <w:widowControl/>
        <w:suppressLineNumbers w:val="0"/>
        <w:ind w:firstLine="723" w:firstLineChars="200"/>
        <w:jc w:val="left"/>
        <w:rPr>
          <w:rFonts w:hint="eastAsia" w:ascii="仿宋" w:hAnsi="仿宋" w:eastAsia="仿宋" w:cs="仿宋"/>
          <w:sz w:val="30"/>
          <w:szCs w:val="30"/>
        </w:rPr>
      </w:pPr>
      <w:r>
        <w:rPr>
          <w:rFonts w:hint="eastAsia" w:ascii="仿宋" w:hAnsi="仿宋" w:eastAsia="仿宋" w:cs="仿宋"/>
          <w:b/>
          <w:bCs/>
          <w:color w:val="000000"/>
          <w:kern w:val="0"/>
          <w:sz w:val="36"/>
          <w:szCs w:val="36"/>
          <w:lang w:val="en-US" w:eastAsia="zh-CN" w:bidi="ar"/>
        </w:rPr>
        <w:t>第四部分 名词解释</w:t>
      </w:r>
      <w:r>
        <w:rPr>
          <w:rFonts w:hint="eastAsia" w:ascii="仿宋" w:hAnsi="仿宋" w:eastAsia="仿宋" w:cs="仿宋"/>
          <w:color w:val="000000"/>
          <w:kern w:val="0"/>
          <w:sz w:val="30"/>
          <w:szCs w:val="30"/>
          <w:lang w:val="en-US" w:eastAsia="zh-CN" w:bidi="ar"/>
        </w:rPr>
        <w:t xml:space="preserve"> </w:t>
      </w:r>
    </w:p>
    <w:p w14:paraId="1B7B7448">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一、基本支出</w:t>
      </w:r>
      <w:r>
        <w:rPr>
          <w:rFonts w:hint="eastAsia" w:ascii="仿宋" w:hAnsi="仿宋" w:eastAsia="仿宋" w:cs="仿宋"/>
          <w:color w:val="000000"/>
          <w:kern w:val="0"/>
          <w:sz w:val="30"/>
          <w:szCs w:val="30"/>
          <w:lang w:val="en-US" w:eastAsia="zh-CN" w:bidi="ar"/>
        </w:rPr>
        <w:t xml:space="preserve">：指为保障机构正常运转、完成日常工作任务 </w:t>
      </w:r>
    </w:p>
    <w:p w14:paraId="6C937314">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而发生的人员支出和公用支出。 </w:t>
      </w:r>
    </w:p>
    <w:p w14:paraId="14EB725D">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二、项目支出</w:t>
      </w:r>
      <w:r>
        <w:rPr>
          <w:rFonts w:hint="eastAsia" w:ascii="仿宋" w:hAnsi="仿宋" w:eastAsia="仿宋" w:cs="仿宋"/>
          <w:color w:val="000000"/>
          <w:kern w:val="0"/>
          <w:sz w:val="30"/>
          <w:szCs w:val="30"/>
          <w:lang w:val="en-US" w:eastAsia="zh-CN" w:bidi="ar"/>
        </w:rPr>
        <w:t xml:space="preserve">：指在基本支出之外为完成特定行政任务和事 </w:t>
      </w:r>
    </w:p>
    <w:p w14:paraId="78E3DE30">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业发展目标所发生的支出。 </w:t>
      </w:r>
    </w:p>
    <w:p w14:paraId="72C97D14">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三、“三公”经费</w:t>
      </w:r>
      <w:r>
        <w:rPr>
          <w:rFonts w:hint="eastAsia" w:ascii="仿宋" w:hAnsi="仿宋" w:eastAsia="仿宋" w:cs="仿宋"/>
          <w:color w:val="000000"/>
          <w:kern w:val="0"/>
          <w:sz w:val="30"/>
          <w:szCs w:val="30"/>
          <w:lang w:val="en-US" w:eastAsia="zh-CN" w:bidi="ar"/>
        </w:rPr>
        <w:t xml:space="preserve">：指省直部门用一般公共预算安排的因公 </w:t>
      </w:r>
    </w:p>
    <w:p w14:paraId="05269224">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出国（境）费用、公务用车购置及运行费和公务接待费。其中： </w:t>
      </w:r>
    </w:p>
    <w:p w14:paraId="71693D7E">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因公出国（境）费用反映单位公务出国（境）的国际旅费、国外 </w:t>
      </w:r>
    </w:p>
    <w:p w14:paraId="37931168">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城市间交通费、住宿费、伙食费、培训费、公杂费等支出；公务 </w:t>
      </w:r>
    </w:p>
    <w:p w14:paraId="1BF1F02F">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用车购置费反映公务用车购置支出（含车辆购置税、牌照费）； </w:t>
      </w:r>
    </w:p>
    <w:p w14:paraId="6AB4F3D0">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公务用车运行维护费反映单位按规定保留的公务用车燃料费、维 </w:t>
      </w:r>
    </w:p>
    <w:p w14:paraId="02593B19">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23修费、过路过桥费、保险费、安全奖励费用等支出；公务接待费 </w:t>
      </w:r>
    </w:p>
    <w:p w14:paraId="7BDA3866">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反映机关和参公事业单位按规定开支的各类公务接待（含外宾接 </w:t>
      </w:r>
    </w:p>
    <w:p w14:paraId="6235B415">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待）支出。 </w:t>
      </w:r>
    </w:p>
    <w:p w14:paraId="7B33B95B">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四、机关运行经费</w:t>
      </w:r>
      <w:r>
        <w:rPr>
          <w:rFonts w:hint="eastAsia" w:ascii="仿宋" w:hAnsi="仿宋" w:eastAsia="仿宋" w:cs="仿宋"/>
          <w:color w:val="000000"/>
          <w:kern w:val="0"/>
          <w:sz w:val="30"/>
          <w:szCs w:val="30"/>
          <w:lang w:val="en-US" w:eastAsia="zh-CN" w:bidi="ar"/>
        </w:rPr>
        <w:t xml:space="preserve">：指行政单位和参照公务员法管理的事业 </w:t>
      </w:r>
    </w:p>
    <w:p w14:paraId="39EFFEA6">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单位使用一般公共预算财政拨款安排的基本支出中的公用经费支 </w:t>
      </w:r>
    </w:p>
    <w:p w14:paraId="6D8E797D">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出。</w:t>
      </w:r>
    </w:p>
    <w:p w14:paraId="04DA38F3">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五、政府购买服务</w:t>
      </w:r>
      <w:r>
        <w:rPr>
          <w:rFonts w:hint="eastAsia" w:ascii="仿宋" w:hAnsi="仿宋" w:eastAsia="仿宋" w:cs="仿宋"/>
          <w:color w:val="000000"/>
          <w:kern w:val="0"/>
          <w:sz w:val="30"/>
          <w:szCs w:val="30"/>
          <w:lang w:val="en-US" w:eastAsia="zh-CN" w:bidi="ar"/>
        </w:rPr>
        <w:t xml:space="preserve">：根据我国现行政策规定，政府购买服务， </w:t>
      </w:r>
    </w:p>
    <w:p w14:paraId="181F8F7D">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是指充分发挥市场机制作用，将国家机关属于自身职责范围且适 </w:t>
      </w:r>
    </w:p>
    <w:p w14:paraId="5FBC4BE6">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合通过市场化方式提供的服务事项，按照政府采购方式和程序， </w:t>
      </w:r>
    </w:p>
    <w:p w14:paraId="18008C2E">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交由符合条件的服务供应商承担，并根据服务数量和质量等情况 </w:t>
      </w:r>
    </w:p>
    <w:p w14:paraId="0B973B4E">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向其支付费用的行为。 </w:t>
      </w:r>
    </w:p>
    <w:p w14:paraId="15347D24">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六、一般公共预算：</w:t>
      </w:r>
      <w:r>
        <w:rPr>
          <w:rFonts w:hint="eastAsia" w:ascii="仿宋" w:hAnsi="仿宋" w:eastAsia="仿宋" w:cs="仿宋"/>
          <w:color w:val="000000"/>
          <w:kern w:val="0"/>
          <w:sz w:val="30"/>
          <w:szCs w:val="30"/>
          <w:lang w:val="en-US" w:eastAsia="zh-CN" w:bidi="ar"/>
        </w:rPr>
        <w:t xml:space="preserve">是指以税收为主体的财政收入，安排用 </w:t>
      </w:r>
    </w:p>
    <w:p w14:paraId="33058F94">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于保障和改善民生、推动经济社会发展、维护国家安全、维持国 </w:t>
      </w:r>
    </w:p>
    <w:p w14:paraId="5AA2592C">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家机构正常运转等方面的收支预算。 </w:t>
      </w:r>
    </w:p>
    <w:p w14:paraId="5E1777C4">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七、政府性基金预算</w:t>
      </w:r>
      <w:r>
        <w:rPr>
          <w:rFonts w:hint="eastAsia" w:ascii="仿宋" w:hAnsi="仿宋" w:eastAsia="仿宋" w:cs="仿宋"/>
          <w:color w:val="000000"/>
          <w:kern w:val="0"/>
          <w:sz w:val="30"/>
          <w:szCs w:val="30"/>
          <w:lang w:val="en-US" w:eastAsia="zh-CN" w:bidi="ar"/>
        </w:rPr>
        <w:t xml:space="preserve">：是对依照法律、行政法规的规定在一 </w:t>
      </w:r>
    </w:p>
    <w:p w14:paraId="5587320C">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定期限内向特定对象征收、收取或者以其他方式筹集的资金，专 </w:t>
      </w:r>
    </w:p>
    <w:p w14:paraId="5E46F562">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项用于特定公共事业发展的收支预算。 </w:t>
      </w:r>
    </w:p>
    <w:p w14:paraId="3E062160">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八、国有资本经营预算</w:t>
      </w:r>
      <w:r>
        <w:rPr>
          <w:rFonts w:hint="eastAsia" w:ascii="仿宋" w:hAnsi="仿宋" w:eastAsia="仿宋" w:cs="仿宋"/>
          <w:color w:val="000000"/>
          <w:kern w:val="0"/>
          <w:sz w:val="30"/>
          <w:szCs w:val="30"/>
          <w:lang w:val="en-US" w:eastAsia="zh-CN" w:bidi="ar"/>
        </w:rPr>
        <w:t xml:space="preserve">：是对国有资本收益作出支出安排的 </w:t>
      </w:r>
    </w:p>
    <w:p w14:paraId="15E129D1">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收支预算。 </w:t>
      </w:r>
    </w:p>
    <w:p w14:paraId="5803D186">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九、财政专户管理资金</w:t>
      </w:r>
      <w:r>
        <w:rPr>
          <w:rFonts w:hint="eastAsia" w:ascii="仿宋" w:hAnsi="仿宋" w:eastAsia="仿宋" w:cs="仿宋"/>
          <w:color w:val="000000"/>
          <w:kern w:val="0"/>
          <w:sz w:val="30"/>
          <w:szCs w:val="30"/>
          <w:lang w:val="en-US" w:eastAsia="zh-CN" w:bidi="ar"/>
        </w:rPr>
        <w:t xml:space="preserve">：专指教育收费，包括目前在财政专 </w:t>
      </w:r>
    </w:p>
    <w:p w14:paraId="745FE76B">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户管理的高中以上学费、住宿费，高校委托培养费，党校收费， </w:t>
      </w:r>
    </w:p>
    <w:p w14:paraId="5EE8E51B">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教育考试考务费，函大、电大、夜大及短训班培训费等。 </w:t>
      </w:r>
    </w:p>
    <w:p w14:paraId="56795C6B">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十、单位资金</w:t>
      </w:r>
      <w:r>
        <w:rPr>
          <w:rFonts w:hint="eastAsia" w:ascii="仿宋" w:hAnsi="仿宋" w:eastAsia="仿宋" w:cs="仿宋"/>
          <w:color w:val="000000"/>
          <w:kern w:val="0"/>
          <w:sz w:val="30"/>
          <w:szCs w:val="30"/>
          <w:lang w:val="en-US" w:eastAsia="zh-CN" w:bidi="ar"/>
        </w:rPr>
        <w:t xml:space="preserve">：是指除政府预算资金和财政专户管理资金以 </w:t>
      </w:r>
    </w:p>
    <w:p w14:paraId="7F34A830">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24外的资金，包括事业收入、事业单位经营收入、上级补助收入、 </w:t>
      </w:r>
    </w:p>
    <w:p w14:paraId="0B9EB264">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附属单位上缴收入、其他收入。 </w:t>
      </w:r>
    </w:p>
    <w:p w14:paraId="1B3BC8B7">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b/>
          <w:bCs/>
          <w:color w:val="000000"/>
          <w:kern w:val="0"/>
          <w:sz w:val="30"/>
          <w:szCs w:val="30"/>
          <w:lang w:val="en-US" w:eastAsia="zh-CN" w:bidi="ar"/>
        </w:rPr>
        <w:t>十一、上年结转</w:t>
      </w:r>
      <w:r>
        <w:rPr>
          <w:rFonts w:hint="eastAsia" w:ascii="仿宋" w:hAnsi="仿宋" w:eastAsia="仿宋" w:cs="仿宋"/>
          <w:color w:val="000000"/>
          <w:kern w:val="0"/>
          <w:sz w:val="30"/>
          <w:szCs w:val="30"/>
          <w:lang w:val="en-US" w:eastAsia="zh-CN" w:bidi="ar"/>
        </w:rPr>
        <w:t xml:space="preserve">：指以前年度预算安排、结转到本年仍按原 </w:t>
      </w:r>
    </w:p>
    <w:p w14:paraId="2369E1E9">
      <w:pPr>
        <w:keepNext w:val="0"/>
        <w:keepLines w:val="0"/>
        <w:widowControl/>
        <w:suppressLineNumbers w:val="0"/>
        <w:jc w:val="left"/>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规定用途继续使用的资金。 </w:t>
      </w:r>
    </w:p>
    <w:p w14:paraId="18D97F3F">
      <w:pPr>
        <w:jc w:val="center"/>
        <w:rPr>
          <w:rFonts w:hint="eastAsia" w:ascii="仿宋" w:hAnsi="仿宋" w:eastAsia="仿宋" w:cs="仿宋"/>
          <w:b/>
          <w:sz w:val="30"/>
          <w:szCs w:val="30"/>
        </w:rPr>
      </w:pPr>
    </w:p>
    <w:p w14:paraId="0FB8964A">
      <w:pPr>
        <w:jc w:val="center"/>
        <w:rPr>
          <w:rFonts w:hint="eastAsia" w:ascii="仿宋" w:hAnsi="仿宋" w:eastAsia="仿宋" w:cs="仿宋"/>
          <w:b/>
          <w:sz w:val="30"/>
          <w:szCs w:val="30"/>
        </w:rPr>
      </w:pPr>
    </w:p>
    <w:p w14:paraId="066B27C0">
      <w:pPr>
        <w:jc w:val="center"/>
        <w:rPr>
          <w:rFonts w:hint="eastAsia" w:ascii="仿宋" w:hAnsi="仿宋" w:eastAsia="仿宋" w:cs="仿宋"/>
          <w:b/>
          <w:sz w:val="30"/>
          <w:szCs w:val="30"/>
        </w:rPr>
      </w:pPr>
    </w:p>
    <w:p w14:paraId="3272F331">
      <w:pPr>
        <w:jc w:val="center"/>
        <w:rPr>
          <w:rFonts w:hint="eastAsia" w:ascii="仿宋" w:hAnsi="仿宋" w:eastAsia="仿宋" w:cs="仿宋"/>
          <w:b/>
          <w:sz w:val="30"/>
          <w:szCs w:val="30"/>
        </w:rPr>
      </w:pPr>
    </w:p>
    <w:p w14:paraId="2338062F">
      <w:pPr>
        <w:jc w:val="center"/>
        <w:rPr>
          <w:rFonts w:hint="eastAsia" w:ascii="仿宋" w:hAnsi="仿宋" w:eastAsia="仿宋" w:cs="仿宋"/>
          <w:b/>
          <w:sz w:val="30"/>
          <w:szCs w:val="30"/>
        </w:rPr>
      </w:pPr>
    </w:p>
    <w:p w14:paraId="7F666960">
      <w:pPr>
        <w:jc w:val="center"/>
        <w:rPr>
          <w:rFonts w:hint="eastAsia" w:ascii="仿宋" w:hAnsi="仿宋" w:eastAsia="仿宋" w:cs="仿宋"/>
          <w:b/>
          <w:sz w:val="32"/>
          <w:szCs w:val="32"/>
        </w:rPr>
      </w:pPr>
    </w:p>
    <w:p w14:paraId="05BC8529">
      <w:pPr>
        <w:jc w:val="center"/>
        <w:rPr>
          <w:rFonts w:hint="eastAsia" w:ascii="仿宋" w:hAnsi="仿宋" w:eastAsia="仿宋" w:cs="仿宋"/>
          <w:b/>
          <w:sz w:val="32"/>
          <w:szCs w:val="32"/>
        </w:rPr>
      </w:pPr>
    </w:p>
    <w:p w14:paraId="5B4236FE">
      <w:pPr>
        <w:pStyle w:val="6"/>
        <w:numPr>
          <w:ilvl w:val="0"/>
          <w:numId w:val="0"/>
        </w:numPr>
        <w:ind w:left="210" w:leftChars="0"/>
        <w:rPr>
          <w:rFonts w:hint="eastAsia" w:ascii="仿宋" w:hAnsi="仿宋" w:eastAsia="仿宋" w:cs="仿宋"/>
          <w:b/>
          <w:sz w:val="24"/>
          <w:szCs w:val="24"/>
        </w:rPr>
      </w:pPr>
    </w:p>
    <w:p w14:paraId="62D8F3C2">
      <w:pPr>
        <w:pStyle w:val="6"/>
        <w:numPr>
          <w:ilvl w:val="0"/>
          <w:numId w:val="0"/>
        </w:numPr>
        <w:rPr>
          <w:rFonts w:hint="eastAsia" w:asciiTheme="minorEastAsia" w:hAnsiTheme="minorEastAsia"/>
          <w:b/>
          <w:sz w:val="24"/>
          <w:szCs w:val="24"/>
          <w:lang w:val="en-US" w:eastAsia="zh-CN"/>
        </w:rPr>
      </w:pPr>
    </w:p>
    <w:p w14:paraId="680E1808">
      <w:pPr>
        <w:pStyle w:val="6"/>
        <w:numPr>
          <w:ilvl w:val="0"/>
          <w:numId w:val="0"/>
        </w:numPr>
        <w:rPr>
          <w:rFonts w:hint="eastAsia" w:cs="宋体" w:asciiTheme="minorEastAsia" w:hAnsiTheme="minorEastAsia"/>
          <w:b/>
          <w:bCs/>
          <w:color w:val="000000"/>
          <w:sz w:val="18"/>
          <w:szCs w:val="18"/>
          <w:shd w:val="clear" w:color="auto" w:fill="FFFFFF"/>
          <w:lang w:val="en-US" w:eastAsia="zh-CN"/>
        </w:rPr>
      </w:pPr>
    </w:p>
    <w:p w14:paraId="3932EE55">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74C1A1C1">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2FF47FB9">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38EF8E95">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15FDB40D">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1BD9F9FF">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678DE87C">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06910CF2">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1806D597">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79047813">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7977E5D6">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40A3B370">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40734F46">
      <w:pPr>
        <w:pStyle w:val="6"/>
        <w:numPr>
          <w:ilvl w:val="0"/>
          <w:numId w:val="0"/>
        </w:numPr>
        <w:ind w:left="210" w:leftChars="0"/>
        <w:rPr>
          <w:rFonts w:hint="eastAsia" w:cs="宋体" w:asciiTheme="minorEastAsia" w:hAnsiTheme="minorEastAsia"/>
          <w:b/>
          <w:bCs/>
          <w:color w:val="000000"/>
          <w:sz w:val="18"/>
          <w:szCs w:val="18"/>
          <w:shd w:val="clear" w:color="auto" w:fill="FFFFFF"/>
          <w:lang w:val="en-US" w:eastAsia="zh-CN"/>
        </w:rPr>
      </w:pPr>
    </w:p>
    <w:p w14:paraId="4F7C1442">
      <w:pPr>
        <w:pStyle w:val="2"/>
        <w:widowControl/>
        <w:shd w:val="clear" w:color="auto" w:fill="FFFFFF"/>
        <w:spacing w:before="0" w:beforeAutospacing="0" w:after="0" w:afterAutospacing="0"/>
        <w:jc w:val="both"/>
        <w:rPr>
          <w:rFonts w:hint="eastAsia" w:cs="微软雅黑" w:asciiTheme="minorEastAsia" w:hAnsiTheme="minorEastAsia" w:eastAsiaTheme="minorEastAsia"/>
          <w:bCs/>
          <w:color w:val="000000"/>
          <w:sz w:val="24"/>
          <w:szCs w:val="24"/>
        </w:rPr>
      </w:pPr>
    </w:p>
    <w:p w14:paraId="52674B59">
      <w:pPr>
        <w:ind w:firstLine="643" w:firstLineChars="200"/>
        <w:jc w:val="center"/>
        <w:rPr>
          <w:rFonts w:hint="eastAsia" w:asciiTheme="minorEastAsia" w:hAnsiTheme="minorEastAsia"/>
          <w:b/>
          <w:bCs/>
          <w:sz w:val="32"/>
          <w:szCs w:val="32"/>
        </w:rPr>
      </w:pPr>
    </w:p>
    <w:p w14:paraId="1F56FABA">
      <w:pPr>
        <w:ind w:firstLine="643" w:firstLineChars="200"/>
        <w:jc w:val="center"/>
        <w:rPr>
          <w:rFonts w:hint="eastAsia" w:asciiTheme="minorEastAsia" w:hAnsiTheme="minorEastAsia"/>
          <w:b/>
          <w:bCs/>
          <w:sz w:val="32"/>
          <w:szCs w:val="32"/>
        </w:rPr>
      </w:pPr>
    </w:p>
    <w:p w14:paraId="04D8AA0C">
      <w:pPr>
        <w:ind w:firstLine="643" w:firstLineChars="200"/>
        <w:jc w:val="center"/>
        <w:rPr>
          <w:rFonts w:hint="eastAsia" w:asciiTheme="minorEastAsia" w:hAnsiTheme="minorEastAsia"/>
          <w:b/>
          <w:bCs/>
          <w:sz w:val="32"/>
          <w:szCs w:val="32"/>
        </w:rPr>
      </w:pPr>
    </w:p>
    <w:p w14:paraId="3DF829A3">
      <w:pPr>
        <w:ind w:firstLine="643" w:firstLineChars="200"/>
        <w:jc w:val="center"/>
        <w:rPr>
          <w:rFonts w:hint="eastAsia" w:asciiTheme="minorEastAsia" w:hAnsiTheme="minorEastAsia"/>
          <w:b/>
          <w:bCs/>
          <w:sz w:val="32"/>
          <w:szCs w:val="32"/>
        </w:rPr>
      </w:pPr>
    </w:p>
    <w:p w14:paraId="79C28947">
      <w:pPr>
        <w:ind w:firstLine="643" w:firstLineChars="200"/>
        <w:jc w:val="center"/>
        <w:rPr>
          <w:rFonts w:hint="eastAsia" w:asciiTheme="minorEastAsia" w:hAnsiTheme="minorEastAsia"/>
          <w:b/>
          <w:bCs/>
          <w:sz w:val="32"/>
          <w:szCs w:val="32"/>
        </w:rPr>
      </w:pPr>
    </w:p>
    <w:p w14:paraId="7652EC83">
      <w:pPr>
        <w:ind w:firstLine="643" w:firstLineChars="200"/>
        <w:jc w:val="center"/>
        <w:rPr>
          <w:rFonts w:hint="eastAsia" w:asciiTheme="minorEastAsia" w:hAnsiTheme="minorEastAsia"/>
          <w:b/>
          <w:bCs/>
          <w:sz w:val="32"/>
          <w:szCs w:val="32"/>
        </w:rPr>
      </w:pPr>
    </w:p>
    <w:p w14:paraId="08B9126C">
      <w:pPr>
        <w:ind w:firstLine="643" w:firstLineChars="200"/>
        <w:jc w:val="center"/>
        <w:rPr>
          <w:rFonts w:hint="eastAsia" w:asciiTheme="minorEastAsia" w:hAnsiTheme="minorEastAsia"/>
          <w:b/>
          <w:bCs/>
          <w:sz w:val="32"/>
          <w:szCs w:val="32"/>
        </w:rPr>
      </w:pPr>
    </w:p>
    <w:p w14:paraId="2EA1E97F">
      <w:pPr>
        <w:ind w:firstLine="643" w:firstLineChars="200"/>
        <w:jc w:val="center"/>
        <w:rPr>
          <w:rFonts w:hint="eastAsia" w:asciiTheme="minorEastAsia" w:hAnsiTheme="minorEastAsia"/>
          <w:b/>
          <w:bCs/>
          <w:sz w:val="32"/>
          <w:szCs w:val="32"/>
        </w:rPr>
      </w:pPr>
    </w:p>
    <w:p w14:paraId="548C80B7">
      <w:pPr>
        <w:jc w:val="both"/>
        <w:rPr>
          <w:rFonts w:hint="eastAsia" w:asciiTheme="minorEastAsia" w:hAnsiTheme="minorEastAsia"/>
          <w:b/>
          <w:bCs/>
          <w:sz w:val="32"/>
          <w:szCs w:val="32"/>
        </w:rPr>
      </w:pPr>
    </w:p>
    <w:p w14:paraId="64871333">
      <w:pPr>
        <w:ind w:firstLine="360" w:firstLineChars="200"/>
        <w:rPr>
          <w:rFonts w:hint="eastAsia" w:asciiTheme="minorEastAsia" w:hAnsiTheme="minorEastAsia"/>
          <w:bCs/>
          <w:sz w:val="18"/>
          <w:szCs w:val="18"/>
        </w:rPr>
      </w:pPr>
    </w:p>
    <w:p w14:paraId="4EBCE82A">
      <w:pPr>
        <w:ind w:firstLine="360" w:firstLineChars="200"/>
        <w:rPr>
          <w:rFonts w:hint="eastAsia" w:asciiTheme="minorEastAsia" w:hAnsiTheme="minorEastAsia"/>
          <w:bCs/>
          <w:sz w:val="18"/>
          <w:szCs w:val="18"/>
        </w:rPr>
      </w:pPr>
    </w:p>
    <w:p w14:paraId="53900953">
      <w:pPr>
        <w:ind w:firstLine="360" w:firstLineChars="200"/>
        <w:rPr>
          <w:rFonts w:hint="eastAsia" w:asciiTheme="minorEastAsia" w:hAnsiTheme="minorEastAsia"/>
          <w:bCs/>
          <w:sz w:val="18"/>
          <w:szCs w:val="18"/>
        </w:rPr>
      </w:pPr>
    </w:p>
    <w:p w14:paraId="3ECFBDD5">
      <w:pPr>
        <w:rPr>
          <w:rFonts w:hint="eastAsia" w:cs="Times New Roman" w:asciiTheme="minorEastAsia" w:hAnsiTheme="minorEastAsia"/>
          <w:b/>
          <w:bCs/>
          <w:sz w:val="18"/>
          <w:szCs w:val="18"/>
        </w:rPr>
      </w:pPr>
      <w:r>
        <w:rPr>
          <w:rFonts w:asciiTheme="minorEastAsia" w:hAnsiTheme="minorEastAsia"/>
          <w:b/>
          <w:bCs/>
          <w:sz w:val="18"/>
          <w:szCs w:val="18"/>
        </w:rPr>
        <w:t xml:space="preserve"> </w:t>
      </w:r>
    </w:p>
    <w:p w14:paraId="40B58E4A">
      <w:pPr>
        <w:pStyle w:val="6"/>
        <w:ind w:left="390" w:firstLine="0" w:firstLineChars="0"/>
        <w:rPr>
          <w:rFonts w:asciiTheme="minorEastAsia" w:hAnsiTheme="minorEastAsia"/>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E5BD5"/>
    <w:multiLevelType w:val="multilevel"/>
    <w:tmpl w:val="107E5BD5"/>
    <w:lvl w:ilvl="0" w:tentative="0">
      <w:start w:val="6"/>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RiYjRlMWNlZjNlODliMWQ5NTI0ZjQwZTRhZWM5ZDgifQ=="/>
  </w:docVars>
  <w:rsids>
    <w:rsidRoot w:val="00172A27"/>
    <w:rsid w:val="000178E4"/>
    <w:rsid w:val="00030D71"/>
    <w:rsid w:val="00035BC8"/>
    <w:rsid w:val="000D3F26"/>
    <w:rsid w:val="0016209F"/>
    <w:rsid w:val="001A0FC8"/>
    <w:rsid w:val="001C1ABE"/>
    <w:rsid w:val="00294301"/>
    <w:rsid w:val="002A0CE5"/>
    <w:rsid w:val="002B0448"/>
    <w:rsid w:val="002C076E"/>
    <w:rsid w:val="002E3A29"/>
    <w:rsid w:val="002E3B3A"/>
    <w:rsid w:val="0030530B"/>
    <w:rsid w:val="003A6EE1"/>
    <w:rsid w:val="00404C73"/>
    <w:rsid w:val="00417BA6"/>
    <w:rsid w:val="00425194"/>
    <w:rsid w:val="004858FB"/>
    <w:rsid w:val="004A2F35"/>
    <w:rsid w:val="005B3A22"/>
    <w:rsid w:val="005E72D4"/>
    <w:rsid w:val="006377E5"/>
    <w:rsid w:val="006B02FD"/>
    <w:rsid w:val="0071456B"/>
    <w:rsid w:val="00730AA9"/>
    <w:rsid w:val="007B1287"/>
    <w:rsid w:val="00817BDA"/>
    <w:rsid w:val="0087113F"/>
    <w:rsid w:val="008A4570"/>
    <w:rsid w:val="009076C2"/>
    <w:rsid w:val="00946CAA"/>
    <w:rsid w:val="00A43494"/>
    <w:rsid w:val="00AA47A1"/>
    <w:rsid w:val="00B27E84"/>
    <w:rsid w:val="00B3711A"/>
    <w:rsid w:val="00B416C2"/>
    <w:rsid w:val="00BD5075"/>
    <w:rsid w:val="00C32D74"/>
    <w:rsid w:val="00C576AE"/>
    <w:rsid w:val="00DC6056"/>
    <w:rsid w:val="00DD1E79"/>
    <w:rsid w:val="00DE3938"/>
    <w:rsid w:val="00E42460"/>
    <w:rsid w:val="00E55EA7"/>
    <w:rsid w:val="00F476D4"/>
    <w:rsid w:val="00F85226"/>
    <w:rsid w:val="010C3E21"/>
    <w:rsid w:val="013C58A6"/>
    <w:rsid w:val="019B7D96"/>
    <w:rsid w:val="0204110C"/>
    <w:rsid w:val="029A6BF0"/>
    <w:rsid w:val="02B04BAF"/>
    <w:rsid w:val="02E54DB1"/>
    <w:rsid w:val="036C3C89"/>
    <w:rsid w:val="039756DF"/>
    <w:rsid w:val="05512A2B"/>
    <w:rsid w:val="05557A7C"/>
    <w:rsid w:val="055621B2"/>
    <w:rsid w:val="05CA7B12"/>
    <w:rsid w:val="06761079"/>
    <w:rsid w:val="068D06A0"/>
    <w:rsid w:val="06B74A9B"/>
    <w:rsid w:val="07BC5F66"/>
    <w:rsid w:val="080B0D80"/>
    <w:rsid w:val="080E2349"/>
    <w:rsid w:val="082C6076"/>
    <w:rsid w:val="08345247"/>
    <w:rsid w:val="08C36D4B"/>
    <w:rsid w:val="09246B6F"/>
    <w:rsid w:val="09C71CF0"/>
    <w:rsid w:val="0A40455F"/>
    <w:rsid w:val="0B7E1C13"/>
    <w:rsid w:val="0B946386"/>
    <w:rsid w:val="0BC914E5"/>
    <w:rsid w:val="0BFA1B8D"/>
    <w:rsid w:val="0C5A3AFD"/>
    <w:rsid w:val="0C6F381A"/>
    <w:rsid w:val="0C753EFE"/>
    <w:rsid w:val="0D864752"/>
    <w:rsid w:val="0D917081"/>
    <w:rsid w:val="0DCB6570"/>
    <w:rsid w:val="0EB81736"/>
    <w:rsid w:val="0ED765AC"/>
    <w:rsid w:val="0F0263E7"/>
    <w:rsid w:val="0F733789"/>
    <w:rsid w:val="0FBA1403"/>
    <w:rsid w:val="0FF125D1"/>
    <w:rsid w:val="102410F0"/>
    <w:rsid w:val="10580CC7"/>
    <w:rsid w:val="10CB2E6D"/>
    <w:rsid w:val="11102B86"/>
    <w:rsid w:val="11117956"/>
    <w:rsid w:val="11A040EC"/>
    <w:rsid w:val="122F0AC1"/>
    <w:rsid w:val="123F233E"/>
    <w:rsid w:val="12404BC5"/>
    <w:rsid w:val="126A68B5"/>
    <w:rsid w:val="12923B4A"/>
    <w:rsid w:val="12CD2621"/>
    <w:rsid w:val="13010D7D"/>
    <w:rsid w:val="14200968"/>
    <w:rsid w:val="14274117"/>
    <w:rsid w:val="14603640"/>
    <w:rsid w:val="147A2F0D"/>
    <w:rsid w:val="154A2674"/>
    <w:rsid w:val="15904BA6"/>
    <w:rsid w:val="15E322A6"/>
    <w:rsid w:val="16574D1B"/>
    <w:rsid w:val="165B7274"/>
    <w:rsid w:val="171A491F"/>
    <w:rsid w:val="17347CCD"/>
    <w:rsid w:val="1796766F"/>
    <w:rsid w:val="17BF6B2C"/>
    <w:rsid w:val="183C47F9"/>
    <w:rsid w:val="185B476E"/>
    <w:rsid w:val="185E4830"/>
    <w:rsid w:val="19514E16"/>
    <w:rsid w:val="19B258BE"/>
    <w:rsid w:val="19F91C20"/>
    <w:rsid w:val="19FE4AC3"/>
    <w:rsid w:val="1A252DB4"/>
    <w:rsid w:val="1B3E0D04"/>
    <w:rsid w:val="1C8166F6"/>
    <w:rsid w:val="1C9E140A"/>
    <w:rsid w:val="1CA15CD3"/>
    <w:rsid w:val="1CE15268"/>
    <w:rsid w:val="1D882883"/>
    <w:rsid w:val="1D8D0A2C"/>
    <w:rsid w:val="1E1F2DC1"/>
    <w:rsid w:val="1E462682"/>
    <w:rsid w:val="1EA27616"/>
    <w:rsid w:val="1EC212BA"/>
    <w:rsid w:val="1EE439E5"/>
    <w:rsid w:val="1EE47B84"/>
    <w:rsid w:val="1F114D8E"/>
    <w:rsid w:val="1F1C0F96"/>
    <w:rsid w:val="1F3327BA"/>
    <w:rsid w:val="1F8A1CF5"/>
    <w:rsid w:val="2039789E"/>
    <w:rsid w:val="20E44601"/>
    <w:rsid w:val="21007B64"/>
    <w:rsid w:val="212425A0"/>
    <w:rsid w:val="21B86E0B"/>
    <w:rsid w:val="226C1F84"/>
    <w:rsid w:val="24301C7A"/>
    <w:rsid w:val="248239D7"/>
    <w:rsid w:val="24B42186"/>
    <w:rsid w:val="24E74595"/>
    <w:rsid w:val="2533479E"/>
    <w:rsid w:val="253A0A82"/>
    <w:rsid w:val="25DD4803"/>
    <w:rsid w:val="26705CF5"/>
    <w:rsid w:val="26784A06"/>
    <w:rsid w:val="267B2568"/>
    <w:rsid w:val="268B18B9"/>
    <w:rsid w:val="26DE6C18"/>
    <w:rsid w:val="27442996"/>
    <w:rsid w:val="277235C1"/>
    <w:rsid w:val="28203BDE"/>
    <w:rsid w:val="28AE4515"/>
    <w:rsid w:val="28E3364C"/>
    <w:rsid w:val="2934650A"/>
    <w:rsid w:val="29B822DE"/>
    <w:rsid w:val="2A0200F5"/>
    <w:rsid w:val="2A190C36"/>
    <w:rsid w:val="2AF41567"/>
    <w:rsid w:val="2AFD71FE"/>
    <w:rsid w:val="2B0A780E"/>
    <w:rsid w:val="2B281DF4"/>
    <w:rsid w:val="2B3B5D83"/>
    <w:rsid w:val="2B8313B8"/>
    <w:rsid w:val="2BD96C8B"/>
    <w:rsid w:val="2E5F4474"/>
    <w:rsid w:val="2EC50E19"/>
    <w:rsid w:val="2F141DDC"/>
    <w:rsid w:val="2F77565C"/>
    <w:rsid w:val="2FF72667"/>
    <w:rsid w:val="301F609F"/>
    <w:rsid w:val="308E61BF"/>
    <w:rsid w:val="30A27C8C"/>
    <w:rsid w:val="30BB3799"/>
    <w:rsid w:val="30CB4915"/>
    <w:rsid w:val="312749FB"/>
    <w:rsid w:val="319A7168"/>
    <w:rsid w:val="31AC7296"/>
    <w:rsid w:val="333855DB"/>
    <w:rsid w:val="33AB3863"/>
    <w:rsid w:val="34173111"/>
    <w:rsid w:val="343478AF"/>
    <w:rsid w:val="34861A27"/>
    <w:rsid w:val="34E37753"/>
    <w:rsid w:val="35F61E0D"/>
    <w:rsid w:val="36991E67"/>
    <w:rsid w:val="36FD3F9D"/>
    <w:rsid w:val="37182EC5"/>
    <w:rsid w:val="37A246BB"/>
    <w:rsid w:val="38321EE9"/>
    <w:rsid w:val="39027EFE"/>
    <w:rsid w:val="391E4825"/>
    <w:rsid w:val="393D661B"/>
    <w:rsid w:val="39477F91"/>
    <w:rsid w:val="39B012DC"/>
    <w:rsid w:val="3A4233A8"/>
    <w:rsid w:val="3B18177D"/>
    <w:rsid w:val="3B872A81"/>
    <w:rsid w:val="3BC376D7"/>
    <w:rsid w:val="3BE1449A"/>
    <w:rsid w:val="3C0C515B"/>
    <w:rsid w:val="3C3F1C5A"/>
    <w:rsid w:val="3D1C57F9"/>
    <w:rsid w:val="3D883E24"/>
    <w:rsid w:val="3DF3240E"/>
    <w:rsid w:val="3E342D63"/>
    <w:rsid w:val="3E5D1061"/>
    <w:rsid w:val="3EF26D09"/>
    <w:rsid w:val="3F0E0248"/>
    <w:rsid w:val="3F1B73BD"/>
    <w:rsid w:val="3F357653"/>
    <w:rsid w:val="3F770160"/>
    <w:rsid w:val="3FB10C61"/>
    <w:rsid w:val="3FBB3223"/>
    <w:rsid w:val="407E0B84"/>
    <w:rsid w:val="409B6DF2"/>
    <w:rsid w:val="40E810F6"/>
    <w:rsid w:val="41B51C01"/>
    <w:rsid w:val="42264E15"/>
    <w:rsid w:val="42834EA3"/>
    <w:rsid w:val="42921AF9"/>
    <w:rsid w:val="42B535F9"/>
    <w:rsid w:val="43162B45"/>
    <w:rsid w:val="43F36DE1"/>
    <w:rsid w:val="43FE1407"/>
    <w:rsid w:val="43FF55FF"/>
    <w:rsid w:val="44052591"/>
    <w:rsid w:val="445636D6"/>
    <w:rsid w:val="452B49D7"/>
    <w:rsid w:val="45BE0B84"/>
    <w:rsid w:val="463C04C5"/>
    <w:rsid w:val="46E80590"/>
    <w:rsid w:val="46EA3AC1"/>
    <w:rsid w:val="470B3805"/>
    <w:rsid w:val="472167B9"/>
    <w:rsid w:val="475207B5"/>
    <w:rsid w:val="4795328A"/>
    <w:rsid w:val="48486B18"/>
    <w:rsid w:val="486A418C"/>
    <w:rsid w:val="488C6E91"/>
    <w:rsid w:val="488F5A3F"/>
    <w:rsid w:val="48923C5F"/>
    <w:rsid w:val="48AB7ED2"/>
    <w:rsid w:val="48E8317E"/>
    <w:rsid w:val="48FE3445"/>
    <w:rsid w:val="497B55AB"/>
    <w:rsid w:val="49DB6C92"/>
    <w:rsid w:val="4AC067D1"/>
    <w:rsid w:val="4B3E1B81"/>
    <w:rsid w:val="4BCB2B40"/>
    <w:rsid w:val="4BF90E31"/>
    <w:rsid w:val="4C7C1BA3"/>
    <w:rsid w:val="4C9D528B"/>
    <w:rsid w:val="4D575818"/>
    <w:rsid w:val="4D69341E"/>
    <w:rsid w:val="4DFB2CB3"/>
    <w:rsid w:val="4E2D35F4"/>
    <w:rsid w:val="4E4801A7"/>
    <w:rsid w:val="4E4A212F"/>
    <w:rsid w:val="4F1D0D63"/>
    <w:rsid w:val="502C6486"/>
    <w:rsid w:val="504156EF"/>
    <w:rsid w:val="505F53B7"/>
    <w:rsid w:val="508E5D55"/>
    <w:rsid w:val="51CD2FB0"/>
    <w:rsid w:val="52435F27"/>
    <w:rsid w:val="524F12A3"/>
    <w:rsid w:val="52ED45B9"/>
    <w:rsid w:val="5306734D"/>
    <w:rsid w:val="5399503D"/>
    <w:rsid w:val="53FC4FDD"/>
    <w:rsid w:val="53FF3638"/>
    <w:rsid w:val="54F150A8"/>
    <w:rsid w:val="558743BD"/>
    <w:rsid w:val="55CE47A4"/>
    <w:rsid w:val="56612A75"/>
    <w:rsid w:val="56B337B7"/>
    <w:rsid w:val="57861C50"/>
    <w:rsid w:val="578E69FC"/>
    <w:rsid w:val="57C44FF9"/>
    <w:rsid w:val="58294DAA"/>
    <w:rsid w:val="582B0F5B"/>
    <w:rsid w:val="58333CC5"/>
    <w:rsid w:val="58636BCC"/>
    <w:rsid w:val="58B51C0B"/>
    <w:rsid w:val="592875B7"/>
    <w:rsid w:val="595D5F7C"/>
    <w:rsid w:val="59701CAB"/>
    <w:rsid w:val="59CA2B2B"/>
    <w:rsid w:val="59E84AD6"/>
    <w:rsid w:val="5A156629"/>
    <w:rsid w:val="5A2D7303"/>
    <w:rsid w:val="5A433EA9"/>
    <w:rsid w:val="5A6C735A"/>
    <w:rsid w:val="5B04509D"/>
    <w:rsid w:val="5B2F5728"/>
    <w:rsid w:val="5B4669BF"/>
    <w:rsid w:val="5B8B17A8"/>
    <w:rsid w:val="5B9A46F8"/>
    <w:rsid w:val="5C9B7AD6"/>
    <w:rsid w:val="5D08326C"/>
    <w:rsid w:val="5D673AF9"/>
    <w:rsid w:val="5DB45B12"/>
    <w:rsid w:val="5EA470BA"/>
    <w:rsid w:val="5F3D1A0A"/>
    <w:rsid w:val="5F583CD7"/>
    <w:rsid w:val="5FF56E2E"/>
    <w:rsid w:val="60506CE9"/>
    <w:rsid w:val="606E773C"/>
    <w:rsid w:val="60AC7DBB"/>
    <w:rsid w:val="6112687B"/>
    <w:rsid w:val="614F3C07"/>
    <w:rsid w:val="61557357"/>
    <w:rsid w:val="61824E34"/>
    <w:rsid w:val="61B625C4"/>
    <w:rsid w:val="627E00A2"/>
    <w:rsid w:val="62A117B2"/>
    <w:rsid w:val="62C41110"/>
    <w:rsid w:val="64605FDB"/>
    <w:rsid w:val="64AE12EC"/>
    <w:rsid w:val="652A5B5F"/>
    <w:rsid w:val="658F073C"/>
    <w:rsid w:val="66475845"/>
    <w:rsid w:val="66547BC5"/>
    <w:rsid w:val="668B6C31"/>
    <w:rsid w:val="66E863F5"/>
    <w:rsid w:val="66EF2FFE"/>
    <w:rsid w:val="66F03B9D"/>
    <w:rsid w:val="67515180"/>
    <w:rsid w:val="6752487C"/>
    <w:rsid w:val="67672335"/>
    <w:rsid w:val="67D74F1F"/>
    <w:rsid w:val="681244FC"/>
    <w:rsid w:val="683D4DCE"/>
    <w:rsid w:val="68472365"/>
    <w:rsid w:val="68F27CFE"/>
    <w:rsid w:val="69276F18"/>
    <w:rsid w:val="69A05DD2"/>
    <w:rsid w:val="69BF53B0"/>
    <w:rsid w:val="69C375F3"/>
    <w:rsid w:val="69C6250B"/>
    <w:rsid w:val="69DE6576"/>
    <w:rsid w:val="6A8555EE"/>
    <w:rsid w:val="6A9C7BD0"/>
    <w:rsid w:val="6AFC75F0"/>
    <w:rsid w:val="6B42775E"/>
    <w:rsid w:val="6BE349AE"/>
    <w:rsid w:val="6BE734D8"/>
    <w:rsid w:val="6C0A765C"/>
    <w:rsid w:val="6C241B13"/>
    <w:rsid w:val="6CF50776"/>
    <w:rsid w:val="6D5E0428"/>
    <w:rsid w:val="6D8810F1"/>
    <w:rsid w:val="6DB70DD5"/>
    <w:rsid w:val="6E9F28E2"/>
    <w:rsid w:val="6F1E5DBA"/>
    <w:rsid w:val="6F4E40D0"/>
    <w:rsid w:val="6F9A6C12"/>
    <w:rsid w:val="6FAC690B"/>
    <w:rsid w:val="6FCF33CF"/>
    <w:rsid w:val="709451E9"/>
    <w:rsid w:val="70990C59"/>
    <w:rsid w:val="71AE405B"/>
    <w:rsid w:val="71FE111C"/>
    <w:rsid w:val="72232FCF"/>
    <w:rsid w:val="724C7F67"/>
    <w:rsid w:val="72F329D4"/>
    <w:rsid w:val="73784B15"/>
    <w:rsid w:val="73D05340"/>
    <w:rsid w:val="73E76742"/>
    <w:rsid w:val="73F71F01"/>
    <w:rsid w:val="74685A80"/>
    <w:rsid w:val="74777E8B"/>
    <w:rsid w:val="748C41BA"/>
    <w:rsid w:val="74BA617E"/>
    <w:rsid w:val="74BB20D6"/>
    <w:rsid w:val="74D47F9C"/>
    <w:rsid w:val="74FA0ACC"/>
    <w:rsid w:val="75C25BED"/>
    <w:rsid w:val="766216D5"/>
    <w:rsid w:val="76820CB3"/>
    <w:rsid w:val="76AF2641"/>
    <w:rsid w:val="76E44D36"/>
    <w:rsid w:val="77127C10"/>
    <w:rsid w:val="77FC72FD"/>
    <w:rsid w:val="78490E5E"/>
    <w:rsid w:val="78904407"/>
    <w:rsid w:val="789B7419"/>
    <w:rsid w:val="79017606"/>
    <w:rsid w:val="7910665E"/>
    <w:rsid w:val="79273628"/>
    <w:rsid w:val="79831865"/>
    <w:rsid w:val="79DB4DB8"/>
    <w:rsid w:val="7A2F5A49"/>
    <w:rsid w:val="7B32428B"/>
    <w:rsid w:val="7BD96F9B"/>
    <w:rsid w:val="7C2B3F41"/>
    <w:rsid w:val="7CB322A1"/>
    <w:rsid w:val="7D9662B8"/>
    <w:rsid w:val="7DD6584C"/>
    <w:rsid w:val="7DF92B67"/>
    <w:rsid w:val="7E4C40DC"/>
    <w:rsid w:val="7E6F5FE6"/>
    <w:rsid w:val="7F00119D"/>
    <w:rsid w:val="7F067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jc w:val="left"/>
    </w:pPr>
    <w:rPr>
      <w:rFonts w:ascii="Calibri" w:hAnsi="Calibri" w:eastAsia="宋体" w:cs="Times New Roman"/>
      <w:kern w:val="0"/>
      <w:sz w:val="24"/>
      <w:szCs w:val="24"/>
    </w:rPr>
  </w:style>
  <w:style w:type="table" w:styleId="4">
    <w:name w:val="Table Grid"/>
    <w:basedOn w:val="3"/>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 w:type="paragraph" w:customStyle="1" w:styleId="7">
    <w:name w:val="p0"/>
    <w:basedOn w:val="1"/>
    <w:qFormat/>
    <w:uiPriority w:val="0"/>
    <w:pPr>
      <w:widowControl/>
      <w:spacing w:before="100" w:beforeAutospacing="1" w:after="100" w:afterAutospacing="1" w:line="365" w:lineRule="atLeast"/>
      <w:ind w:left="1"/>
    </w:pPr>
    <w:rPr>
      <w:rFonts w:ascii="Times New Roman" w:hAnsi="Times New Roman" w:eastAsia="宋体" w:cs="Times New Roman"/>
      <w:kern w:val="0"/>
      <w:sz w:val="20"/>
      <w:szCs w:val="20"/>
    </w:rPr>
  </w:style>
  <w:style w:type="paragraph" w:customStyle="1" w:styleId="8">
    <w:name w:val="No Spacing1"/>
    <w:basedOn w:val="1"/>
    <w:qFormat/>
    <w:uiPriority w:val="0"/>
    <w:pPr>
      <w:widowControl/>
      <w:ind w:firstLine="200" w:firstLineChars="200"/>
      <w:jc w:val="left"/>
    </w:pPr>
    <w:rPr>
      <w:rFonts w:ascii="Calibri" w:hAnsi="Calibri" w:eastAsia="微软雅黑" w:cs="Times New Roman"/>
      <w:kern w:val="0"/>
      <w:sz w:val="30"/>
      <w:szCs w:val="30"/>
    </w:rPr>
  </w:style>
  <w:style w:type="character" w:customStyle="1" w:styleId="9">
    <w:name w:val="font0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617278-AA56-47FF-A8B3-D31F64EEFA36}">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13188</Words>
  <Characters>15502</Characters>
  <Lines>74</Lines>
  <Paragraphs>21</Paragraphs>
  <TotalTime>71</TotalTime>
  <ScaleCrop>false</ScaleCrop>
  <LinksUpToDate>false</LinksUpToDate>
  <CharactersWithSpaces>16222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2021-05-19T01:17:00Z</dcterms:created>
  <dc:creator>大同市第十中学校</dc:creator>
  <cp:lastModifiedBy>穆晓慧</cp:lastModifiedBy>
  <cp:lastPrinted>2022-03-23T12:19:00Z</cp:lastPrinted>
  <dcterms:modified xsi:type="dcterms:W3CDTF">2024-10-14T06:46:35Z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4E3DE4B6800E4D0CA2CD4CD4134B431E</vt:lpwstr>
  </property>
</Properties>
</file>