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CFF48">
      <w:pPr>
        <w:tabs>
          <w:tab w:val="left" w:pos="420"/>
        </w:tabs>
        <w:spacing w:line="360" w:lineRule="auto"/>
        <w:jc w:val="center"/>
        <w:rPr>
          <w:rFonts w:hint="eastAsia" w:ascii="宋体" w:hAnsi="宋体" w:eastAsia="宋体" w:cs="宋体"/>
          <w:sz w:val="32"/>
        </w:rPr>
      </w:pPr>
      <w:r>
        <w:rPr>
          <w:rFonts w:hint="eastAsia" w:ascii="宋体" w:hAnsi="宋体" w:eastAsia="宋体" w:cs="宋体"/>
          <w:b/>
          <w:sz w:val="36"/>
          <w:szCs w:val="36"/>
        </w:rPr>
        <w:t>202</w:t>
      </w:r>
      <w:r>
        <w:rPr>
          <w:rFonts w:hint="eastAsia" w:ascii="宋体" w:hAnsi="宋体" w:eastAsia="宋体" w:cs="宋体"/>
          <w:b/>
          <w:sz w:val="36"/>
          <w:szCs w:val="36"/>
          <w:lang w:val="en-US" w:eastAsia="zh-CN"/>
        </w:rPr>
        <w:t>5</w:t>
      </w:r>
      <w:r>
        <w:rPr>
          <w:rFonts w:hint="eastAsia" w:ascii="宋体" w:hAnsi="宋体" w:eastAsia="宋体" w:cs="宋体"/>
          <w:b/>
          <w:sz w:val="36"/>
          <w:szCs w:val="36"/>
        </w:rPr>
        <w:t>年</w:t>
      </w:r>
      <w:r>
        <w:rPr>
          <w:rFonts w:hint="eastAsia" w:ascii="宋体" w:hAnsi="宋体" w:eastAsia="宋体" w:cs="宋体"/>
          <w:b/>
          <w:sz w:val="36"/>
          <w:szCs w:val="36"/>
          <w:lang w:val="en-US" w:eastAsia="zh-CN"/>
        </w:rPr>
        <w:t>大同市童鞋</w:t>
      </w:r>
      <w:r>
        <w:rPr>
          <w:rFonts w:hint="eastAsia" w:ascii="宋体" w:hAnsi="宋体" w:eastAsia="宋体" w:cs="宋体"/>
          <w:b/>
          <w:sz w:val="36"/>
          <w:szCs w:val="36"/>
        </w:rPr>
        <w:t>产品风险监测项目实施方案</w:t>
      </w:r>
    </w:p>
    <w:p w14:paraId="0256A726">
      <w:pPr>
        <w:snapToGrid w:val="0"/>
        <w:spacing w:line="360" w:lineRule="auto"/>
        <w:rPr>
          <w:rFonts w:hint="eastAsia" w:ascii="宋体" w:hAnsi="宋体" w:eastAsia="宋体" w:cs="宋体"/>
          <w:sz w:val="28"/>
          <w:szCs w:val="28"/>
        </w:rPr>
      </w:pPr>
      <w:bookmarkStart w:id="2" w:name="_GoBack"/>
      <w:bookmarkEnd w:id="2"/>
    </w:p>
    <w:p w14:paraId="15A23A1E">
      <w:pPr>
        <w:snapToGrid w:val="0"/>
        <w:spacing w:line="360" w:lineRule="auto"/>
        <w:ind w:firstLine="621" w:firstLineChars="221"/>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一、</w:t>
      </w:r>
      <w:r>
        <w:rPr>
          <w:rFonts w:hint="eastAsia" w:asciiTheme="minorEastAsia" w:hAnsiTheme="minorEastAsia" w:eastAsiaTheme="minorEastAsia" w:cstheme="minorEastAsia"/>
          <w:b/>
          <w:bCs/>
          <w:sz w:val="28"/>
          <w:szCs w:val="28"/>
        </w:rPr>
        <w:t>技术方案</w:t>
      </w:r>
    </w:p>
    <w:p w14:paraId="0B9C3F6F">
      <w:pPr>
        <w:spacing w:line="360" w:lineRule="auto"/>
        <w:ind w:firstLine="562" w:firstLineChars="200"/>
        <w:jc w:val="left"/>
        <w:rPr>
          <w:rFonts w:hint="eastAsia" w:asciiTheme="minorEastAsia" w:hAnsiTheme="minorEastAsia" w:eastAsiaTheme="minorEastAsia" w:cstheme="minorEastAsia"/>
          <w:b/>
          <w:color w:val="333333"/>
          <w:sz w:val="28"/>
          <w:szCs w:val="28"/>
          <w:shd w:val="clear" w:color="auto" w:fill="FFFFFF"/>
          <w:lang w:bidi="ar"/>
        </w:rPr>
      </w:pPr>
      <w:r>
        <w:rPr>
          <w:rFonts w:hint="eastAsia" w:asciiTheme="minorEastAsia" w:hAnsiTheme="minorEastAsia" w:eastAsiaTheme="minorEastAsia" w:cstheme="minorEastAsia"/>
          <w:b/>
          <w:color w:val="333333"/>
          <w:sz w:val="28"/>
          <w:szCs w:val="28"/>
          <w:shd w:val="clear" w:color="auto" w:fill="FFFFFF"/>
          <w:lang w:bidi="ar"/>
        </w:rPr>
        <w:t>（1）产品质量安全现状</w:t>
      </w:r>
    </w:p>
    <w:p w14:paraId="043A3116">
      <w:pPr>
        <w:spacing w:line="360" w:lineRule="auto"/>
        <w:ind w:firstLine="560" w:firstLineChars="200"/>
        <w:rPr>
          <w:rFonts w:hint="eastAsia" w:asciiTheme="minorEastAsia" w:hAnsiTheme="minorEastAsia" w:eastAsiaTheme="minorEastAsia" w:cstheme="minorEastAsia"/>
          <w:color w:val="333333"/>
          <w:sz w:val="28"/>
          <w:szCs w:val="28"/>
          <w:shd w:val="clear" w:color="auto" w:fill="FFFFFF"/>
          <w:lang w:bidi="ar"/>
        </w:rPr>
      </w:pPr>
      <w:r>
        <w:rPr>
          <w:rFonts w:hint="eastAsia" w:asciiTheme="minorEastAsia" w:hAnsiTheme="minorEastAsia" w:eastAsiaTheme="minorEastAsia" w:cstheme="minorEastAsia"/>
          <w:color w:val="333333"/>
          <w:sz w:val="28"/>
          <w:szCs w:val="28"/>
          <w:shd w:val="clear" w:color="auto" w:fill="FFFFFF"/>
          <w:lang w:eastAsia="zh-Hans" w:bidi="ar"/>
        </w:rPr>
        <w:t>童鞋鞋底防滑性能直</w:t>
      </w:r>
      <w:r>
        <w:rPr>
          <w:rFonts w:hint="eastAsia" w:asciiTheme="minorEastAsia" w:hAnsiTheme="minorEastAsia" w:eastAsiaTheme="minorEastAsia" w:cstheme="minorEastAsia"/>
          <w:color w:val="333333"/>
          <w:sz w:val="28"/>
          <w:szCs w:val="28"/>
          <w:shd w:val="clear" w:color="auto" w:fill="FFFFFF"/>
          <w:lang w:bidi="ar"/>
        </w:rPr>
        <w:t>接影响</w:t>
      </w:r>
      <w:r>
        <w:rPr>
          <w:rFonts w:hint="eastAsia" w:asciiTheme="minorEastAsia" w:hAnsiTheme="minorEastAsia" w:eastAsiaTheme="minorEastAsia" w:cstheme="minorEastAsia"/>
          <w:color w:val="333333"/>
          <w:sz w:val="28"/>
          <w:szCs w:val="28"/>
          <w:shd w:val="clear" w:color="auto" w:fill="FFFFFF"/>
          <w:lang w:eastAsia="zh-Hans" w:bidi="ar"/>
        </w:rPr>
        <w:t>儿童</w:t>
      </w:r>
      <w:r>
        <w:rPr>
          <w:rFonts w:hint="eastAsia" w:asciiTheme="minorEastAsia" w:hAnsiTheme="minorEastAsia" w:eastAsiaTheme="minorEastAsia" w:cstheme="minorEastAsia"/>
          <w:color w:val="333333"/>
          <w:sz w:val="28"/>
          <w:szCs w:val="28"/>
          <w:shd w:val="clear" w:color="auto" w:fill="FFFFFF"/>
          <w:lang w:bidi="ar"/>
        </w:rPr>
        <w:t>穿用时的舒适性和安全性。儿童天性活泼好动，</w:t>
      </w:r>
      <w:r>
        <w:rPr>
          <w:rFonts w:hint="eastAsia" w:asciiTheme="minorEastAsia" w:hAnsiTheme="minorEastAsia" w:eastAsiaTheme="minorEastAsia" w:cstheme="minorEastAsia"/>
          <w:color w:val="333333"/>
          <w:sz w:val="28"/>
          <w:szCs w:val="28"/>
          <w:shd w:val="clear" w:color="auto" w:fill="FFFFFF"/>
          <w:lang w:eastAsia="zh-Hans" w:bidi="ar"/>
        </w:rPr>
        <w:t>防滑性差的鞋底，容易增加儿童摔倒受伤的机率。近年来，媒体也报道了多起儿童滑倒受伤的事件。</w:t>
      </w:r>
    </w:p>
    <w:p w14:paraId="4779CF77">
      <w:pPr>
        <w:spacing w:line="360" w:lineRule="auto"/>
        <w:ind w:firstLine="560" w:firstLineChars="200"/>
        <w:rPr>
          <w:rFonts w:hint="eastAsia" w:asciiTheme="minorEastAsia" w:hAnsiTheme="minorEastAsia" w:eastAsiaTheme="minorEastAsia" w:cstheme="minorEastAsia"/>
          <w:color w:val="333333"/>
          <w:sz w:val="28"/>
          <w:szCs w:val="28"/>
          <w:shd w:val="clear" w:color="auto" w:fill="FFFFFF"/>
          <w:lang w:bidi="ar"/>
        </w:rPr>
      </w:pPr>
      <w:r>
        <w:rPr>
          <w:rFonts w:hint="eastAsia" w:asciiTheme="minorEastAsia" w:hAnsiTheme="minorEastAsia" w:eastAsiaTheme="minorEastAsia" w:cstheme="minorEastAsia"/>
          <w:color w:val="333333"/>
          <w:sz w:val="28"/>
          <w:szCs w:val="28"/>
          <w:shd w:val="clear" w:color="auto" w:fill="FFFFFF"/>
          <w:lang w:bidi="ar"/>
        </w:rPr>
        <w:t xml:space="preserve">2015年5月25日，两岁半的多多在广州花都区东某幼儿园上学期间滑倒摔伤受伤，造成右肱骨下端骨折。2015年8月26日，经司法鉴定中心鉴定，多多为十级伤残、护理期60日。 </w:t>
      </w:r>
    </w:p>
    <w:p w14:paraId="2718E418">
      <w:pPr>
        <w:spacing w:line="360" w:lineRule="auto"/>
        <w:ind w:firstLine="560" w:firstLineChars="200"/>
        <w:rPr>
          <w:rFonts w:hint="eastAsia" w:asciiTheme="minorEastAsia" w:hAnsiTheme="minorEastAsia" w:eastAsiaTheme="minorEastAsia" w:cstheme="minorEastAsia"/>
          <w:color w:val="333333"/>
          <w:sz w:val="28"/>
          <w:szCs w:val="28"/>
          <w:shd w:val="clear" w:color="auto" w:fill="FFFFFF"/>
          <w:lang w:bidi="ar"/>
        </w:rPr>
      </w:pPr>
      <w:r>
        <w:rPr>
          <w:rFonts w:hint="eastAsia" w:asciiTheme="minorEastAsia" w:hAnsiTheme="minorEastAsia" w:eastAsiaTheme="minorEastAsia" w:cstheme="minorEastAsia"/>
          <w:color w:val="333333"/>
          <w:sz w:val="28"/>
          <w:szCs w:val="28"/>
          <w:shd w:val="clear" w:color="auto" w:fill="FFFFFF"/>
          <w:lang w:bidi="ar"/>
        </w:rPr>
        <w:t xml:space="preserve">2017年7月13日上午，据江西网记者报道，蔡女士的小孩在百树教育集团天使城幼儿园的洗手间滑倒摔伤，脸部受伤出血，小孩的眉骨处摔了一道较长的伤口，半边脸全是血渍，缝了10针。 </w:t>
      </w:r>
    </w:p>
    <w:p w14:paraId="00F33AB9">
      <w:pPr>
        <w:spacing w:line="360" w:lineRule="auto"/>
        <w:ind w:firstLine="560" w:firstLineChars="200"/>
        <w:rPr>
          <w:rFonts w:hint="eastAsia" w:asciiTheme="minorEastAsia" w:hAnsiTheme="minorEastAsia" w:eastAsiaTheme="minorEastAsia" w:cstheme="minorEastAsia"/>
          <w:color w:val="333333"/>
          <w:sz w:val="28"/>
          <w:szCs w:val="28"/>
          <w:shd w:val="clear" w:color="auto" w:fill="FFFFFF"/>
          <w:lang w:bidi="ar"/>
        </w:rPr>
      </w:pPr>
      <w:r>
        <w:rPr>
          <w:rFonts w:hint="eastAsia" w:asciiTheme="minorEastAsia" w:hAnsiTheme="minorEastAsia" w:eastAsiaTheme="minorEastAsia" w:cstheme="minorEastAsia"/>
          <w:color w:val="333333"/>
          <w:sz w:val="28"/>
          <w:szCs w:val="28"/>
          <w:shd w:val="clear" w:color="auto" w:fill="FFFFFF"/>
          <w:lang w:bidi="ar"/>
        </w:rPr>
        <w:t>2018年11月8日下午4点多钟，山东济南刘女士3岁的儿子洋洋在幼儿园滑倒摔伤，当时教室里有老师在拖地，洋洋从外面蹦跳着进来时仰面摔倒，刘女士接孩子时老师并没有告知她洋洋摔倒的情况。直至第二天，幼儿园才打来电话告知孩子摔倒过，刘女士带孩子到济南骨科就诊，检查发现右侧锁骨骨折，需要绑上三角巾，固定胳膊。后幼儿园愿意承担洋洋的医药费、后期的营养费及家长适宜的误工费，但并没有达成一致意见。（搜狐网）</w:t>
      </w:r>
    </w:p>
    <w:p w14:paraId="0E20820F">
      <w:pPr>
        <w:spacing w:line="360" w:lineRule="auto"/>
        <w:ind w:firstLine="560" w:firstLineChars="200"/>
        <w:rPr>
          <w:rFonts w:hint="eastAsia" w:asciiTheme="minorEastAsia" w:hAnsiTheme="minorEastAsia" w:eastAsiaTheme="minorEastAsia" w:cstheme="minorEastAsia"/>
          <w:color w:val="333333"/>
          <w:sz w:val="28"/>
          <w:szCs w:val="28"/>
          <w:shd w:val="clear" w:color="auto" w:fill="FFFFFF"/>
          <w:lang w:bidi="ar"/>
        </w:rPr>
      </w:pPr>
      <w:r>
        <w:rPr>
          <w:rFonts w:hint="eastAsia" w:asciiTheme="minorEastAsia" w:hAnsiTheme="minorEastAsia" w:eastAsiaTheme="minorEastAsia" w:cstheme="minorEastAsia"/>
          <w:color w:val="333333"/>
          <w:sz w:val="28"/>
          <w:szCs w:val="28"/>
          <w:shd w:val="clear" w:color="auto" w:fill="FFFFFF"/>
          <w:lang w:bidi="ar"/>
        </w:rPr>
        <w:t>除此之外，</w:t>
      </w:r>
      <w:r>
        <w:rPr>
          <w:rFonts w:hint="eastAsia" w:asciiTheme="minorEastAsia" w:hAnsiTheme="minorEastAsia" w:eastAsiaTheme="minorEastAsia" w:cstheme="minorEastAsia"/>
          <w:color w:val="333333"/>
          <w:sz w:val="28"/>
          <w:szCs w:val="28"/>
          <w:shd w:val="clear" w:color="auto" w:fill="FFFFFF"/>
          <w:lang w:eastAsia="zh-Hans" w:bidi="ar"/>
        </w:rPr>
        <w:t>童鞋产品</w:t>
      </w:r>
      <w:r>
        <w:rPr>
          <w:rFonts w:hint="eastAsia" w:asciiTheme="minorEastAsia" w:hAnsiTheme="minorEastAsia" w:eastAsiaTheme="minorEastAsia" w:cstheme="minorEastAsia"/>
          <w:color w:val="333333"/>
          <w:sz w:val="28"/>
          <w:szCs w:val="28"/>
          <w:shd w:val="clear" w:color="auto" w:fill="FFFFFF"/>
          <w:lang w:bidi="ar"/>
        </w:rPr>
        <w:t>款式多样、色彩斑斓，有些还会加上装饰物、塑</w:t>
      </w:r>
      <w:r>
        <w:rPr>
          <w:rFonts w:hint="eastAsia" w:asciiTheme="minorEastAsia" w:hAnsiTheme="minorEastAsia" w:eastAsiaTheme="minorEastAsia" w:cstheme="minorEastAsia"/>
          <w:color w:val="333333"/>
          <w:sz w:val="28"/>
          <w:szCs w:val="28"/>
          <w:shd w:val="clear" w:color="auto" w:fill="FFFFFF"/>
          <w:lang w:eastAsia="zh-Hans" w:bidi="ar"/>
        </w:rPr>
        <w:t>胶饰品</w:t>
      </w:r>
      <w:r>
        <w:rPr>
          <w:rFonts w:hint="eastAsia" w:asciiTheme="minorEastAsia" w:hAnsiTheme="minorEastAsia" w:eastAsiaTheme="minorEastAsia" w:cstheme="minorEastAsia"/>
          <w:color w:val="333333"/>
          <w:sz w:val="28"/>
          <w:szCs w:val="28"/>
          <w:shd w:val="clear" w:color="auto" w:fill="FFFFFF"/>
          <w:lang w:bidi="ar"/>
        </w:rPr>
        <w:t>，甚至还有大片的涂鸦印刷，这类的工艺及材料极有可能引入有害物质。氯化石蜡常作为塑料材料中常用的增塑剂，短链氯化石蜡具有生物毒性且有蓄积性，可能通过呼吸道等途径进入人体并在人类体内积蓄，影响人体以及生物的免疫系统和生殖系统。</w:t>
      </w:r>
      <w:r>
        <w:rPr>
          <w:rFonts w:hint="eastAsia" w:asciiTheme="minorEastAsia" w:hAnsiTheme="minorEastAsia" w:eastAsiaTheme="minorEastAsia" w:cstheme="minorEastAsia"/>
          <w:color w:val="333333"/>
          <w:sz w:val="28"/>
          <w:szCs w:val="28"/>
          <w:shd w:val="clear" w:color="auto" w:fill="FFFFFF"/>
          <w:lang w:eastAsia="zh-Hans" w:bidi="ar"/>
        </w:rPr>
        <w:t>但国内对此物质尚未管控。</w:t>
      </w:r>
    </w:p>
    <w:p w14:paraId="102A2B6E">
      <w:pPr>
        <w:spacing w:line="360" w:lineRule="auto"/>
        <w:ind w:firstLine="562" w:firstLineChars="200"/>
        <w:rPr>
          <w:rFonts w:hint="eastAsia" w:asciiTheme="minorEastAsia" w:hAnsiTheme="minorEastAsia" w:eastAsiaTheme="minorEastAsia" w:cstheme="minorEastAsia"/>
          <w:b/>
          <w:color w:val="333333"/>
          <w:sz w:val="28"/>
          <w:szCs w:val="28"/>
          <w:shd w:val="clear" w:color="auto" w:fill="FFFFFF"/>
        </w:rPr>
      </w:pPr>
      <w:r>
        <w:rPr>
          <w:rFonts w:hint="eastAsia" w:asciiTheme="minorEastAsia" w:hAnsiTheme="minorEastAsia" w:eastAsiaTheme="minorEastAsia" w:cstheme="minorEastAsia"/>
          <w:b/>
          <w:color w:val="333333"/>
          <w:sz w:val="28"/>
          <w:szCs w:val="28"/>
          <w:shd w:val="clear" w:color="auto" w:fill="FFFFFF"/>
          <w:lang w:bidi="ar"/>
        </w:rPr>
        <w:t>（2）国内外相关法规和标准要求</w:t>
      </w:r>
    </w:p>
    <w:p w14:paraId="3CD0DFDC">
      <w:pPr>
        <w:pStyle w:val="4"/>
        <w:widowControl/>
        <w:spacing w:after="0" w:line="360" w:lineRule="auto"/>
        <w:ind w:left="0" w:leftChars="0" w:firstLine="560" w:firstLineChars="200"/>
        <w:jc w:val="left"/>
        <w:rPr>
          <w:rFonts w:hint="eastAsia" w:asciiTheme="minorEastAsia" w:hAnsiTheme="minorEastAsia" w:eastAsiaTheme="minorEastAsia" w:cstheme="minorEastAsia"/>
          <w:color w:val="333333"/>
          <w:sz w:val="28"/>
          <w:szCs w:val="28"/>
          <w:shd w:val="clear" w:color="auto" w:fill="FFFFFF"/>
          <w:lang w:eastAsia="zh-CN" w:bidi="ar"/>
        </w:rPr>
      </w:pPr>
      <w:r>
        <w:rPr>
          <w:rFonts w:hint="eastAsia" w:asciiTheme="minorEastAsia" w:hAnsiTheme="minorEastAsia" w:eastAsiaTheme="minorEastAsia" w:cstheme="minorEastAsia"/>
          <w:color w:val="333333"/>
          <w:sz w:val="28"/>
          <w:szCs w:val="28"/>
          <w:shd w:val="clear" w:color="auto" w:fill="FFFFFF"/>
          <w:lang w:bidi="ar"/>
        </w:rPr>
        <w:t>目前，国内对</w:t>
      </w:r>
      <w:r>
        <w:rPr>
          <w:rFonts w:hint="eastAsia" w:asciiTheme="minorEastAsia" w:hAnsiTheme="minorEastAsia" w:eastAsiaTheme="minorEastAsia" w:cstheme="minorEastAsia"/>
          <w:color w:val="333333"/>
          <w:sz w:val="28"/>
          <w:szCs w:val="28"/>
          <w:shd w:val="clear" w:color="auto" w:fill="FFFFFF"/>
          <w:lang w:eastAsia="zh-Hans" w:bidi="ar"/>
        </w:rPr>
        <w:t>童鞋</w:t>
      </w:r>
      <w:r>
        <w:rPr>
          <w:rFonts w:hint="eastAsia" w:asciiTheme="minorEastAsia" w:hAnsiTheme="minorEastAsia" w:eastAsiaTheme="minorEastAsia" w:cstheme="minorEastAsia"/>
          <w:color w:val="333333"/>
          <w:sz w:val="28"/>
          <w:szCs w:val="28"/>
          <w:shd w:val="clear" w:color="auto" w:fill="FFFFFF"/>
          <w:lang w:bidi="ar"/>
        </w:rPr>
        <w:t>产品</w:t>
      </w:r>
      <w:r>
        <w:rPr>
          <w:rFonts w:hint="eastAsia" w:asciiTheme="minorEastAsia" w:hAnsiTheme="minorEastAsia" w:eastAsiaTheme="minorEastAsia" w:cstheme="minorEastAsia"/>
          <w:color w:val="333333"/>
          <w:sz w:val="28"/>
          <w:szCs w:val="28"/>
          <w:shd w:val="clear" w:color="auto" w:fill="FFFFFF"/>
          <w:lang w:eastAsia="zh-Hans" w:bidi="ar"/>
        </w:rPr>
        <w:t>常见</w:t>
      </w:r>
      <w:r>
        <w:rPr>
          <w:rFonts w:hint="eastAsia" w:asciiTheme="minorEastAsia" w:hAnsiTheme="minorEastAsia" w:eastAsiaTheme="minorEastAsia" w:cstheme="minorEastAsia"/>
          <w:color w:val="333333"/>
          <w:sz w:val="28"/>
          <w:szCs w:val="28"/>
          <w:shd w:val="clear" w:color="auto" w:fill="FFFFFF"/>
          <w:lang w:bidi="ar"/>
        </w:rPr>
        <w:t>的管控标准</w:t>
      </w:r>
      <w:r>
        <w:rPr>
          <w:rFonts w:hint="eastAsia" w:asciiTheme="minorEastAsia" w:hAnsiTheme="minorEastAsia" w:eastAsiaTheme="minorEastAsia" w:cstheme="minorEastAsia"/>
          <w:color w:val="333333"/>
          <w:sz w:val="28"/>
          <w:szCs w:val="28"/>
          <w:shd w:val="clear" w:color="auto" w:fill="FFFFFF"/>
          <w:lang w:eastAsia="zh-Hans" w:bidi="ar"/>
        </w:rPr>
        <w:t>有：</w:t>
      </w:r>
      <w:r>
        <w:rPr>
          <w:rFonts w:hint="eastAsia" w:asciiTheme="minorEastAsia" w:hAnsiTheme="minorEastAsia" w:eastAsiaTheme="minorEastAsia" w:cstheme="minorEastAsia"/>
          <w:color w:val="333333"/>
          <w:sz w:val="28"/>
          <w:szCs w:val="28"/>
          <w:shd w:val="clear" w:color="auto" w:fill="FFFFFF"/>
          <w:lang w:eastAsia="zh-TW" w:bidi="ar"/>
        </w:rPr>
        <w:t>QB/T 4331-2012</w:t>
      </w:r>
      <w:r>
        <w:rPr>
          <w:rFonts w:hint="eastAsia" w:asciiTheme="minorEastAsia" w:hAnsiTheme="minorEastAsia" w:eastAsiaTheme="minorEastAsia" w:cstheme="minorEastAsia"/>
          <w:color w:val="333333"/>
          <w:sz w:val="28"/>
          <w:szCs w:val="28"/>
          <w:shd w:val="clear" w:color="auto" w:fill="FFFFFF"/>
          <w:lang w:bidi="ar"/>
        </w:rPr>
        <w:t>《</w:t>
      </w:r>
      <w:r>
        <w:rPr>
          <w:rFonts w:hint="eastAsia" w:asciiTheme="minorEastAsia" w:hAnsiTheme="minorEastAsia" w:eastAsiaTheme="minorEastAsia" w:cstheme="minorEastAsia"/>
          <w:color w:val="333333"/>
          <w:sz w:val="28"/>
          <w:szCs w:val="28"/>
          <w:shd w:val="clear" w:color="auto" w:fill="FFFFFF"/>
          <w:lang w:eastAsia="zh-TW" w:bidi="ar"/>
        </w:rPr>
        <w:t>儿童旅游鞋》、QB/T 4546-2013</w:t>
      </w:r>
      <w:r>
        <w:rPr>
          <w:rFonts w:hint="eastAsia" w:asciiTheme="minorEastAsia" w:hAnsiTheme="minorEastAsia" w:eastAsiaTheme="minorEastAsia" w:cstheme="minorEastAsia"/>
          <w:color w:val="333333"/>
          <w:sz w:val="28"/>
          <w:szCs w:val="28"/>
          <w:shd w:val="clear" w:color="auto" w:fill="FFFFFF"/>
          <w:lang w:bidi="ar"/>
        </w:rPr>
        <w:t>《</w:t>
      </w:r>
      <w:r>
        <w:rPr>
          <w:rFonts w:hint="eastAsia" w:asciiTheme="minorEastAsia" w:hAnsiTheme="minorEastAsia" w:eastAsiaTheme="minorEastAsia" w:cstheme="minorEastAsia"/>
          <w:color w:val="333333"/>
          <w:sz w:val="28"/>
          <w:szCs w:val="28"/>
          <w:shd w:val="clear" w:color="auto" w:fill="FFFFFF"/>
          <w:lang w:eastAsia="zh-TW" w:bidi="ar"/>
        </w:rPr>
        <w:t>儿童皮凉鞋》、</w:t>
      </w:r>
      <w:r>
        <w:rPr>
          <w:rFonts w:hint="eastAsia" w:asciiTheme="minorEastAsia" w:hAnsiTheme="minorEastAsia" w:eastAsiaTheme="minorEastAsia" w:cstheme="minorEastAsia"/>
          <w:color w:val="333333"/>
          <w:sz w:val="28"/>
          <w:szCs w:val="28"/>
          <w:shd w:val="clear" w:color="auto" w:fill="FFFFFF"/>
          <w:lang w:bidi="ar"/>
        </w:rPr>
        <w:t>QB/T 2880-2016《</w:t>
      </w:r>
      <w:r>
        <w:rPr>
          <w:rFonts w:hint="eastAsia" w:asciiTheme="minorEastAsia" w:hAnsiTheme="minorEastAsia" w:eastAsiaTheme="minorEastAsia" w:cstheme="minorEastAsia"/>
          <w:color w:val="333333"/>
          <w:sz w:val="28"/>
          <w:szCs w:val="28"/>
          <w:shd w:val="clear" w:color="auto" w:fill="FFFFFF"/>
          <w:lang w:eastAsia="zh-Hans" w:bidi="ar"/>
        </w:rPr>
        <w:t>儿童皮鞋》、GB/T 33313-2016《儿童雨靴（鞋）》、QB/T4552-2020《拖鞋》等；</w:t>
      </w:r>
      <w:r>
        <w:rPr>
          <w:rFonts w:hint="eastAsia" w:asciiTheme="minorEastAsia" w:hAnsiTheme="minorEastAsia" w:eastAsiaTheme="minorEastAsia" w:cstheme="minorEastAsia"/>
          <w:color w:val="333333"/>
          <w:sz w:val="28"/>
          <w:szCs w:val="28"/>
          <w:shd w:val="clear" w:color="auto" w:fill="FFFFFF"/>
          <w:lang w:bidi="ar"/>
        </w:rPr>
        <w:t>国家强制标准：GB 30585-2014《儿童鞋安全技术规范》的标准要求。</w:t>
      </w:r>
      <w:r>
        <w:rPr>
          <w:rFonts w:hint="eastAsia" w:asciiTheme="minorEastAsia" w:hAnsiTheme="minorEastAsia" w:eastAsiaTheme="minorEastAsia" w:cstheme="minorEastAsia"/>
          <w:color w:val="333333"/>
          <w:sz w:val="28"/>
          <w:szCs w:val="28"/>
          <w:shd w:val="clear" w:color="auto" w:fill="FFFFFF"/>
          <w:lang w:eastAsia="zh-Hans" w:bidi="ar"/>
        </w:rPr>
        <w:t>但目前，国家强制性标准中并没有规定鞋类止滑性考核要求；童鞋产品标准中，也只有GB/T 33313-2016《儿童雨靴（鞋）》、QB/T4552-2020《拖鞋》等部分产品标准规定了鞋子的防滑性能要求</w:t>
      </w:r>
      <w:r>
        <w:rPr>
          <w:rFonts w:hint="eastAsia" w:asciiTheme="minorEastAsia" w:hAnsiTheme="minorEastAsia" w:eastAsiaTheme="minorEastAsia" w:cstheme="minorEastAsia"/>
          <w:color w:val="333333"/>
          <w:sz w:val="28"/>
          <w:szCs w:val="28"/>
          <w:shd w:val="clear" w:color="auto" w:fill="FFFFFF"/>
          <w:lang w:eastAsia="zh-CN" w:bidi="ar"/>
        </w:rPr>
        <w:t>。</w:t>
      </w:r>
    </w:p>
    <w:p w14:paraId="3428C24B">
      <w:pPr>
        <w:pStyle w:val="4"/>
        <w:spacing w:after="0" w:line="360" w:lineRule="auto"/>
        <w:ind w:left="0" w:leftChars="0" w:firstLine="560" w:firstLineChars="200"/>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 xml:space="preserve">表1 </w:t>
      </w:r>
      <w:r>
        <w:rPr>
          <w:rFonts w:hint="eastAsia" w:asciiTheme="minorEastAsia" w:hAnsiTheme="minorEastAsia" w:eastAsiaTheme="minorEastAsia" w:cstheme="minorEastAsia"/>
          <w:bCs/>
          <w:sz w:val="28"/>
          <w:szCs w:val="28"/>
          <w:lang w:bidi="ar"/>
        </w:rPr>
        <w:t>国</w:t>
      </w:r>
      <w:r>
        <w:rPr>
          <w:rFonts w:hint="eastAsia" w:asciiTheme="minorEastAsia" w:hAnsiTheme="minorEastAsia" w:eastAsiaTheme="minorEastAsia" w:cstheme="minorEastAsia"/>
          <w:bCs/>
          <w:sz w:val="28"/>
          <w:szCs w:val="28"/>
          <w:lang w:eastAsia="zh-Hans" w:bidi="ar"/>
        </w:rPr>
        <w:t>内日常穿用童鞋</w:t>
      </w:r>
      <w:r>
        <w:rPr>
          <w:rFonts w:hint="eastAsia" w:asciiTheme="minorEastAsia" w:hAnsiTheme="minorEastAsia" w:eastAsiaTheme="minorEastAsia" w:cstheme="minorEastAsia"/>
          <w:bCs/>
          <w:sz w:val="28"/>
          <w:szCs w:val="28"/>
          <w:lang w:bidi="ar"/>
        </w:rPr>
        <w:t>标准</w:t>
      </w:r>
    </w:p>
    <w:tbl>
      <w:tblPr>
        <w:tblStyle w:val="9"/>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84"/>
        <w:gridCol w:w="2778"/>
        <w:gridCol w:w="4394"/>
      </w:tblGrid>
      <w:tr w14:paraId="44EB3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9" w:hRule="atLeast"/>
          <w:jc w:val="center"/>
        </w:trPr>
        <w:tc>
          <w:tcPr>
            <w:tcW w:w="1984" w:type="dxa"/>
            <w:vAlign w:val="center"/>
          </w:tcPr>
          <w:p w14:paraId="1AB27E6E">
            <w:pPr>
              <w:spacing w:line="360" w:lineRule="auto"/>
              <w:jc w:val="center"/>
              <w:rPr>
                <w:rFonts w:hint="eastAsia" w:asciiTheme="minorEastAsia" w:hAnsiTheme="minorEastAsia" w:eastAsiaTheme="minorEastAsia" w:cstheme="minorEastAsia"/>
                <w:b/>
                <w:bCs/>
                <w:sz w:val="28"/>
                <w:szCs w:val="28"/>
                <w:lang w:eastAsia="zh-Hans"/>
              </w:rPr>
            </w:pPr>
            <w:r>
              <w:rPr>
                <w:rFonts w:hint="eastAsia" w:asciiTheme="minorEastAsia" w:hAnsiTheme="minorEastAsia" w:eastAsiaTheme="minorEastAsia" w:cstheme="minorEastAsia"/>
                <w:b/>
                <w:bCs/>
                <w:sz w:val="28"/>
                <w:szCs w:val="28"/>
                <w:lang w:eastAsia="zh-Hans"/>
              </w:rPr>
              <w:t>标准号</w:t>
            </w:r>
          </w:p>
        </w:tc>
        <w:tc>
          <w:tcPr>
            <w:tcW w:w="2778" w:type="dxa"/>
            <w:vAlign w:val="center"/>
          </w:tcPr>
          <w:p w14:paraId="4CA90ADE">
            <w:pPr>
              <w:spacing w:line="360" w:lineRule="auto"/>
              <w:jc w:val="center"/>
              <w:rPr>
                <w:rFonts w:hint="eastAsia" w:asciiTheme="minorEastAsia" w:hAnsiTheme="minorEastAsia" w:eastAsiaTheme="minorEastAsia" w:cstheme="minorEastAsia"/>
                <w:b/>
                <w:bCs/>
                <w:sz w:val="28"/>
                <w:szCs w:val="28"/>
                <w:lang w:eastAsia="zh-Hans"/>
              </w:rPr>
            </w:pPr>
            <w:r>
              <w:rPr>
                <w:rFonts w:hint="eastAsia" w:asciiTheme="minorEastAsia" w:hAnsiTheme="minorEastAsia" w:eastAsiaTheme="minorEastAsia" w:cstheme="minorEastAsia"/>
                <w:b/>
                <w:bCs/>
                <w:sz w:val="28"/>
                <w:szCs w:val="28"/>
                <w:lang w:eastAsia="zh-Hans"/>
              </w:rPr>
              <w:t>标准名称</w:t>
            </w:r>
          </w:p>
        </w:tc>
        <w:tc>
          <w:tcPr>
            <w:tcW w:w="4394" w:type="dxa"/>
            <w:vAlign w:val="center"/>
          </w:tcPr>
          <w:p w14:paraId="0C12B660">
            <w:pPr>
              <w:spacing w:line="360" w:lineRule="auto"/>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Hans"/>
              </w:rPr>
              <w:t>防滑性能及</w:t>
            </w:r>
            <w:r>
              <w:rPr>
                <w:rFonts w:hint="eastAsia" w:asciiTheme="minorEastAsia" w:hAnsiTheme="minorEastAsia" w:eastAsiaTheme="minorEastAsia" w:cstheme="minorEastAsia"/>
                <w:b/>
                <w:bCs/>
                <w:sz w:val="28"/>
                <w:szCs w:val="28"/>
              </w:rPr>
              <w:t>短链氯化石蜡</w:t>
            </w:r>
            <w:r>
              <w:rPr>
                <w:rFonts w:hint="eastAsia" w:asciiTheme="minorEastAsia" w:hAnsiTheme="minorEastAsia" w:eastAsiaTheme="minorEastAsia" w:cstheme="minorEastAsia"/>
                <w:b/>
                <w:bCs/>
                <w:sz w:val="28"/>
                <w:szCs w:val="28"/>
                <w:lang w:eastAsia="zh-Hans"/>
              </w:rPr>
              <w:t>考核要求</w:t>
            </w:r>
          </w:p>
        </w:tc>
      </w:tr>
      <w:tr w14:paraId="341CA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jc w:val="center"/>
        </w:trPr>
        <w:tc>
          <w:tcPr>
            <w:tcW w:w="1984" w:type="dxa"/>
            <w:vAlign w:val="center"/>
          </w:tcPr>
          <w:p w14:paraId="0FCB20C8">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TW"/>
              </w:rPr>
              <w:t>QB/T 4331-2012</w:t>
            </w:r>
          </w:p>
        </w:tc>
        <w:tc>
          <w:tcPr>
            <w:tcW w:w="2778" w:type="dxa"/>
            <w:vAlign w:val="center"/>
          </w:tcPr>
          <w:p w14:paraId="7EB55AAA">
            <w:pPr>
              <w:spacing w:line="360" w:lineRule="auto"/>
              <w:jc w:val="center"/>
              <w:rPr>
                <w:rFonts w:hint="eastAsia" w:asciiTheme="minorEastAsia" w:hAnsiTheme="minorEastAsia" w:eastAsiaTheme="minorEastAsia" w:cstheme="minorEastAsia"/>
                <w:sz w:val="28"/>
                <w:szCs w:val="28"/>
                <w:lang w:eastAsia="zh-Hans"/>
              </w:rPr>
            </w:pPr>
            <w:r>
              <w:rPr>
                <w:rFonts w:hint="eastAsia" w:asciiTheme="minorEastAsia" w:hAnsiTheme="minorEastAsia" w:eastAsiaTheme="minorEastAsia" w:cstheme="minorEastAsia"/>
                <w:sz w:val="28"/>
                <w:szCs w:val="28"/>
                <w:lang w:eastAsia="zh-TW"/>
              </w:rPr>
              <w:t>儿童旅游鞋</w:t>
            </w:r>
          </w:p>
        </w:tc>
        <w:tc>
          <w:tcPr>
            <w:tcW w:w="4394" w:type="dxa"/>
            <w:vAlign w:val="center"/>
          </w:tcPr>
          <w:p w14:paraId="0E642CF0">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p>
        </w:tc>
      </w:tr>
      <w:tr w14:paraId="44C6B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3" w:hRule="atLeast"/>
          <w:jc w:val="center"/>
        </w:trPr>
        <w:tc>
          <w:tcPr>
            <w:tcW w:w="1984" w:type="dxa"/>
            <w:vAlign w:val="center"/>
          </w:tcPr>
          <w:p w14:paraId="4B0D0F9A">
            <w:pPr>
              <w:spacing w:line="360" w:lineRule="auto"/>
              <w:jc w:val="center"/>
              <w:rPr>
                <w:rFonts w:hint="eastAsia" w:asciiTheme="minorEastAsia" w:hAnsiTheme="minorEastAsia" w:eastAsiaTheme="minorEastAsia" w:cstheme="minorEastAsia"/>
                <w:sz w:val="28"/>
                <w:szCs w:val="28"/>
                <w:lang w:eastAsia="zh-TW"/>
              </w:rPr>
            </w:pPr>
            <w:r>
              <w:rPr>
                <w:rFonts w:hint="eastAsia" w:asciiTheme="minorEastAsia" w:hAnsiTheme="minorEastAsia" w:eastAsiaTheme="minorEastAsia" w:cstheme="minorEastAsia"/>
                <w:sz w:val="28"/>
                <w:szCs w:val="28"/>
              </w:rPr>
              <w:t>QB/T 2880-2016</w:t>
            </w:r>
          </w:p>
        </w:tc>
        <w:tc>
          <w:tcPr>
            <w:tcW w:w="2778" w:type="dxa"/>
            <w:vAlign w:val="center"/>
          </w:tcPr>
          <w:p w14:paraId="4F1C5A0A">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Hans"/>
              </w:rPr>
              <w:t>儿童皮鞋</w:t>
            </w:r>
          </w:p>
        </w:tc>
        <w:tc>
          <w:tcPr>
            <w:tcW w:w="4394" w:type="dxa"/>
            <w:vAlign w:val="center"/>
          </w:tcPr>
          <w:p w14:paraId="0DB71C56">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p>
        </w:tc>
      </w:tr>
      <w:tr w14:paraId="235D3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8" w:hRule="atLeast"/>
          <w:jc w:val="center"/>
        </w:trPr>
        <w:tc>
          <w:tcPr>
            <w:tcW w:w="1984" w:type="dxa"/>
            <w:vAlign w:val="center"/>
          </w:tcPr>
          <w:p w14:paraId="162EF548">
            <w:pPr>
              <w:spacing w:line="360" w:lineRule="auto"/>
              <w:jc w:val="center"/>
              <w:rPr>
                <w:rFonts w:hint="eastAsia" w:asciiTheme="minorEastAsia" w:hAnsiTheme="minorEastAsia" w:eastAsiaTheme="minorEastAsia" w:cstheme="minorEastAsia"/>
                <w:sz w:val="28"/>
                <w:szCs w:val="28"/>
                <w:lang w:eastAsia="zh-TW"/>
              </w:rPr>
            </w:pPr>
            <w:r>
              <w:rPr>
                <w:rFonts w:hint="eastAsia" w:asciiTheme="minorEastAsia" w:hAnsiTheme="minorEastAsia" w:eastAsiaTheme="minorEastAsia" w:cstheme="minorEastAsia"/>
                <w:sz w:val="28"/>
                <w:szCs w:val="28"/>
                <w:lang w:eastAsia="zh-TW"/>
              </w:rPr>
              <w:t>QB/T 4546-2013</w:t>
            </w:r>
          </w:p>
        </w:tc>
        <w:tc>
          <w:tcPr>
            <w:tcW w:w="2778" w:type="dxa"/>
            <w:vAlign w:val="center"/>
          </w:tcPr>
          <w:p w14:paraId="22847A97">
            <w:pPr>
              <w:spacing w:line="360" w:lineRule="auto"/>
              <w:jc w:val="center"/>
              <w:rPr>
                <w:rFonts w:hint="eastAsia" w:asciiTheme="minorEastAsia" w:hAnsiTheme="minorEastAsia" w:eastAsiaTheme="minorEastAsia" w:cstheme="minorEastAsia"/>
                <w:sz w:val="28"/>
                <w:szCs w:val="28"/>
                <w:lang w:eastAsia="zh-Hans"/>
              </w:rPr>
            </w:pPr>
            <w:r>
              <w:rPr>
                <w:rFonts w:hint="eastAsia" w:asciiTheme="minorEastAsia" w:hAnsiTheme="minorEastAsia" w:eastAsiaTheme="minorEastAsia" w:cstheme="minorEastAsia"/>
                <w:sz w:val="28"/>
                <w:szCs w:val="28"/>
                <w:lang w:eastAsia="zh-TW"/>
              </w:rPr>
              <w:t>儿童皮凉鞋</w:t>
            </w:r>
          </w:p>
        </w:tc>
        <w:tc>
          <w:tcPr>
            <w:tcW w:w="4394" w:type="dxa"/>
            <w:vAlign w:val="center"/>
          </w:tcPr>
          <w:p w14:paraId="4F5FA582">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p>
        </w:tc>
      </w:tr>
      <w:tr w14:paraId="1D707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3" w:hRule="atLeast"/>
          <w:jc w:val="center"/>
        </w:trPr>
        <w:tc>
          <w:tcPr>
            <w:tcW w:w="1984" w:type="dxa"/>
            <w:vAlign w:val="center"/>
          </w:tcPr>
          <w:p w14:paraId="4B1F59D1">
            <w:pPr>
              <w:spacing w:line="360" w:lineRule="auto"/>
              <w:jc w:val="center"/>
              <w:rPr>
                <w:rFonts w:hint="eastAsia" w:asciiTheme="minorEastAsia" w:hAnsiTheme="minorEastAsia" w:eastAsiaTheme="minorEastAsia" w:cstheme="minorEastAsia"/>
                <w:sz w:val="28"/>
                <w:szCs w:val="28"/>
                <w:lang w:eastAsia="zh-TW"/>
              </w:rPr>
            </w:pPr>
            <w:r>
              <w:rPr>
                <w:rFonts w:hint="eastAsia" w:asciiTheme="minorEastAsia" w:hAnsiTheme="minorEastAsia" w:eastAsiaTheme="minorEastAsia" w:cstheme="minorEastAsia"/>
                <w:sz w:val="28"/>
                <w:szCs w:val="28"/>
                <w:lang w:eastAsia="zh-Hans"/>
              </w:rPr>
              <w:t>GB/T 33313-2016</w:t>
            </w:r>
          </w:p>
        </w:tc>
        <w:tc>
          <w:tcPr>
            <w:tcW w:w="2778" w:type="dxa"/>
            <w:vAlign w:val="center"/>
          </w:tcPr>
          <w:p w14:paraId="0CC57109">
            <w:pPr>
              <w:spacing w:line="360" w:lineRule="auto"/>
              <w:jc w:val="center"/>
              <w:rPr>
                <w:rFonts w:hint="eastAsia" w:asciiTheme="minorEastAsia" w:hAnsiTheme="minorEastAsia" w:eastAsiaTheme="minorEastAsia" w:cstheme="minorEastAsia"/>
                <w:sz w:val="28"/>
                <w:szCs w:val="28"/>
                <w:lang w:eastAsia="zh-Hans"/>
              </w:rPr>
            </w:pPr>
            <w:r>
              <w:rPr>
                <w:rFonts w:hint="eastAsia" w:asciiTheme="minorEastAsia" w:hAnsiTheme="minorEastAsia" w:eastAsiaTheme="minorEastAsia" w:cstheme="minorEastAsia"/>
                <w:sz w:val="28"/>
                <w:szCs w:val="28"/>
                <w:lang w:eastAsia="zh-Hans"/>
              </w:rPr>
              <w:t>儿童雨靴（鞋）</w:t>
            </w:r>
          </w:p>
        </w:tc>
        <w:tc>
          <w:tcPr>
            <w:tcW w:w="4394" w:type="dxa"/>
            <w:vAlign w:val="center"/>
          </w:tcPr>
          <w:p w14:paraId="0D8E0C09">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Hans"/>
              </w:rPr>
              <w:t>考核防滑性能</w:t>
            </w:r>
          </w:p>
        </w:tc>
      </w:tr>
      <w:tr w14:paraId="028D1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3" w:hRule="atLeast"/>
          <w:jc w:val="center"/>
        </w:trPr>
        <w:tc>
          <w:tcPr>
            <w:tcW w:w="1984" w:type="dxa"/>
            <w:vAlign w:val="center"/>
          </w:tcPr>
          <w:p w14:paraId="7F9414D8">
            <w:pPr>
              <w:spacing w:line="360" w:lineRule="auto"/>
              <w:jc w:val="center"/>
              <w:rPr>
                <w:rFonts w:hint="eastAsia" w:asciiTheme="minorEastAsia" w:hAnsiTheme="minorEastAsia" w:eastAsiaTheme="minorEastAsia" w:cstheme="minorEastAsia"/>
                <w:sz w:val="28"/>
                <w:szCs w:val="28"/>
                <w:lang w:eastAsia="zh-TW"/>
              </w:rPr>
            </w:pPr>
            <w:r>
              <w:rPr>
                <w:rFonts w:hint="eastAsia" w:asciiTheme="minorEastAsia" w:hAnsiTheme="minorEastAsia" w:eastAsiaTheme="minorEastAsia" w:cstheme="minorEastAsia"/>
                <w:sz w:val="28"/>
                <w:szCs w:val="28"/>
                <w:lang w:eastAsia="zh-Hans"/>
              </w:rPr>
              <w:t>QB/T4552-2020</w:t>
            </w:r>
          </w:p>
        </w:tc>
        <w:tc>
          <w:tcPr>
            <w:tcW w:w="2778" w:type="dxa"/>
            <w:vAlign w:val="center"/>
          </w:tcPr>
          <w:p w14:paraId="6EF09F39">
            <w:pPr>
              <w:spacing w:line="360" w:lineRule="auto"/>
              <w:jc w:val="center"/>
              <w:rPr>
                <w:rFonts w:hint="eastAsia" w:asciiTheme="minorEastAsia" w:hAnsiTheme="minorEastAsia" w:eastAsiaTheme="minorEastAsia" w:cstheme="minorEastAsia"/>
                <w:sz w:val="28"/>
                <w:szCs w:val="28"/>
                <w:lang w:eastAsia="zh-Hans"/>
              </w:rPr>
            </w:pPr>
            <w:r>
              <w:rPr>
                <w:rFonts w:hint="eastAsia" w:asciiTheme="minorEastAsia" w:hAnsiTheme="minorEastAsia" w:eastAsiaTheme="minorEastAsia" w:cstheme="minorEastAsia"/>
                <w:sz w:val="28"/>
                <w:szCs w:val="28"/>
                <w:lang w:eastAsia="zh-Hans"/>
              </w:rPr>
              <w:t>拖鞋</w:t>
            </w:r>
          </w:p>
        </w:tc>
        <w:tc>
          <w:tcPr>
            <w:tcW w:w="4394" w:type="dxa"/>
            <w:vAlign w:val="center"/>
          </w:tcPr>
          <w:p w14:paraId="2019382F">
            <w:pPr>
              <w:spacing w:line="360" w:lineRule="auto"/>
              <w:jc w:val="center"/>
              <w:rPr>
                <w:rFonts w:hint="eastAsia" w:asciiTheme="minorEastAsia" w:hAnsiTheme="minorEastAsia" w:eastAsiaTheme="minorEastAsia" w:cstheme="minorEastAsia"/>
                <w:sz w:val="28"/>
                <w:szCs w:val="28"/>
                <w:lang w:eastAsia="zh-Hans"/>
              </w:rPr>
            </w:pPr>
            <w:r>
              <w:rPr>
                <w:rFonts w:hint="eastAsia" w:asciiTheme="minorEastAsia" w:hAnsiTheme="minorEastAsia" w:eastAsiaTheme="minorEastAsia" w:cstheme="minorEastAsia"/>
                <w:sz w:val="28"/>
                <w:szCs w:val="28"/>
                <w:lang w:eastAsia="zh-Hans"/>
              </w:rPr>
              <w:t>部分鞋</w:t>
            </w:r>
            <w:r>
              <w:rPr>
                <w:rFonts w:hint="eastAsia" w:asciiTheme="minorEastAsia" w:hAnsiTheme="minorEastAsia" w:eastAsiaTheme="minorEastAsia" w:cstheme="minorEastAsia"/>
                <w:sz w:val="28"/>
                <w:szCs w:val="28"/>
              </w:rPr>
              <w:t>款</w:t>
            </w:r>
            <w:r>
              <w:rPr>
                <w:rFonts w:hint="eastAsia" w:asciiTheme="minorEastAsia" w:hAnsiTheme="minorEastAsia" w:eastAsiaTheme="minorEastAsia" w:cstheme="minorEastAsia"/>
                <w:sz w:val="28"/>
                <w:szCs w:val="28"/>
                <w:lang w:eastAsia="zh-Hans"/>
              </w:rPr>
              <w:t>考核防滑性能</w:t>
            </w:r>
          </w:p>
        </w:tc>
      </w:tr>
      <w:tr w14:paraId="4D99B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3" w:hRule="atLeast"/>
          <w:jc w:val="center"/>
        </w:trPr>
        <w:tc>
          <w:tcPr>
            <w:tcW w:w="1984" w:type="dxa"/>
            <w:vAlign w:val="center"/>
          </w:tcPr>
          <w:p w14:paraId="7A4DA964">
            <w:pPr>
              <w:spacing w:line="360" w:lineRule="auto"/>
              <w:jc w:val="center"/>
              <w:rPr>
                <w:rFonts w:hint="eastAsia" w:asciiTheme="minorEastAsia" w:hAnsiTheme="minorEastAsia" w:eastAsiaTheme="minorEastAsia" w:cstheme="minorEastAsia"/>
                <w:sz w:val="28"/>
                <w:szCs w:val="28"/>
                <w:lang w:eastAsia="zh-Hans"/>
              </w:rPr>
            </w:pPr>
            <w:r>
              <w:rPr>
                <w:rFonts w:hint="eastAsia" w:asciiTheme="minorEastAsia" w:hAnsiTheme="minorEastAsia" w:eastAsiaTheme="minorEastAsia" w:cstheme="minorEastAsia"/>
                <w:sz w:val="28"/>
                <w:szCs w:val="28"/>
              </w:rPr>
              <w:t>GB 30585-2014</w:t>
            </w:r>
          </w:p>
        </w:tc>
        <w:tc>
          <w:tcPr>
            <w:tcW w:w="2778" w:type="dxa"/>
            <w:vAlign w:val="center"/>
          </w:tcPr>
          <w:p w14:paraId="1068583F">
            <w:pPr>
              <w:spacing w:line="360" w:lineRule="auto"/>
              <w:jc w:val="center"/>
              <w:rPr>
                <w:rFonts w:hint="eastAsia" w:asciiTheme="minorEastAsia" w:hAnsiTheme="minorEastAsia" w:eastAsiaTheme="minorEastAsia" w:cstheme="minorEastAsia"/>
                <w:sz w:val="28"/>
                <w:szCs w:val="28"/>
                <w:lang w:eastAsia="zh-Hans"/>
              </w:rPr>
            </w:pPr>
            <w:r>
              <w:rPr>
                <w:rFonts w:hint="eastAsia" w:asciiTheme="minorEastAsia" w:hAnsiTheme="minorEastAsia" w:eastAsiaTheme="minorEastAsia" w:cstheme="minorEastAsia"/>
                <w:sz w:val="28"/>
                <w:szCs w:val="28"/>
              </w:rPr>
              <w:t>儿童鞋安全技术规范</w:t>
            </w:r>
          </w:p>
        </w:tc>
        <w:tc>
          <w:tcPr>
            <w:tcW w:w="4394" w:type="dxa"/>
            <w:vAlign w:val="center"/>
          </w:tcPr>
          <w:p w14:paraId="0E0E171F">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p>
        </w:tc>
      </w:tr>
    </w:tbl>
    <w:p w14:paraId="32E6B263">
      <w:pPr>
        <w:pStyle w:val="4"/>
        <w:widowControl/>
        <w:spacing w:after="0" w:line="360" w:lineRule="auto"/>
        <w:ind w:left="0" w:leftChars="0" w:firstLine="560" w:firstLineChars="200"/>
        <w:jc w:val="left"/>
        <w:rPr>
          <w:rFonts w:hint="eastAsia" w:asciiTheme="minorEastAsia" w:hAnsiTheme="minorEastAsia" w:eastAsiaTheme="minorEastAsia" w:cstheme="minorEastAsia"/>
          <w:color w:val="333333"/>
          <w:sz w:val="28"/>
          <w:szCs w:val="28"/>
          <w:shd w:val="clear" w:color="auto" w:fill="FFFFFF"/>
          <w:lang w:bidi="ar"/>
        </w:rPr>
      </w:pPr>
    </w:p>
    <w:p w14:paraId="5756554F">
      <w:pPr>
        <w:pStyle w:val="4"/>
        <w:spacing w:after="0" w:line="360" w:lineRule="auto"/>
        <w:ind w:left="0" w:leftChars="0" w:firstLine="560" w:firstLineChars="200"/>
        <w:rPr>
          <w:rFonts w:hint="eastAsia" w:asciiTheme="minorEastAsia" w:hAnsiTheme="minorEastAsia" w:eastAsiaTheme="minorEastAsia" w:cstheme="minorEastAsia"/>
          <w:color w:val="333333"/>
          <w:sz w:val="28"/>
          <w:szCs w:val="28"/>
          <w:shd w:val="clear" w:color="auto" w:fill="FFFFFF"/>
          <w:lang w:eastAsia="zh-CN"/>
        </w:rPr>
      </w:pPr>
      <w:r>
        <w:rPr>
          <w:rFonts w:hint="eastAsia" w:asciiTheme="minorEastAsia" w:hAnsiTheme="minorEastAsia" w:eastAsiaTheme="minorEastAsia" w:cstheme="minorEastAsia"/>
          <w:color w:val="333333"/>
          <w:sz w:val="28"/>
          <w:szCs w:val="28"/>
          <w:shd w:val="clear" w:color="auto" w:fill="FFFFFF"/>
        </w:rPr>
        <w:t>相比而言，</w:t>
      </w:r>
      <w:r>
        <w:rPr>
          <w:rFonts w:hint="eastAsia" w:asciiTheme="minorEastAsia" w:hAnsiTheme="minorEastAsia" w:eastAsiaTheme="minorEastAsia" w:cstheme="minorEastAsia"/>
          <w:color w:val="333333"/>
          <w:sz w:val="28"/>
          <w:szCs w:val="28"/>
          <w:shd w:val="clear" w:color="auto" w:fill="FFFFFF"/>
          <w:lang w:eastAsia="zh-Hans"/>
        </w:rPr>
        <w:t>出口</w:t>
      </w:r>
      <w:r>
        <w:rPr>
          <w:rFonts w:hint="eastAsia" w:asciiTheme="minorEastAsia" w:hAnsiTheme="minorEastAsia" w:eastAsiaTheme="minorEastAsia" w:cstheme="minorEastAsia"/>
          <w:color w:val="333333"/>
          <w:sz w:val="28"/>
          <w:szCs w:val="28"/>
          <w:shd w:val="clear" w:color="auto" w:fill="FFFFFF"/>
        </w:rPr>
        <w:t>欧美等地区</w:t>
      </w:r>
      <w:r>
        <w:rPr>
          <w:rFonts w:hint="eastAsia" w:asciiTheme="minorEastAsia" w:hAnsiTheme="minorEastAsia" w:eastAsiaTheme="minorEastAsia" w:cstheme="minorEastAsia"/>
          <w:color w:val="333333"/>
          <w:sz w:val="28"/>
          <w:szCs w:val="28"/>
          <w:shd w:val="clear" w:color="auto" w:fill="FFFFFF"/>
          <w:lang w:eastAsia="zh-Hans"/>
        </w:rPr>
        <w:t>的鞋类产品对鞋类防滑性能均有考核要求</w:t>
      </w:r>
      <w:r>
        <w:rPr>
          <w:rFonts w:hint="eastAsia" w:asciiTheme="minorEastAsia" w:hAnsiTheme="minorEastAsia" w:eastAsiaTheme="minorEastAsia" w:cstheme="minorEastAsia"/>
          <w:color w:val="333333"/>
          <w:sz w:val="28"/>
          <w:szCs w:val="28"/>
          <w:shd w:val="clear" w:color="auto" w:fill="FFFFFF"/>
          <w:lang w:eastAsia="zh-CN"/>
        </w:rPr>
        <w:t>。</w:t>
      </w:r>
    </w:p>
    <w:p w14:paraId="26138D45">
      <w:pPr>
        <w:pStyle w:val="4"/>
        <w:spacing w:after="0" w:line="360" w:lineRule="auto"/>
        <w:ind w:left="0" w:leftChars="0" w:firstLine="560" w:firstLineChars="200"/>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 xml:space="preserve">表2 </w:t>
      </w:r>
      <w:r>
        <w:rPr>
          <w:rFonts w:hint="eastAsia" w:asciiTheme="minorEastAsia" w:hAnsiTheme="minorEastAsia" w:eastAsiaTheme="minorEastAsia" w:cstheme="minorEastAsia"/>
          <w:bCs/>
          <w:sz w:val="28"/>
          <w:szCs w:val="28"/>
          <w:lang w:bidi="ar"/>
        </w:rPr>
        <w:t>国外安全相关法规标准</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84"/>
        <w:gridCol w:w="2778"/>
        <w:gridCol w:w="4394"/>
      </w:tblGrid>
      <w:tr w14:paraId="024CB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9" w:hRule="atLeast"/>
          <w:jc w:val="center"/>
        </w:trPr>
        <w:tc>
          <w:tcPr>
            <w:tcW w:w="1984" w:type="dxa"/>
            <w:vAlign w:val="center"/>
          </w:tcPr>
          <w:p w14:paraId="571F542D">
            <w:pPr>
              <w:spacing w:line="360" w:lineRule="auto"/>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国外</w:t>
            </w:r>
          </w:p>
        </w:tc>
        <w:tc>
          <w:tcPr>
            <w:tcW w:w="2778" w:type="dxa"/>
            <w:vAlign w:val="center"/>
          </w:tcPr>
          <w:p w14:paraId="67ED2075">
            <w:pPr>
              <w:spacing w:line="360" w:lineRule="auto"/>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法规要求</w:t>
            </w:r>
          </w:p>
        </w:tc>
        <w:tc>
          <w:tcPr>
            <w:tcW w:w="4394" w:type="dxa"/>
            <w:vAlign w:val="center"/>
          </w:tcPr>
          <w:p w14:paraId="0F0307BE">
            <w:pPr>
              <w:spacing w:line="360" w:lineRule="auto"/>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相关要求</w:t>
            </w:r>
          </w:p>
        </w:tc>
      </w:tr>
      <w:tr w14:paraId="48E30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jc w:val="center"/>
        </w:trPr>
        <w:tc>
          <w:tcPr>
            <w:tcW w:w="1984" w:type="dxa"/>
            <w:vAlign w:val="center"/>
          </w:tcPr>
          <w:p w14:paraId="53622418">
            <w:pPr>
              <w:spacing w:line="360" w:lineRule="auto"/>
              <w:jc w:val="center"/>
              <w:rPr>
                <w:rFonts w:hint="eastAsia" w:asciiTheme="minorEastAsia" w:hAnsiTheme="minorEastAsia" w:eastAsiaTheme="minorEastAsia" w:cstheme="minorEastAsia"/>
                <w:sz w:val="28"/>
                <w:szCs w:val="28"/>
                <w:lang w:eastAsia="zh-Hans"/>
              </w:rPr>
            </w:pPr>
            <w:r>
              <w:rPr>
                <w:rFonts w:hint="eastAsia" w:asciiTheme="minorEastAsia" w:hAnsiTheme="minorEastAsia" w:eastAsiaTheme="minorEastAsia" w:cstheme="minorEastAsia"/>
                <w:sz w:val="28"/>
                <w:szCs w:val="28"/>
                <w:lang w:eastAsia="zh-Hans"/>
              </w:rPr>
              <w:t>国际</w:t>
            </w:r>
          </w:p>
        </w:tc>
        <w:tc>
          <w:tcPr>
            <w:tcW w:w="2778" w:type="dxa"/>
            <w:vAlign w:val="center"/>
          </w:tcPr>
          <w:p w14:paraId="770F95EB">
            <w:pPr>
              <w:spacing w:line="360" w:lineRule="auto"/>
              <w:jc w:val="center"/>
              <w:rPr>
                <w:rFonts w:hint="eastAsia" w:asciiTheme="minorEastAsia" w:hAnsiTheme="minorEastAsia" w:eastAsiaTheme="minorEastAsia" w:cstheme="minorEastAsia"/>
                <w:sz w:val="28"/>
                <w:szCs w:val="28"/>
                <w:lang w:eastAsia="zh-Hans"/>
              </w:rPr>
            </w:pPr>
            <w:r>
              <w:rPr>
                <w:rFonts w:hint="eastAsia" w:asciiTheme="minorEastAsia" w:hAnsiTheme="minorEastAsia" w:eastAsiaTheme="minorEastAsia" w:cstheme="minorEastAsia"/>
                <w:sz w:val="28"/>
                <w:szCs w:val="28"/>
                <w:lang w:eastAsia="zh-Hans"/>
              </w:rPr>
              <w:t>ISO 13287</w:t>
            </w:r>
          </w:p>
        </w:tc>
        <w:tc>
          <w:tcPr>
            <w:tcW w:w="4394" w:type="dxa"/>
            <w:vAlign w:val="center"/>
          </w:tcPr>
          <w:p w14:paraId="2BF74A1D">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个人防护装备 鞋类 防滑性能测试 </w:t>
            </w:r>
          </w:p>
        </w:tc>
      </w:tr>
      <w:tr w14:paraId="35782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3" w:hRule="atLeast"/>
          <w:jc w:val="center"/>
        </w:trPr>
        <w:tc>
          <w:tcPr>
            <w:tcW w:w="1984" w:type="dxa"/>
            <w:vAlign w:val="center"/>
          </w:tcPr>
          <w:p w14:paraId="490A8A23">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欧盟</w:t>
            </w:r>
          </w:p>
        </w:tc>
        <w:tc>
          <w:tcPr>
            <w:tcW w:w="2778" w:type="dxa"/>
            <w:vAlign w:val="center"/>
          </w:tcPr>
          <w:p w14:paraId="34622B1F">
            <w:pPr>
              <w:tabs>
                <w:tab w:val="left" w:pos="458"/>
              </w:tabs>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POPs</w:t>
            </w:r>
          </w:p>
        </w:tc>
        <w:tc>
          <w:tcPr>
            <w:tcW w:w="4394" w:type="dxa"/>
            <w:vAlign w:val="center"/>
          </w:tcPr>
          <w:p w14:paraId="351D05E6">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持久性有机污染物质的管控</w:t>
            </w:r>
          </w:p>
        </w:tc>
      </w:tr>
      <w:tr w14:paraId="22118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8" w:hRule="atLeast"/>
          <w:jc w:val="center"/>
        </w:trPr>
        <w:tc>
          <w:tcPr>
            <w:tcW w:w="1984" w:type="dxa"/>
            <w:vAlign w:val="center"/>
          </w:tcPr>
          <w:p w14:paraId="5D78C69A">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美国</w:t>
            </w:r>
          </w:p>
        </w:tc>
        <w:tc>
          <w:tcPr>
            <w:tcW w:w="2778" w:type="dxa"/>
            <w:vAlign w:val="center"/>
          </w:tcPr>
          <w:p w14:paraId="7D67F09C">
            <w:pPr>
              <w:spacing w:line="360" w:lineRule="auto"/>
              <w:jc w:val="center"/>
              <w:rPr>
                <w:rFonts w:hint="eastAsia" w:asciiTheme="minorEastAsia" w:hAnsiTheme="minorEastAsia" w:eastAsiaTheme="minorEastAsia" w:cstheme="minorEastAsia"/>
                <w:sz w:val="28"/>
                <w:szCs w:val="28"/>
                <w:lang w:eastAsia="zh-Hans"/>
              </w:rPr>
            </w:pPr>
            <w:r>
              <w:rPr>
                <w:rFonts w:hint="eastAsia" w:asciiTheme="minorEastAsia" w:hAnsiTheme="minorEastAsia" w:eastAsiaTheme="minorEastAsia" w:cstheme="minorEastAsia"/>
                <w:sz w:val="28"/>
                <w:szCs w:val="28"/>
              </w:rPr>
              <w:t xml:space="preserve">ASTM F2913 </w:t>
            </w:r>
          </w:p>
        </w:tc>
        <w:tc>
          <w:tcPr>
            <w:tcW w:w="4394" w:type="dxa"/>
            <w:vAlign w:val="center"/>
          </w:tcPr>
          <w:p w14:paraId="17869BBE">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使用整鞋试验仪测定摩擦系数以评价鞋类和测试表面防滑性能的试验方法 </w:t>
            </w:r>
          </w:p>
        </w:tc>
      </w:tr>
      <w:tr w14:paraId="51807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3" w:hRule="atLeast"/>
          <w:jc w:val="center"/>
        </w:trPr>
        <w:tc>
          <w:tcPr>
            <w:tcW w:w="1984" w:type="dxa"/>
            <w:vAlign w:val="center"/>
          </w:tcPr>
          <w:p w14:paraId="1473A6E6">
            <w:pPr>
              <w:spacing w:line="360" w:lineRule="auto"/>
              <w:jc w:val="center"/>
              <w:rPr>
                <w:rFonts w:hint="eastAsia" w:asciiTheme="minorEastAsia" w:hAnsiTheme="minorEastAsia" w:eastAsiaTheme="minorEastAsia" w:cstheme="minorEastAsia"/>
                <w:sz w:val="28"/>
                <w:szCs w:val="28"/>
                <w:lang w:eastAsia="zh-Hans"/>
              </w:rPr>
            </w:pPr>
            <w:r>
              <w:rPr>
                <w:rFonts w:hint="eastAsia" w:asciiTheme="minorEastAsia" w:hAnsiTheme="minorEastAsia" w:eastAsiaTheme="minorEastAsia" w:cstheme="minorEastAsia"/>
                <w:sz w:val="28"/>
                <w:szCs w:val="28"/>
                <w:lang w:eastAsia="zh-Hans"/>
              </w:rPr>
              <w:t>英国</w:t>
            </w:r>
          </w:p>
        </w:tc>
        <w:tc>
          <w:tcPr>
            <w:tcW w:w="2778" w:type="dxa"/>
            <w:vAlign w:val="center"/>
          </w:tcPr>
          <w:p w14:paraId="33D67D61">
            <w:pPr>
              <w:spacing w:line="360" w:lineRule="auto"/>
              <w:jc w:val="center"/>
              <w:rPr>
                <w:rFonts w:hint="eastAsia" w:asciiTheme="minorEastAsia" w:hAnsiTheme="minorEastAsia" w:eastAsiaTheme="minorEastAsia" w:cstheme="minorEastAsia"/>
                <w:sz w:val="28"/>
                <w:szCs w:val="28"/>
                <w:lang w:eastAsia="zh-Hans"/>
              </w:rPr>
            </w:pPr>
            <w:r>
              <w:rPr>
                <w:rFonts w:hint="eastAsia" w:asciiTheme="minorEastAsia" w:hAnsiTheme="minorEastAsia" w:eastAsiaTheme="minorEastAsia" w:cstheme="minorEastAsia"/>
                <w:sz w:val="28"/>
                <w:szCs w:val="28"/>
              </w:rPr>
              <w:t xml:space="preserve">SATRA TM144 </w:t>
            </w:r>
          </w:p>
        </w:tc>
        <w:tc>
          <w:tcPr>
            <w:tcW w:w="4394" w:type="dxa"/>
            <w:vAlign w:val="center"/>
          </w:tcPr>
          <w:p w14:paraId="4694B214">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鞋类和地板的摩擦 防滑性能 </w:t>
            </w:r>
          </w:p>
        </w:tc>
      </w:tr>
    </w:tbl>
    <w:p w14:paraId="48CE0484">
      <w:pPr>
        <w:numPr>
          <w:numId w:val="0"/>
        </w:numPr>
        <w:snapToGrid w:val="0"/>
        <w:spacing w:line="360" w:lineRule="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lang w:val="en-US" w:eastAsia="zh-CN"/>
        </w:rPr>
        <w:t>二、</w:t>
      </w:r>
      <w:r>
        <w:rPr>
          <w:rFonts w:hint="eastAsia" w:asciiTheme="minorEastAsia" w:hAnsiTheme="minorEastAsia" w:eastAsiaTheme="minorEastAsia" w:cstheme="minorEastAsia"/>
          <w:b/>
          <w:bCs/>
          <w:sz w:val="28"/>
          <w:szCs w:val="28"/>
          <w:highlight w:val="none"/>
        </w:rPr>
        <w:t>工作方案</w:t>
      </w:r>
    </w:p>
    <w:p w14:paraId="229021A2">
      <w:pPr>
        <w:pStyle w:val="13"/>
        <w:spacing w:line="360" w:lineRule="auto"/>
        <w:ind w:firstLine="56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表3  任务起止时间</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2170"/>
        <w:gridCol w:w="2876"/>
        <w:gridCol w:w="3060"/>
      </w:tblGrid>
      <w:tr w14:paraId="36D88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tcBorders>
              <w:top w:val="single" w:color="auto" w:sz="4" w:space="0"/>
              <w:left w:val="single" w:color="auto" w:sz="4" w:space="0"/>
              <w:bottom w:val="single" w:color="auto" w:sz="4" w:space="0"/>
              <w:right w:val="single" w:color="auto" w:sz="4" w:space="0"/>
            </w:tcBorders>
          </w:tcPr>
          <w:p w14:paraId="0E6709FD">
            <w:pPr>
              <w:pStyle w:val="8"/>
              <w:widowControl/>
              <w:spacing w:line="360" w:lineRule="auto"/>
              <w:ind w:left="0" w:leftChars="0" w:firstLine="0" w:firstLineChars="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序号</w:t>
            </w:r>
          </w:p>
        </w:tc>
        <w:tc>
          <w:tcPr>
            <w:tcW w:w="1205" w:type="pct"/>
            <w:tcBorders>
              <w:top w:val="single" w:color="auto" w:sz="4" w:space="0"/>
              <w:left w:val="single" w:color="auto" w:sz="4" w:space="0"/>
              <w:bottom w:val="single" w:color="auto" w:sz="4" w:space="0"/>
              <w:right w:val="single" w:color="auto" w:sz="4" w:space="0"/>
            </w:tcBorders>
            <w:vAlign w:val="center"/>
          </w:tcPr>
          <w:p w14:paraId="21F6E2FD">
            <w:pPr>
              <w:snapToGrid w:val="0"/>
              <w:spacing w:line="360" w:lineRule="auto"/>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bidi="ar"/>
              </w:rPr>
              <w:t>起止时间</w:t>
            </w:r>
          </w:p>
        </w:tc>
        <w:tc>
          <w:tcPr>
            <w:tcW w:w="1597" w:type="pct"/>
            <w:tcBorders>
              <w:top w:val="single" w:color="auto" w:sz="4" w:space="0"/>
              <w:left w:val="single" w:color="auto" w:sz="4" w:space="0"/>
              <w:bottom w:val="single" w:color="auto" w:sz="4" w:space="0"/>
              <w:right w:val="single" w:color="auto" w:sz="4" w:space="0"/>
            </w:tcBorders>
            <w:vAlign w:val="center"/>
          </w:tcPr>
          <w:p w14:paraId="176EC09B">
            <w:pPr>
              <w:snapToGrid w:val="0"/>
              <w:spacing w:line="360" w:lineRule="auto"/>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bidi="ar"/>
              </w:rPr>
              <w:t>阶段</w:t>
            </w:r>
          </w:p>
        </w:tc>
        <w:tc>
          <w:tcPr>
            <w:tcW w:w="1699" w:type="pct"/>
            <w:tcBorders>
              <w:top w:val="single" w:color="auto" w:sz="4" w:space="0"/>
              <w:left w:val="single" w:color="auto" w:sz="4" w:space="0"/>
              <w:bottom w:val="single" w:color="auto" w:sz="4" w:space="0"/>
              <w:right w:val="single" w:color="auto" w:sz="4" w:space="0"/>
            </w:tcBorders>
            <w:vAlign w:val="center"/>
          </w:tcPr>
          <w:p w14:paraId="0EDFB2BC">
            <w:pPr>
              <w:snapToGrid w:val="0"/>
              <w:spacing w:line="360" w:lineRule="auto"/>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bidi="ar"/>
              </w:rPr>
              <w:t>阶段目标要求</w:t>
            </w:r>
          </w:p>
        </w:tc>
      </w:tr>
      <w:tr w14:paraId="0DA4D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14:paraId="2ADFB17A">
            <w:pPr>
              <w:snapToGrid w:val="0"/>
              <w:spacing w:line="360" w:lineRule="auto"/>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bidi="ar"/>
              </w:rPr>
              <w:t>1</w:t>
            </w:r>
          </w:p>
        </w:tc>
        <w:tc>
          <w:tcPr>
            <w:tcW w:w="1205" w:type="pct"/>
            <w:tcBorders>
              <w:top w:val="single" w:color="auto" w:sz="4" w:space="0"/>
              <w:left w:val="single" w:color="auto" w:sz="4" w:space="0"/>
              <w:bottom w:val="single" w:color="auto" w:sz="4" w:space="0"/>
              <w:right w:val="single" w:color="auto" w:sz="4" w:space="0"/>
            </w:tcBorders>
            <w:vAlign w:val="center"/>
          </w:tcPr>
          <w:p w14:paraId="62A855E8">
            <w:pPr>
              <w:snapToGrid w:val="0"/>
              <w:spacing w:line="360" w:lineRule="auto"/>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bidi="ar"/>
              </w:rPr>
              <w:t>任务书下达</w:t>
            </w:r>
          </w:p>
        </w:tc>
        <w:tc>
          <w:tcPr>
            <w:tcW w:w="1597" w:type="pct"/>
            <w:tcBorders>
              <w:top w:val="single" w:color="auto" w:sz="4" w:space="0"/>
              <w:left w:val="single" w:color="auto" w:sz="4" w:space="0"/>
              <w:bottom w:val="single" w:color="auto" w:sz="4" w:space="0"/>
              <w:right w:val="single" w:color="auto" w:sz="4" w:space="0"/>
            </w:tcBorders>
            <w:vAlign w:val="center"/>
          </w:tcPr>
          <w:p w14:paraId="6EF49526">
            <w:pPr>
              <w:snapToGrid w:val="0"/>
              <w:spacing w:line="360" w:lineRule="auto"/>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bidi="ar"/>
              </w:rPr>
              <w:t>任务确认，下达任务书</w:t>
            </w:r>
          </w:p>
        </w:tc>
        <w:tc>
          <w:tcPr>
            <w:tcW w:w="1699" w:type="pct"/>
            <w:tcBorders>
              <w:top w:val="single" w:color="auto" w:sz="4" w:space="0"/>
              <w:left w:val="single" w:color="auto" w:sz="4" w:space="0"/>
              <w:bottom w:val="single" w:color="auto" w:sz="4" w:space="0"/>
              <w:right w:val="single" w:color="auto" w:sz="4" w:space="0"/>
            </w:tcBorders>
            <w:vAlign w:val="center"/>
          </w:tcPr>
          <w:p w14:paraId="380AB3EA">
            <w:pPr>
              <w:snapToGrid w:val="0"/>
              <w:spacing w:line="360" w:lineRule="auto"/>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bidi="ar"/>
              </w:rPr>
              <w:t>抽样方案及检测项目确定，下达任务书</w:t>
            </w:r>
          </w:p>
        </w:tc>
      </w:tr>
      <w:tr w14:paraId="21B9C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14:paraId="08750AD3">
            <w:pPr>
              <w:snapToGrid w:val="0"/>
              <w:spacing w:line="360" w:lineRule="auto"/>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bidi="ar"/>
              </w:rPr>
              <w:t>2</w:t>
            </w:r>
          </w:p>
        </w:tc>
        <w:tc>
          <w:tcPr>
            <w:tcW w:w="1205" w:type="pct"/>
            <w:tcBorders>
              <w:top w:val="single" w:color="auto" w:sz="4" w:space="0"/>
              <w:left w:val="single" w:color="auto" w:sz="4" w:space="0"/>
              <w:bottom w:val="single" w:color="auto" w:sz="4" w:space="0"/>
              <w:right w:val="single" w:color="auto" w:sz="4" w:space="0"/>
            </w:tcBorders>
            <w:vAlign w:val="center"/>
          </w:tcPr>
          <w:p w14:paraId="0D2CE67F">
            <w:pPr>
              <w:snapToGrid w:val="0"/>
              <w:spacing w:line="360" w:lineRule="auto"/>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bidi="ar"/>
              </w:rPr>
              <w:t>任务书下达后15个工作日</w:t>
            </w:r>
          </w:p>
        </w:tc>
        <w:tc>
          <w:tcPr>
            <w:tcW w:w="1597" w:type="pct"/>
            <w:tcBorders>
              <w:top w:val="single" w:color="auto" w:sz="4" w:space="0"/>
              <w:left w:val="single" w:color="auto" w:sz="4" w:space="0"/>
              <w:bottom w:val="single" w:color="auto" w:sz="4" w:space="0"/>
              <w:right w:val="single" w:color="auto" w:sz="4" w:space="0"/>
            </w:tcBorders>
            <w:vAlign w:val="center"/>
          </w:tcPr>
          <w:p w14:paraId="0E933F33">
            <w:pPr>
              <w:snapToGrid w:val="0"/>
              <w:spacing w:line="360" w:lineRule="auto"/>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bidi="ar"/>
              </w:rPr>
              <w:t>抽样阶段</w:t>
            </w:r>
          </w:p>
        </w:tc>
        <w:tc>
          <w:tcPr>
            <w:tcW w:w="1699" w:type="pct"/>
            <w:tcBorders>
              <w:top w:val="single" w:color="auto" w:sz="4" w:space="0"/>
              <w:left w:val="single" w:color="auto" w:sz="4" w:space="0"/>
              <w:bottom w:val="single" w:color="auto" w:sz="4" w:space="0"/>
              <w:right w:val="single" w:color="auto" w:sz="4" w:space="0"/>
            </w:tcBorders>
            <w:vAlign w:val="center"/>
          </w:tcPr>
          <w:p w14:paraId="41EC4FAF">
            <w:pPr>
              <w:snapToGrid w:val="0"/>
              <w:spacing w:line="360" w:lineRule="auto"/>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bidi="ar"/>
              </w:rPr>
              <w:t>完成样品的采集</w:t>
            </w:r>
          </w:p>
        </w:tc>
      </w:tr>
      <w:tr w14:paraId="31B9C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14:paraId="6E87C77B">
            <w:pPr>
              <w:snapToGrid w:val="0"/>
              <w:spacing w:line="360" w:lineRule="auto"/>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bidi="ar"/>
              </w:rPr>
              <w:t>3</w:t>
            </w:r>
          </w:p>
        </w:tc>
        <w:tc>
          <w:tcPr>
            <w:tcW w:w="1205" w:type="pct"/>
            <w:tcBorders>
              <w:top w:val="single" w:color="auto" w:sz="4" w:space="0"/>
              <w:left w:val="single" w:color="auto" w:sz="4" w:space="0"/>
              <w:bottom w:val="single" w:color="auto" w:sz="4" w:space="0"/>
              <w:right w:val="single" w:color="auto" w:sz="4" w:space="0"/>
            </w:tcBorders>
            <w:vAlign w:val="center"/>
          </w:tcPr>
          <w:p w14:paraId="69FCA295">
            <w:pPr>
              <w:snapToGrid w:val="0"/>
              <w:spacing w:line="360" w:lineRule="auto"/>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bidi="ar"/>
              </w:rPr>
              <w:t>任务书下达后30个工作日</w:t>
            </w:r>
          </w:p>
        </w:tc>
        <w:tc>
          <w:tcPr>
            <w:tcW w:w="1597" w:type="pct"/>
            <w:tcBorders>
              <w:top w:val="single" w:color="auto" w:sz="4" w:space="0"/>
              <w:left w:val="single" w:color="auto" w:sz="4" w:space="0"/>
              <w:bottom w:val="single" w:color="auto" w:sz="4" w:space="0"/>
              <w:right w:val="single" w:color="auto" w:sz="4" w:space="0"/>
            </w:tcBorders>
            <w:vAlign w:val="center"/>
          </w:tcPr>
          <w:p w14:paraId="1BF6135C">
            <w:pPr>
              <w:snapToGrid w:val="0"/>
              <w:spacing w:line="360" w:lineRule="auto"/>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bidi="ar"/>
              </w:rPr>
              <w:t>检测阶段</w:t>
            </w:r>
          </w:p>
        </w:tc>
        <w:tc>
          <w:tcPr>
            <w:tcW w:w="1699" w:type="pct"/>
            <w:tcBorders>
              <w:top w:val="single" w:color="auto" w:sz="4" w:space="0"/>
              <w:left w:val="single" w:color="auto" w:sz="4" w:space="0"/>
              <w:bottom w:val="single" w:color="auto" w:sz="4" w:space="0"/>
              <w:right w:val="single" w:color="auto" w:sz="4" w:space="0"/>
            </w:tcBorders>
            <w:vAlign w:val="center"/>
          </w:tcPr>
          <w:p w14:paraId="4A51731C">
            <w:pPr>
              <w:snapToGrid w:val="0"/>
              <w:spacing w:line="360" w:lineRule="auto"/>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bidi="ar"/>
              </w:rPr>
              <w:t>完成的检测工作；</w:t>
            </w:r>
          </w:p>
        </w:tc>
      </w:tr>
      <w:tr w14:paraId="5EDF7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14:paraId="3EECC244">
            <w:pPr>
              <w:snapToGrid w:val="0"/>
              <w:spacing w:line="360" w:lineRule="auto"/>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bidi="ar"/>
              </w:rPr>
              <w:t>4</w:t>
            </w:r>
          </w:p>
        </w:tc>
        <w:tc>
          <w:tcPr>
            <w:tcW w:w="1205" w:type="pct"/>
            <w:tcBorders>
              <w:top w:val="single" w:color="auto" w:sz="4" w:space="0"/>
              <w:left w:val="single" w:color="auto" w:sz="4" w:space="0"/>
              <w:bottom w:val="single" w:color="auto" w:sz="4" w:space="0"/>
              <w:right w:val="single" w:color="auto" w:sz="4" w:space="0"/>
            </w:tcBorders>
            <w:vAlign w:val="center"/>
          </w:tcPr>
          <w:p w14:paraId="1BE57842">
            <w:pPr>
              <w:snapToGrid w:val="0"/>
              <w:spacing w:line="360" w:lineRule="auto"/>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bidi="ar"/>
              </w:rPr>
              <w:t>任务书下达后35个工作日</w:t>
            </w:r>
          </w:p>
        </w:tc>
        <w:tc>
          <w:tcPr>
            <w:tcW w:w="1597" w:type="pct"/>
            <w:tcBorders>
              <w:top w:val="single" w:color="auto" w:sz="4" w:space="0"/>
              <w:left w:val="single" w:color="auto" w:sz="4" w:space="0"/>
              <w:bottom w:val="single" w:color="auto" w:sz="4" w:space="0"/>
              <w:right w:val="single" w:color="auto" w:sz="4" w:space="0"/>
            </w:tcBorders>
            <w:vAlign w:val="center"/>
          </w:tcPr>
          <w:p w14:paraId="4D432F60">
            <w:pPr>
              <w:snapToGrid w:val="0"/>
              <w:spacing w:line="360" w:lineRule="auto"/>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bidi="ar"/>
              </w:rPr>
              <w:t>结果上报阶段</w:t>
            </w:r>
          </w:p>
        </w:tc>
        <w:tc>
          <w:tcPr>
            <w:tcW w:w="1699" w:type="pct"/>
            <w:tcBorders>
              <w:top w:val="single" w:color="auto" w:sz="4" w:space="0"/>
              <w:left w:val="single" w:color="auto" w:sz="4" w:space="0"/>
              <w:bottom w:val="single" w:color="auto" w:sz="4" w:space="0"/>
              <w:right w:val="single" w:color="auto" w:sz="4" w:space="0"/>
            </w:tcBorders>
            <w:vAlign w:val="center"/>
          </w:tcPr>
          <w:p w14:paraId="257D66F2">
            <w:pPr>
              <w:snapToGrid w:val="0"/>
              <w:spacing w:line="360" w:lineRule="auto"/>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bidi="ar"/>
              </w:rPr>
              <w:t>（1）异议处理。</w:t>
            </w:r>
          </w:p>
          <w:p w14:paraId="56E3090F">
            <w:pPr>
              <w:snapToGrid w:val="0"/>
              <w:spacing w:line="360" w:lineRule="auto"/>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bidi="ar"/>
              </w:rPr>
              <w:t>（2）上报产品检验结果。</w:t>
            </w:r>
          </w:p>
        </w:tc>
      </w:tr>
      <w:tr w14:paraId="1D399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14:paraId="3E24E108">
            <w:pPr>
              <w:snapToGrid w:val="0"/>
              <w:spacing w:line="360" w:lineRule="auto"/>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bidi="ar"/>
              </w:rPr>
              <w:t>5</w:t>
            </w:r>
          </w:p>
        </w:tc>
        <w:tc>
          <w:tcPr>
            <w:tcW w:w="1205" w:type="pct"/>
            <w:tcBorders>
              <w:top w:val="single" w:color="auto" w:sz="4" w:space="0"/>
              <w:left w:val="single" w:color="auto" w:sz="4" w:space="0"/>
              <w:bottom w:val="single" w:color="auto" w:sz="4" w:space="0"/>
              <w:right w:val="single" w:color="auto" w:sz="4" w:space="0"/>
            </w:tcBorders>
            <w:vAlign w:val="center"/>
          </w:tcPr>
          <w:p w14:paraId="27D9D07E">
            <w:pPr>
              <w:snapToGrid w:val="0"/>
              <w:spacing w:line="360" w:lineRule="auto"/>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bidi="ar"/>
              </w:rPr>
              <w:t>任务书下达后45个工作日</w:t>
            </w:r>
          </w:p>
        </w:tc>
        <w:tc>
          <w:tcPr>
            <w:tcW w:w="1597" w:type="pct"/>
            <w:tcBorders>
              <w:top w:val="single" w:color="auto" w:sz="4" w:space="0"/>
              <w:left w:val="single" w:color="auto" w:sz="4" w:space="0"/>
              <w:bottom w:val="single" w:color="auto" w:sz="4" w:space="0"/>
              <w:right w:val="single" w:color="auto" w:sz="4" w:space="0"/>
            </w:tcBorders>
            <w:vAlign w:val="center"/>
          </w:tcPr>
          <w:p w14:paraId="6A202A6B">
            <w:pPr>
              <w:snapToGrid w:val="0"/>
              <w:spacing w:line="360" w:lineRule="auto"/>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bidi="ar"/>
              </w:rPr>
              <w:t>分析和汇总阶段</w:t>
            </w:r>
          </w:p>
        </w:tc>
        <w:tc>
          <w:tcPr>
            <w:tcW w:w="1699" w:type="pct"/>
            <w:tcBorders>
              <w:top w:val="single" w:color="auto" w:sz="4" w:space="0"/>
              <w:left w:val="single" w:color="auto" w:sz="4" w:space="0"/>
              <w:bottom w:val="single" w:color="auto" w:sz="4" w:space="0"/>
              <w:right w:val="single" w:color="auto" w:sz="4" w:space="0"/>
            </w:tcBorders>
            <w:vAlign w:val="center"/>
          </w:tcPr>
          <w:p w14:paraId="6F0830FF">
            <w:pPr>
              <w:snapToGrid w:val="0"/>
              <w:spacing w:line="360" w:lineRule="auto"/>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bidi="ar"/>
              </w:rPr>
              <w:t>（1）材料汇总；</w:t>
            </w:r>
          </w:p>
          <w:p w14:paraId="284C9695">
            <w:pPr>
              <w:snapToGrid w:val="0"/>
              <w:spacing w:line="360" w:lineRule="auto"/>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bidi="ar"/>
              </w:rPr>
              <w:t>（2）形成质量分析报告。</w:t>
            </w:r>
          </w:p>
        </w:tc>
      </w:tr>
    </w:tbl>
    <w:p w14:paraId="44EF4426">
      <w:pPr>
        <w:spacing w:line="360" w:lineRule="auto"/>
        <w:ind w:firstLine="560" w:firstLineChars="200"/>
        <w:rPr>
          <w:rFonts w:hint="eastAsia" w:asciiTheme="minorEastAsia" w:hAnsiTheme="minorEastAsia" w:eastAsiaTheme="minorEastAsia" w:cstheme="minorEastAsia"/>
          <w:sz w:val="28"/>
          <w:szCs w:val="28"/>
        </w:rPr>
      </w:pPr>
    </w:p>
    <w:p w14:paraId="2A164D95">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（1）产品种类</w:t>
      </w:r>
    </w:p>
    <w:p w14:paraId="34AB168F">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本次风险监测产品主要包括：</w:t>
      </w:r>
      <w:r>
        <w:rPr>
          <w:rFonts w:hint="eastAsia" w:asciiTheme="minorEastAsia" w:hAnsiTheme="minorEastAsia" w:eastAsiaTheme="minorEastAsia" w:cstheme="minorEastAsia"/>
          <w:sz w:val="28"/>
          <w:szCs w:val="28"/>
          <w:lang w:eastAsia="zh-Hans" w:bidi="ar"/>
        </w:rPr>
        <w:t>童鞋</w:t>
      </w:r>
      <w:r>
        <w:rPr>
          <w:rFonts w:hint="eastAsia" w:asciiTheme="minorEastAsia" w:hAnsiTheme="minorEastAsia" w:eastAsiaTheme="minorEastAsia" w:cstheme="minorEastAsia"/>
          <w:sz w:val="28"/>
          <w:szCs w:val="28"/>
          <w:lang w:bidi="ar"/>
        </w:rPr>
        <w:t>产品。</w:t>
      </w:r>
    </w:p>
    <w:p w14:paraId="228D4617">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（2）风险监测项目和依据</w:t>
      </w:r>
    </w:p>
    <w:p w14:paraId="20C6A78A">
      <w:pPr>
        <w:spacing w:line="360" w:lineRule="auto"/>
        <w:ind w:firstLine="560" w:firstLineChars="20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表4  检验项目</w:t>
      </w:r>
    </w:p>
    <w:tbl>
      <w:tblPr>
        <w:tblStyle w:val="9"/>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776"/>
        <w:gridCol w:w="2166"/>
        <w:gridCol w:w="2400"/>
        <w:gridCol w:w="3112"/>
      </w:tblGrid>
      <w:tr w14:paraId="07A4A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Align w:val="center"/>
          </w:tcPr>
          <w:p w14:paraId="0016220B">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序号</w:t>
            </w:r>
          </w:p>
        </w:tc>
        <w:tc>
          <w:tcPr>
            <w:tcW w:w="776" w:type="dxa"/>
            <w:vAlign w:val="center"/>
          </w:tcPr>
          <w:p w14:paraId="6C24A95B">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产品</w:t>
            </w:r>
          </w:p>
        </w:tc>
        <w:tc>
          <w:tcPr>
            <w:tcW w:w="2166" w:type="dxa"/>
            <w:vAlign w:val="center"/>
          </w:tcPr>
          <w:p w14:paraId="5581EC17">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检验项目</w:t>
            </w:r>
          </w:p>
        </w:tc>
        <w:tc>
          <w:tcPr>
            <w:tcW w:w="2400" w:type="dxa"/>
            <w:vAlign w:val="center"/>
          </w:tcPr>
          <w:p w14:paraId="744B0259">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指标要求</w:t>
            </w:r>
          </w:p>
        </w:tc>
        <w:tc>
          <w:tcPr>
            <w:tcW w:w="3112" w:type="dxa"/>
            <w:vAlign w:val="center"/>
          </w:tcPr>
          <w:p w14:paraId="7CA601EC">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检验依据</w:t>
            </w:r>
          </w:p>
        </w:tc>
      </w:tr>
      <w:tr w14:paraId="239F5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Align w:val="center"/>
          </w:tcPr>
          <w:p w14:paraId="520104D6">
            <w:pPr>
              <w:spacing w:line="360" w:lineRule="auto"/>
              <w:jc w:val="center"/>
              <w:rPr>
                <w:rFonts w:hint="eastAsia" w:asciiTheme="minorEastAsia" w:hAnsiTheme="minorEastAsia" w:eastAsiaTheme="minorEastAsia" w:cstheme="minorEastAsia"/>
                <w:sz w:val="28"/>
                <w:szCs w:val="28"/>
              </w:rPr>
            </w:pPr>
            <w:bookmarkStart w:id="0" w:name="OLE_LINK4"/>
            <w:r>
              <w:rPr>
                <w:rFonts w:hint="eastAsia" w:asciiTheme="minorEastAsia" w:hAnsiTheme="minorEastAsia" w:eastAsiaTheme="minorEastAsia" w:cstheme="minorEastAsia"/>
                <w:sz w:val="28"/>
                <w:szCs w:val="28"/>
              </w:rPr>
              <w:t>1</w:t>
            </w:r>
          </w:p>
        </w:tc>
        <w:tc>
          <w:tcPr>
            <w:tcW w:w="776" w:type="dxa"/>
            <w:vMerge w:val="restart"/>
            <w:vAlign w:val="center"/>
          </w:tcPr>
          <w:p w14:paraId="0C235E9C">
            <w:pPr>
              <w:spacing w:line="360" w:lineRule="auto"/>
              <w:jc w:val="center"/>
              <w:rPr>
                <w:rFonts w:hint="eastAsia" w:asciiTheme="minorEastAsia" w:hAnsiTheme="minorEastAsia" w:eastAsiaTheme="minorEastAsia" w:cstheme="minorEastAsia"/>
                <w:sz w:val="28"/>
                <w:szCs w:val="28"/>
                <w:lang w:eastAsia="zh-Hans"/>
              </w:rPr>
            </w:pPr>
            <w:r>
              <w:rPr>
                <w:rFonts w:hint="eastAsia" w:asciiTheme="minorEastAsia" w:hAnsiTheme="minorEastAsia" w:eastAsiaTheme="minorEastAsia" w:cstheme="minorEastAsia"/>
                <w:sz w:val="28"/>
                <w:szCs w:val="28"/>
                <w:lang w:eastAsia="zh-Hans"/>
              </w:rPr>
              <w:t>童鞋</w:t>
            </w:r>
          </w:p>
        </w:tc>
        <w:tc>
          <w:tcPr>
            <w:tcW w:w="2166" w:type="dxa"/>
            <w:vAlign w:val="center"/>
          </w:tcPr>
          <w:p w14:paraId="43F14A7B">
            <w:pPr>
              <w:widowControl/>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防滑性能</w:t>
            </w:r>
          </w:p>
        </w:tc>
        <w:tc>
          <w:tcPr>
            <w:tcW w:w="2400" w:type="dxa"/>
            <w:vAlign w:val="center"/>
          </w:tcPr>
          <w:p w14:paraId="1AC33949">
            <w:pPr>
              <w:widowControl/>
              <w:spacing w:line="360" w:lineRule="auto"/>
              <w:jc w:val="center"/>
              <w:rPr>
                <w:rFonts w:hint="eastAsia" w:asciiTheme="minorEastAsia" w:hAnsiTheme="minorEastAsia" w:eastAsiaTheme="minorEastAsia" w:cstheme="minorEastAsia"/>
                <w:sz w:val="28"/>
                <w:szCs w:val="28"/>
                <w:lang w:eastAsia="zh-Hans"/>
              </w:rPr>
            </w:pPr>
            <w:r>
              <w:rPr>
                <w:rFonts w:hint="eastAsia" w:asciiTheme="minorEastAsia" w:hAnsiTheme="minorEastAsia" w:eastAsiaTheme="minorEastAsia" w:cstheme="minorEastAsia"/>
                <w:sz w:val="28"/>
                <w:szCs w:val="28"/>
                <w:lang w:eastAsia="zh-Hans"/>
              </w:rPr>
              <w:t>QB/T 4552-2020</w:t>
            </w:r>
          </w:p>
        </w:tc>
        <w:tc>
          <w:tcPr>
            <w:tcW w:w="3112" w:type="dxa"/>
            <w:vAlign w:val="center"/>
          </w:tcPr>
          <w:p w14:paraId="4E796EE0">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Hans"/>
              </w:rPr>
              <w:t>G</w:t>
            </w:r>
            <w:r>
              <w:rPr>
                <w:rFonts w:hint="eastAsia" w:asciiTheme="minorEastAsia" w:hAnsiTheme="minorEastAsia" w:eastAsiaTheme="minorEastAsia" w:cstheme="minorEastAsia"/>
                <w:sz w:val="28"/>
                <w:szCs w:val="28"/>
              </w:rPr>
              <w:t>B/T 3903</w:t>
            </w:r>
            <w:r>
              <w:rPr>
                <w:rFonts w:hint="eastAsia" w:asciiTheme="minorEastAsia" w:hAnsiTheme="minorEastAsia" w:eastAsiaTheme="minorEastAsia" w:cstheme="minorEastAsia"/>
                <w:sz w:val="28"/>
                <w:szCs w:val="28"/>
                <w:lang w:eastAsia="zh-Hans"/>
              </w:rPr>
              <w:t>.6-</w:t>
            </w:r>
            <w:r>
              <w:rPr>
                <w:rFonts w:hint="eastAsia" w:asciiTheme="minorEastAsia" w:hAnsiTheme="minorEastAsia" w:eastAsiaTheme="minorEastAsia" w:cstheme="minorEastAsia"/>
                <w:sz w:val="28"/>
                <w:szCs w:val="28"/>
              </w:rPr>
              <w:t>2017</w:t>
            </w:r>
          </w:p>
        </w:tc>
      </w:tr>
      <w:tr w14:paraId="30BC6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Align w:val="center"/>
          </w:tcPr>
          <w:p w14:paraId="3361782A">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c>
          <w:tcPr>
            <w:tcW w:w="776" w:type="dxa"/>
            <w:vMerge w:val="continue"/>
            <w:tcBorders/>
            <w:vAlign w:val="center"/>
          </w:tcPr>
          <w:p w14:paraId="3D4BABCA">
            <w:pPr>
              <w:spacing w:line="360" w:lineRule="auto"/>
              <w:jc w:val="center"/>
              <w:rPr>
                <w:rFonts w:hint="eastAsia" w:asciiTheme="minorEastAsia" w:hAnsiTheme="minorEastAsia" w:eastAsiaTheme="minorEastAsia" w:cstheme="minorEastAsia"/>
                <w:sz w:val="28"/>
                <w:szCs w:val="28"/>
              </w:rPr>
            </w:pPr>
          </w:p>
        </w:tc>
        <w:tc>
          <w:tcPr>
            <w:tcW w:w="2166" w:type="dxa"/>
            <w:vAlign w:val="center"/>
          </w:tcPr>
          <w:p w14:paraId="1B0A37A1">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短链氯化石蜡</w:t>
            </w:r>
          </w:p>
        </w:tc>
        <w:tc>
          <w:tcPr>
            <w:tcW w:w="2400" w:type="dxa"/>
            <w:vAlign w:val="center"/>
          </w:tcPr>
          <w:p w14:paraId="7204EDC2">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GB 30585-2024</w:t>
            </w:r>
          </w:p>
        </w:tc>
        <w:tc>
          <w:tcPr>
            <w:tcW w:w="3112" w:type="dxa"/>
            <w:vAlign w:val="center"/>
          </w:tcPr>
          <w:p w14:paraId="6018F1C7">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GBT 40263</w:t>
            </w:r>
          </w:p>
          <w:p w14:paraId="0A98C7A6">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GB/T 38405</w:t>
            </w:r>
          </w:p>
          <w:p w14:paraId="42221640">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SNT 3814</w:t>
            </w:r>
          </w:p>
        </w:tc>
      </w:tr>
      <w:tr w14:paraId="2EA29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Align w:val="center"/>
          </w:tcPr>
          <w:p w14:paraId="10E66A19">
            <w:pPr>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w:t>
            </w:r>
          </w:p>
        </w:tc>
        <w:tc>
          <w:tcPr>
            <w:tcW w:w="776" w:type="dxa"/>
            <w:vMerge w:val="continue"/>
            <w:tcBorders/>
            <w:vAlign w:val="center"/>
          </w:tcPr>
          <w:p w14:paraId="3559467C">
            <w:pPr>
              <w:spacing w:line="360" w:lineRule="auto"/>
              <w:jc w:val="center"/>
              <w:rPr>
                <w:rFonts w:hint="eastAsia" w:asciiTheme="minorEastAsia" w:hAnsiTheme="minorEastAsia" w:eastAsiaTheme="minorEastAsia" w:cstheme="minorEastAsia"/>
                <w:sz w:val="28"/>
                <w:szCs w:val="28"/>
              </w:rPr>
            </w:pPr>
          </w:p>
        </w:tc>
        <w:tc>
          <w:tcPr>
            <w:tcW w:w="2166" w:type="dxa"/>
            <w:vAlign w:val="center"/>
          </w:tcPr>
          <w:p w14:paraId="3793030D">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olor w:val="000000"/>
                <w:kern w:val="0"/>
                <w:sz w:val="28"/>
                <w:szCs w:val="28"/>
                <w:highlight w:val="none"/>
                <w:u w:val="none"/>
                <w:lang w:val="en-US" w:eastAsia="zh-CN" w:bidi="ar"/>
              </w:rPr>
              <w:t>皮革和毛皮中的六价铬</w:t>
            </w:r>
          </w:p>
        </w:tc>
        <w:tc>
          <w:tcPr>
            <w:tcW w:w="2400" w:type="dxa"/>
            <w:vAlign w:val="center"/>
          </w:tcPr>
          <w:p w14:paraId="11CC3FB6">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olor w:val="000000"/>
                <w:kern w:val="0"/>
                <w:sz w:val="28"/>
                <w:szCs w:val="28"/>
                <w:highlight w:val="none"/>
                <w:u w:val="none"/>
                <w:lang w:val="en-US" w:eastAsia="zh-CN" w:bidi="ar"/>
              </w:rPr>
              <w:t>GB 30585-2024</w:t>
            </w:r>
          </w:p>
        </w:tc>
        <w:tc>
          <w:tcPr>
            <w:tcW w:w="3112" w:type="dxa"/>
            <w:vAlign w:val="center"/>
          </w:tcPr>
          <w:p w14:paraId="163F051C">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GB/T 22807</w:t>
            </w:r>
          </w:p>
          <w:p w14:paraId="041C273E">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GB/T 38402</w:t>
            </w:r>
          </w:p>
        </w:tc>
      </w:tr>
      <w:tr w14:paraId="64F8F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Align w:val="center"/>
          </w:tcPr>
          <w:p w14:paraId="69775B2B">
            <w:pPr>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w:t>
            </w:r>
          </w:p>
        </w:tc>
        <w:tc>
          <w:tcPr>
            <w:tcW w:w="776" w:type="dxa"/>
            <w:vMerge w:val="continue"/>
            <w:tcBorders/>
            <w:vAlign w:val="center"/>
          </w:tcPr>
          <w:p w14:paraId="19F30226">
            <w:pPr>
              <w:spacing w:line="360" w:lineRule="auto"/>
              <w:jc w:val="center"/>
              <w:rPr>
                <w:rFonts w:hint="eastAsia" w:asciiTheme="minorEastAsia" w:hAnsiTheme="minorEastAsia" w:eastAsiaTheme="minorEastAsia" w:cstheme="minorEastAsia"/>
                <w:sz w:val="28"/>
                <w:szCs w:val="28"/>
              </w:rPr>
            </w:pPr>
          </w:p>
        </w:tc>
        <w:tc>
          <w:tcPr>
            <w:tcW w:w="2166" w:type="dxa"/>
            <w:vAlign w:val="center"/>
          </w:tcPr>
          <w:p w14:paraId="579700B3">
            <w:pPr>
              <w:spacing w:line="360" w:lineRule="auto"/>
              <w:jc w:val="center"/>
              <w:rPr>
                <w:rFonts w:hint="eastAsia" w:asciiTheme="minorEastAsia" w:hAnsiTheme="minorEastAsia" w:eastAsiaTheme="minorEastAsia" w:cstheme="minorEastAsia"/>
                <w:i w:val="0"/>
                <w:iCs w:val="0"/>
                <w:color w:val="000000"/>
                <w:kern w:val="0"/>
                <w:sz w:val="28"/>
                <w:szCs w:val="28"/>
                <w:highlight w:val="none"/>
                <w:u w:val="none"/>
                <w:lang w:val="en-US" w:eastAsia="zh-CN" w:bidi="ar"/>
              </w:rPr>
            </w:pPr>
            <w:r>
              <w:rPr>
                <w:rFonts w:hint="eastAsia" w:asciiTheme="minorEastAsia" w:hAnsiTheme="minorEastAsia" w:eastAsiaTheme="minorEastAsia" w:cstheme="minorEastAsia"/>
                <w:i w:val="0"/>
                <w:iCs w:val="0"/>
                <w:color w:val="000000"/>
                <w:kern w:val="0"/>
                <w:sz w:val="28"/>
                <w:szCs w:val="28"/>
                <w:highlight w:val="none"/>
                <w:u w:val="none"/>
                <w:lang w:val="en-US" w:eastAsia="zh-CN" w:bidi="ar"/>
              </w:rPr>
              <w:t>重金属总量</w:t>
            </w:r>
          </w:p>
        </w:tc>
        <w:tc>
          <w:tcPr>
            <w:tcW w:w="2400" w:type="dxa"/>
            <w:vAlign w:val="center"/>
          </w:tcPr>
          <w:p w14:paraId="39E39445">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olor w:val="000000"/>
                <w:kern w:val="0"/>
                <w:sz w:val="28"/>
                <w:szCs w:val="28"/>
                <w:highlight w:val="none"/>
                <w:u w:val="none"/>
                <w:lang w:val="en-US" w:eastAsia="zh-CN" w:bidi="ar"/>
              </w:rPr>
              <w:t>GB 30585-2024</w:t>
            </w:r>
          </w:p>
        </w:tc>
        <w:tc>
          <w:tcPr>
            <w:tcW w:w="3112" w:type="dxa"/>
            <w:vAlign w:val="center"/>
          </w:tcPr>
          <w:p w14:paraId="5F0369D1">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QB/T 4340</w:t>
            </w:r>
          </w:p>
        </w:tc>
      </w:tr>
      <w:tr w14:paraId="460D3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Align w:val="center"/>
          </w:tcPr>
          <w:p w14:paraId="34EA7C01">
            <w:pPr>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w:t>
            </w:r>
          </w:p>
        </w:tc>
        <w:tc>
          <w:tcPr>
            <w:tcW w:w="776" w:type="dxa"/>
            <w:vMerge w:val="continue"/>
            <w:tcBorders/>
            <w:vAlign w:val="center"/>
          </w:tcPr>
          <w:p w14:paraId="4F8958AA">
            <w:pPr>
              <w:spacing w:line="360" w:lineRule="auto"/>
              <w:jc w:val="center"/>
              <w:rPr>
                <w:rFonts w:hint="eastAsia" w:asciiTheme="minorEastAsia" w:hAnsiTheme="minorEastAsia" w:eastAsiaTheme="minorEastAsia" w:cstheme="minorEastAsia"/>
                <w:sz w:val="28"/>
                <w:szCs w:val="28"/>
              </w:rPr>
            </w:pPr>
          </w:p>
        </w:tc>
        <w:tc>
          <w:tcPr>
            <w:tcW w:w="2166" w:type="dxa"/>
            <w:vAlign w:val="center"/>
          </w:tcPr>
          <w:p w14:paraId="305A1433">
            <w:pPr>
              <w:spacing w:line="360" w:lineRule="auto"/>
              <w:jc w:val="center"/>
              <w:rPr>
                <w:rFonts w:hint="eastAsia" w:asciiTheme="minorEastAsia" w:hAnsiTheme="minorEastAsia" w:eastAsiaTheme="minorEastAsia" w:cstheme="minorEastAsia"/>
                <w:i w:val="0"/>
                <w:iCs w:val="0"/>
                <w:color w:val="000000"/>
                <w:kern w:val="0"/>
                <w:sz w:val="28"/>
                <w:szCs w:val="28"/>
                <w:highlight w:val="none"/>
                <w:u w:val="none"/>
                <w:lang w:val="en-US" w:eastAsia="zh-CN" w:bidi="ar"/>
              </w:rPr>
            </w:pPr>
            <w:r>
              <w:rPr>
                <w:rFonts w:hint="eastAsia" w:asciiTheme="minorEastAsia" w:hAnsiTheme="minorEastAsia" w:eastAsiaTheme="minorEastAsia" w:cstheme="minorEastAsia"/>
                <w:i w:val="0"/>
                <w:iCs w:val="0"/>
                <w:color w:val="000000"/>
                <w:kern w:val="0"/>
                <w:sz w:val="28"/>
                <w:szCs w:val="28"/>
                <w:highlight w:val="none"/>
                <w:u w:val="none"/>
                <w:lang w:val="en-US" w:eastAsia="zh-CN" w:bidi="ar"/>
              </w:rPr>
              <w:t>邻苯二甲酸酯</w:t>
            </w:r>
          </w:p>
        </w:tc>
        <w:tc>
          <w:tcPr>
            <w:tcW w:w="2400" w:type="dxa"/>
            <w:vAlign w:val="center"/>
          </w:tcPr>
          <w:p w14:paraId="11BC1DB4">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olor w:val="000000"/>
                <w:kern w:val="0"/>
                <w:sz w:val="28"/>
                <w:szCs w:val="28"/>
                <w:highlight w:val="none"/>
                <w:u w:val="none"/>
                <w:lang w:val="en-US" w:eastAsia="zh-CN" w:bidi="ar"/>
              </w:rPr>
              <w:t>GB 30585-2024</w:t>
            </w:r>
          </w:p>
        </w:tc>
        <w:tc>
          <w:tcPr>
            <w:tcW w:w="3112" w:type="dxa"/>
            <w:vAlign w:val="center"/>
          </w:tcPr>
          <w:p w14:paraId="6DC43AC0">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GB/T 32440.1</w:t>
            </w:r>
          </w:p>
        </w:tc>
      </w:tr>
      <w:bookmarkEnd w:id="0"/>
    </w:tbl>
    <w:p w14:paraId="070AE64C">
      <w:pPr>
        <w:spacing w:line="360" w:lineRule="auto"/>
        <w:ind w:firstLine="560" w:firstLineChars="200"/>
        <w:rPr>
          <w:rFonts w:hint="eastAsia" w:asciiTheme="minorEastAsia" w:hAnsiTheme="minorEastAsia" w:eastAsiaTheme="minorEastAsia" w:cstheme="minorEastAsia"/>
          <w:sz w:val="28"/>
          <w:szCs w:val="28"/>
        </w:rPr>
      </w:pPr>
    </w:p>
    <w:p w14:paraId="3A66D5E6">
      <w:pPr>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bidi="ar"/>
        </w:rPr>
        <w:t>（3）样品来源及采样方案</w:t>
      </w:r>
    </w:p>
    <w:p w14:paraId="1628AE6D">
      <w:pPr>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bidi="ar"/>
        </w:rPr>
        <w:t>1．样品来源：为客观反映产品质量状况，本次风险监测拟从商场、批发市场、电商平台，共采样童鞋产品</w:t>
      </w:r>
      <w:r>
        <w:rPr>
          <w:rFonts w:hint="eastAsia" w:asciiTheme="minorEastAsia" w:hAnsiTheme="minorEastAsia" w:eastAsiaTheme="minorEastAsia" w:cstheme="minorEastAsia"/>
          <w:sz w:val="28"/>
          <w:szCs w:val="28"/>
          <w:highlight w:val="none"/>
          <w:lang w:val="en-US" w:eastAsia="zh-CN" w:bidi="ar"/>
        </w:rPr>
        <w:t>5</w:t>
      </w:r>
      <w:r>
        <w:rPr>
          <w:rFonts w:hint="eastAsia" w:asciiTheme="minorEastAsia" w:hAnsiTheme="minorEastAsia" w:eastAsiaTheme="minorEastAsia" w:cstheme="minorEastAsia"/>
          <w:sz w:val="28"/>
          <w:szCs w:val="28"/>
          <w:highlight w:val="none"/>
          <w:lang w:bidi="ar"/>
        </w:rPr>
        <w:t>批次。</w:t>
      </w:r>
    </w:p>
    <w:p w14:paraId="31B84538">
      <w:pPr>
        <w:spacing w:line="360" w:lineRule="auto"/>
        <w:ind w:firstLine="560" w:firstLineChars="200"/>
        <w:rPr>
          <w:rFonts w:hint="eastAsia" w:asciiTheme="minorEastAsia" w:hAnsiTheme="minorEastAsia" w:eastAsiaTheme="minorEastAsia" w:cstheme="minorEastAsia"/>
          <w:sz w:val="28"/>
          <w:szCs w:val="28"/>
          <w:highlight w:val="none"/>
          <w:lang w:bidi="ar"/>
        </w:rPr>
      </w:pPr>
      <w:r>
        <w:rPr>
          <w:rFonts w:hint="eastAsia" w:asciiTheme="minorEastAsia" w:hAnsiTheme="minorEastAsia" w:eastAsiaTheme="minorEastAsia" w:cstheme="minorEastAsia"/>
          <w:sz w:val="28"/>
          <w:szCs w:val="28"/>
          <w:highlight w:val="none"/>
          <w:lang w:bidi="ar"/>
        </w:rPr>
        <w:t xml:space="preserve">2．采样方案：为了保证产品的代表性，避免重复，同一企业同一品牌同一类产品不得重复。 </w:t>
      </w:r>
    </w:p>
    <w:p w14:paraId="3A18D201">
      <w:pPr>
        <w:spacing w:line="360" w:lineRule="auto"/>
        <w:ind w:firstLine="560" w:firstLineChars="200"/>
        <w:rPr>
          <w:rFonts w:hint="eastAsia" w:asciiTheme="minorEastAsia" w:hAnsiTheme="minorEastAsia" w:eastAsiaTheme="minorEastAsia" w:cstheme="minorEastAsia"/>
          <w:sz w:val="28"/>
          <w:szCs w:val="28"/>
          <w:lang w:val="en-US" w:eastAsia="zh-CN" w:bidi="ar"/>
        </w:rPr>
      </w:pPr>
      <w:r>
        <w:rPr>
          <w:rFonts w:hint="eastAsia" w:asciiTheme="minorEastAsia" w:hAnsiTheme="minorEastAsia" w:eastAsiaTheme="minorEastAsia" w:cstheme="minorEastAsia"/>
          <w:sz w:val="28"/>
          <w:szCs w:val="28"/>
          <w:lang w:bidi="ar"/>
        </w:rPr>
        <w:t>（4）</w:t>
      </w:r>
      <w:r>
        <w:rPr>
          <w:rFonts w:hint="eastAsia" w:asciiTheme="minorEastAsia" w:hAnsiTheme="minorEastAsia" w:eastAsiaTheme="minorEastAsia" w:cstheme="minorEastAsia"/>
          <w:sz w:val="28"/>
          <w:szCs w:val="28"/>
          <w:lang w:val="en-US" w:eastAsia="zh-CN" w:bidi="ar"/>
        </w:rPr>
        <w:t>样品数量</w:t>
      </w:r>
    </w:p>
    <w:p w14:paraId="1E7DA1B7">
      <w:pPr>
        <w:spacing w:line="360" w:lineRule="auto"/>
        <w:ind w:firstLine="560" w:firstLineChars="200"/>
        <w:rPr>
          <w:rFonts w:hint="default" w:asciiTheme="minorEastAsia" w:hAnsiTheme="minorEastAsia" w:eastAsiaTheme="minorEastAsia" w:cstheme="minorEastAsia"/>
          <w:sz w:val="28"/>
          <w:szCs w:val="28"/>
          <w:lang w:val="en-US" w:eastAsia="zh-CN" w:bidi="ar"/>
        </w:rPr>
      </w:pPr>
      <w:r>
        <w:rPr>
          <w:rFonts w:hint="eastAsia" w:asciiTheme="minorEastAsia" w:hAnsiTheme="minorEastAsia" w:eastAsiaTheme="minorEastAsia" w:cstheme="minorEastAsia"/>
          <w:sz w:val="28"/>
          <w:szCs w:val="28"/>
          <w:lang w:val="en-US" w:eastAsia="zh-CN" w:bidi="ar"/>
        </w:rPr>
        <w:t>检测样品2双，备份样品2双。</w:t>
      </w:r>
    </w:p>
    <w:p w14:paraId="26CA04D4">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w:t>
      </w:r>
      <w:r>
        <w:rPr>
          <w:rFonts w:hint="eastAsia" w:asciiTheme="minorEastAsia" w:hAnsiTheme="minorEastAsia" w:eastAsiaTheme="minorEastAsia" w:cstheme="minorEastAsia"/>
          <w:sz w:val="28"/>
          <w:szCs w:val="28"/>
          <w:lang w:val="en-US" w:eastAsia="zh-CN" w:bidi="ar"/>
        </w:rPr>
        <w:t>5</w:t>
      </w:r>
      <w:r>
        <w:rPr>
          <w:rFonts w:hint="eastAsia" w:asciiTheme="minorEastAsia" w:hAnsiTheme="minorEastAsia" w:eastAsiaTheme="minorEastAsia" w:cstheme="minorEastAsia"/>
          <w:sz w:val="28"/>
          <w:szCs w:val="28"/>
          <w:lang w:bidi="ar"/>
        </w:rPr>
        <w:t>）检测检验方法</w:t>
      </w:r>
    </w:p>
    <w:p w14:paraId="2F27FF99">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1．检测依据：</w:t>
      </w:r>
    </w:p>
    <w:p w14:paraId="2C856E78">
      <w:pPr>
        <w:spacing w:line="360" w:lineRule="auto"/>
        <w:ind w:firstLine="560" w:firstLineChars="200"/>
        <w:rPr>
          <w:rFonts w:hint="eastAsia" w:asciiTheme="minorEastAsia" w:hAnsiTheme="minorEastAsia" w:eastAsiaTheme="minorEastAsia" w:cstheme="minorEastAsia"/>
          <w:sz w:val="28"/>
          <w:szCs w:val="28"/>
          <w:lang w:bidi="ar"/>
        </w:rPr>
      </w:pPr>
      <w:r>
        <w:rPr>
          <w:rFonts w:hint="eastAsia" w:asciiTheme="minorEastAsia" w:hAnsiTheme="minorEastAsia" w:eastAsiaTheme="minorEastAsia" w:cstheme="minorEastAsia"/>
          <w:sz w:val="28"/>
          <w:szCs w:val="28"/>
          <w:lang w:eastAsia="zh-Hans" w:bidi="ar"/>
        </w:rPr>
        <w:t>G</w:t>
      </w:r>
      <w:r>
        <w:rPr>
          <w:rFonts w:hint="eastAsia" w:asciiTheme="minorEastAsia" w:hAnsiTheme="minorEastAsia" w:eastAsiaTheme="minorEastAsia" w:cstheme="minorEastAsia"/>
          <w:sz w:val="28"/>
          <w:szCs w:val="28"/>
          <w:lang w:bidi="ar"/>
        </w:rPr>
        <w:t>B/T 3903</w:t>
      </w:r>
      <w:r>
        <w:rPr>
          <w:rFonts w:hint="eastAsia" w:asciiTheme="minorEastAsia" w:hAnsiTheme="minorEastAsia" w:eastAsiaTheme="minorEastAsia" w:cstheme="minorEastAsia"/>
          <w:sz w:val="28"/>
          <w:szCs w:val="28"/>
          <w:lang w:eastAsia="zh-Hans" w:bidi="ar"/>
        </w:rPr>
        <w:t>.6-</w:t>
      </w:r>
      <w:r>
        <w:rPr>
          <w:rFonts w:hint="eastAsia" w:asciiTheme="minorEastAsia" w:hAnsiTheme="minorEastAsia" w:eastAsiaTheme="minorEastAsia" w:cstheme="minorEastAsia"/>
          <w:sz w:val="28"/>
          <w:szCs w:val="28"/>
          <w:lang w:bidi="ar"/>
        </w:rPr>
        <w:t>2017 鞋类 整鞋试验方法 防滑性能</w:t>
      </w:r>
    </w:p>
    <w:p w14:paraId="442C572C">
      <w:pPr>
        <w:spacing w:line="360" w:lineRule="auto"/>
        <w:ind w:firstLine="560" w:firstLineChars="200"/>
        <w:rPr>
          <w:rFonts w:hint="eastAsia" w:asciiTheme="minorEastAsia" w:hAnsiTheme="minorEastAsia" w:eastAsiaTheme="minorEastAsia" w:cstheme="minorEastAsia"/>
          <w:sz w:val="28"/>
          <w:szCs w:val="28"/>
          <w:lang w:bidi="ar"/>
        </w:rPr>
      </w:pPr>
      <w:r>
        <w:rPr>
          <w:rFonts w:hint="eastAsia" w:asciiTheme="minorEastAsia" w:hAnsiTheme="minorEastAsia" w:eastAsiaTheme="minorEastAsia" w:cstheme="minorEastAsia"/>
          <w:i w:val="0"/>
          <w:iCs w:val="0"/>
          <w:color w:val="000000"/>
          <w:kern w:val="0"/>
          <w:sz w:val="28"/>
          <w:szCs w:val="28"/>
          <w:highlight w:val="none"/>
          <w:u w:val="none"/>
          <w:lang w:val="en-US" w:eastAsia="zh-CN" w:bidi="ar"/>
        </w:rPr>
        <w:t>GB 30585-2024《童鞋安全技术规范》</w:t>
      </w:r>
    </w:p>
    <w:p w14:paraId="0F952DC5">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2．结果判定依据</w:t>
      </w:r>
    </w:p>
    <w:p w14:paraId="0496CBA2">
      <w:pPr>
        <w:spacing w:line="360" w:lineRule="auto"/>
        <w:ind w:left="420" w:leftChars="200" w:firstLine="0" w:firstLineChars="0"/>
        <w:rPr>
          <w:rFonts w:hint="eastAsia" w:asciiTheme="minorEastAsia" w:hAnsiTheme="minorEastAsia" w:eastAsiaTheme="minorEastAsia" w:cstheme="minorEastAsia"/>
          <w:sz w:val="28"/>
          <w:szCs w:val="28"/>
          <w:lang w:eastAsia="zh-Hans" w:bidi="ar"/>
        </w:rPr>
      </w:pPr>
      <w:r>
        <w:rPr>
          <w:rFonts w:hint="eastAsia" w:asciiTheme="minorEastAsia" w:hAnsiTheme="minorEastAsia" w:eastAsiaTheme="minorEastAsia" w:cstheme="minorEastAsia"/>
          <w:i w:val="0"/>
          <w:iCs w:val="0"/>
          <w:color w:val="000000"/>
          <w:kern w:val="0"/>
          <w:sz w:val="28"/>
          <w:szCs w:val="28"/>
          <w:highlight w:val="none"/>
          <w:u w:val="none"/>
          <w:lang w:val="en-US" w:eastAsia="zh-CN" w:bidi="ar"/>
        </w:rPr>
        <w:t>GB 30585-2024《童鞋安全技术规范》</w:t>
      </w:r>
      <w:r>
        <w:rPr>
          <w:rFonts w:hint="eastAsia" w:asciiTheme="minorEastAsia" w:hAnsiTheme="minorEastAsia" w:eastAsiaTheme="minorEastAsia" w:cstheme="minorEastAsia"/>
          <w:i w:val="0"/>
          <w:iCs w:val="0"/>
          <w:color w:val="000000"/>
          <w:kern w:val="0"/>
          <w:sz w:val="28"/>
          <w:szCs w:val="2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highlight w:val="none"/>
          <w:u w:val="none"/>
          <w:lang w:val="en-US" w:eastAsia="zh-CN" w:bidi="ar"/>
        </w:rPr>
        <w:t>QB/T 5301-2018《中小学生校园鞋》</w:t>
      </w:r>
    </w:p>
    <w:p w14:paraId="1600E7F1">
      <w:pPr>
        <w:numPr>
          <w:numId w:val="0"/>
        </w:numPr>
        <w:snapToGrid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三、</w:t>
      </w:r>
      <w:r>
        <w:rPr>
          <w:rFonts w:hint="eastAsia" w:asciiTheme="minorEastAsia" w:hAnsiTheme="minorEastAsia" w:eastAsiaTheme="minorEastAsia" w:cstheme="minorEastAsia"/>
          <w:b/>
          <w:bCs/>
          <w:sz w:val="28"/>
          <w:szCs w:val="28"/>
        </w:rPr>
        <w:t>项目目标</w:t>
      </w:r>
    </w:p>
    <w:p w14:paraId="3BCEB522">
      <w:pPr>
        <w:snapToGrid w:val="0"/>
        <w:spacing w:line="360" w:lineRule="auto"/>
        <w:ind w:firstLine="618" w:firstLineChars="22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项目目标1：拟发现</w:t>
      </w:r>
      <w:r>
        <w:rPr>
          <w:rFonts w:hint="eastAsia" w:asciiTheme="minorEastAsia" w:hAnsiTheme="minorEastAsia" w:eastAsiaTheme="minorEastAsia" w:cstheme="minorEastAsia"/>
          <w:sz w:val="28"/>
          <w:szCs w:val="28"/>
          <w:lang w:eastAsia="zh-Hans"/>
        </w:rPr>
        <w:t>童鞋产品</w:t>
      </w:r>
      <w:r>
        <w:rPr>
          <w:rFonts w:hint="eastAsia" w:asciiTheme="minorEastAsia" w:hAnsiTheme="minorEastAsia" w:eastAsiaTheme="minorEastAsia" w:cstheme="minorEastAsia"/>
          <w:sz w:val="28"/>
          <w:szCs w:val="28"/>
        </w:rPr>
        <w:t>的防滑性能是否对儿童日常的行走、玩耍等日常活动，起到应有的防滑保护作用。</w:t>
      </w:r>
      <w:r>
        <w:rPr>
          <w:rFonts w:hint="eastAsia" w:asciiTheme="minorEastAsia" w:hAnsiTheme="minorEastAsia" w:eastAsiaTheme="minorEastAsia" w:cstheme="minorEastAsia"/>
          <w:sz w:val="28"/>
          <w:szCs w:val="28"/>
          <w:lang w:eastAsia="zh-Hans"/>
        </w:rPr>
        <w:t>止滑性是重要的安全性能指标</w:t>
      </w:r>
      <w:r>
        <w:rPr>
          <w:rFonts w:hint="eastAsia" w:asciiTheme="minorEastAsia" w:hAnsiTheme="minorEastAsia" w:eastAsiaTheme="minorEastAsia" w:cstheme="minorEastAsia"/>
          <w:sz w:val="28"/>
          <w:szCs w:val="28"/>
        </w:rPr>
        <w:t>，若防滑性能不好，在日常生活使用中，很容易导致婴幼儿和儿童摔跤，造成一定的安全隐患。</w:t>
      </w:r>
    </w:p>
    <w:p w14:paraId="0407B61E">
      <w:pPr>
        <w:snapToGrid w:val="0"/>
        <w:spacing w:line="360" w:lineRule="auto"/>
        <w:ind w:firstLine="618" w:firstLineChars="221"/>
        <w:rPr>
          <w:rFonts w:hint="eastAsia" w:asciiTheme="minorEastAsia" w:hAnsiTheme="minorEastAsia" w:eastAsiaTheme="minorEastAsia" w:cstheme="minorEastAsia"/>
          <w:sz w:val="28"/>
          <w:szCs w:val="28"/>
          <w:shd w:val="clear" w:color="auto" w:fill="FFFFFF"/>
          <w:lang w:bidi="ar"/>
        </w:rPr>
      </w:pPr>
      <w:r>
        <w:rPr>
          <w:rFonts w:hint="eastAsia" w:asciiTheme="minorEastAsia" w:hAnsiTheme="minorEastAsia" w:eastAsiaTheme="minorEastAsia" w:cstheme="minorEastAsia"/>
          <w:sz w:val="28"/>
          <w:szCs w:val="28"/>
        </w:rPr>
        <w:t>项目目标2：拟发现</w:t>
      </w:r>
      <w:r>
        <w:rPr>
          <w:rFonts w:hint="eastAsia" w:asciiTheme="minorEastAsia" w:hAnsiTheme="minorEastAsia" w:eastAsiaTheme="minorEastAsia" w:cstheme="minorEastAsia"/>
          <w:sz w:val="28"/>
          <w:szCs w:val="28"/>
          <w:lang w:eastAsia="zh-Hans"/>
        </w:rPr>
        <w:t>童鞋产品</w:t>
      </w:r>
      <w:r>
        <w:rPr>
          <w:rFonts w:hint="eastAsia" w:asciiTheme="minorEastAsia" w:hAnsiTheme="minorEastAsia" w:eastAsiaTheme="minorEastAsia" w:cstheme="minorEastAsia"/>
          <w:sz w:val="28"/>
          <w:szCs w:val="28"/>
        </w:rPr>
        <w:t>中是否短链氯化石蜡超标。</w:t>
      </w:r>
      <w:r>
        <w:rPr>
          <w:rFonts w:hint="eastAsia" w:asciiTheme="minorEastAsia" w:hAnsiTheme="minorEastAsia" w:eastAsiaTheme="minorEastAsia" w:cstheme="minorEastAsia"/>
          <w:sz w:val="28"/>
          <w:szCs w:val="28"/>
          <w:shd w:val="clear" w:color="auto" w:fill="FFFFFF"/>
          <w:lang w:bidi="ar"/>
        </w:rPr>
        <w:t>氯化石蜡常作为塑料材料中常用的增塑剂，</w:t>
      </w:r>
      <w:r>
        <w:rPr>
          <w:rFonts w:hint="eastAsia" w:asciiTheme="minorEastAsia" w:hAnsiTheme="minorEastAsia" w:eastAsiaTheme="minorEastAsia" w:cstheme="minorEastAsia"/>
          <w:sz w:val="28"/>
          <w:szCs w:val="28"/>
          <w:shd w:val="clear" w:color="auto" w:fill="FFFFFF"/>
          <w:lang w:eastAsia="zh-Hans" w:bidi="ar"/>
        </w:rPr>
        <w:t>童鞋产品</w:t>
      </w:r>
      <w:r>
        <w:rPr>
          <w:rFonts w:hint="eastAsia" w:asciiTheme="minorEastAsia" w:hAnsiTheme="minorEastAsia" w:eastAsiaTheme="minorEastAsia" w:cstheme="minorEastAsia"/>
          <w:sz w:val="28"/>
          <w:szCs w:val="28"/>
          <w:shd w:val="clear" w:color="auto" w:fill="FFFFFF"/>
          <w:lang w:bidi="ar"/>
        </w:rPr>
        <w:t>均存在短链氯化石蜡的暴露风险，有毒物质可能通过呼吸道等途径进入人体，进而对学生的健康造成损害。</w:t>
      </w:r>
    </w:p>
    <w:p w14:paraId="2FF7BFF4">
      <w:pPr>
        <w:spacing w:line="360" w:lineRule="auto"/>
        <w:ind w:firstLine="565" w:firstLineChars="202"/>
        <w:rPr>
          <w:rFonts w:hint="eastAsia" w:asciiTheme="minorEastAsia" w:hAnsiTheme="minorEastAsia" w:eastAsiaTheme="minorEastAsia" w:cstheme="minorEastAsia"/>
          <w:sz w:val="28"/>
          <w:szCs w:val="28"/>
        </w:rPr>
      </w:pPr>
    </w:p>
    <w:p w14:paraId="3812504B">
      <w:pPr>
        <w:ind w:firstLine="280" w:firstLineChars="100"/>
        <w:rPr>
          <w:rFonts w:hint="eastAsia" w:asciiTheme="minorEastAsia" w:hAnsiTheme="minorEastAsia" w:eastAsiaTheme="minorEastAsia" w:cstheme="minorEastAsia"/>
          <w:sz w:val="28"/>
          <w:szCs w:val="28"/>
        </w:rPr>
      </w:pPr>
      <w:bookmarkStart w:id="1" w:name="_Toc25323"/>
      <w:r>
        <w:rPr>
          <w:rFonts w:hint="eastAsia" w:asciiTheme="minorEastAsia" w:hAnsiTheme="minorEastAsia" w:eastAsiaTheme="minorEastAsia" w:cstheme="minorEastAsia"/>
          <w:sz w:val="28"/>
          <w:szCs w:val="28"/>
          <w:lang w:val="en-US" w:eastAsia="zh-CN"/>
        </w:rPr>
        <w:t>四、</w:t>
      </w:r>
      <w:r>
        <w:rPr>
          <w:rFonts w:hint="eastAsia" w:asciiTheme="minorEastAsia" w:hAnsiTheme="minorEastAsia" w:eastAsiaTheme="minorEastAsia" w:cstheme="minorEastAsia"/>
          <w:sz w:val="28"/>
          <w:szCs w:val="28"/>
        </w:rPr>
        <w:t>时间进度安排</w:t>
      </w:r>
      <w:bookmarkEnd w:id="1"/>
    </w:p>
    <w:tbl>
      <w:tblPr>
        <w:tblStyle w:val="9"/>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263"/>
        <w:gridCol w:w="2680"/>
        <w:gridCol w:w="3261"/>
      </w:tblGrid>
      <w:tr w14:paraId="309D2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31" w:type="pct"/>
            <w:vAlign w:val="center"/>
          </w:tcPr>
          <w:p w14:paraId="5890059B">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1260" w:type="pct"/>
            <w:vAlign w:val="center"/>
          </w:tcPr>
          <w:p w14:paraId="3D18FD31">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起止时间</w:t>
            </w:r>
          </w:p>
        </w:tc>
        <w:tc>
          <w:tcPr>
            <w:tcW w:w="1492" w:type="pct"/>
            <w:vAlign w:val="center"/>
          </w:tcPr>
          <w:p w14:paraId="7E53611C">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阶段</w:t>
            </w:r>
          </w:p>
        </w:tc>
        <w:tc>
          <w:tcPr>
            <w:tcW w:w="1815" w:type="pct"/>
            <w:vAlign w:val="center"/>
          </w:tcPr>
          <w:p w14:paraId="638245AF">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阶段目标要求</w:t>
            </w:r>
          </w:p>
        </w:tc>
      </w:tr>
      <w:tr w14:paraId="7C8A6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31" w:type="pct"/>
            <w:vAlign w:val="center"/>
          </w:tcPr>
          <w:p w14:paraId="16D1E511">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c>
          <w:tcPr>
            <w:tcW w:w="1260" w:type="pct"/>
            <w:vAlign w:val="center"/>
          </w:tcPr>
          <w:p w14:paraId="54CC32F1">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任务书下达</w:t>
            </w:r>
          </w:p>
        </w:tc>
        <w:tc>
          <w:tcPr>
            <w:tcW w:w="1492" w:type="pct"/>
            <w:vAlign w:val="center"/>
          </w:tcPr>
          <w:p w14:paraId="067E3E56">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任务确认，下达任务书</w:t>
            </w:r>
          </w:p>
        </w:tc>
        <w:tc>
          <w:tcPr>
            <w:tcW w:w="1815" w:type="pct"/>
            <w:vAlign w:val="center"/>
          </w:tcPr>
          <w:p w14:paraId="4472F95A">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抽样方案及检测项目确定，下达任务书</w:t>
            </w:r>
          </w:p>
        </w:tc>
      </w:tr>
      <w:tr w14:paraId="45648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31" w:type="pct"/>
            <w:vAlign w:val="center"/>
          </w:tcPr>
          <w:p w14:paraId="07BA17DD">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c>
          <w:tcPr>
            <w:tcW w:w="1260" w:type="pct"/>
            <w:vAlign w:val="center"/>
          </w:tcPr>
          <w:p w14:paraId="5834CA7E">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任务书下达后15个工作日</w:t>
            </w:r>
          </w:p>
        </w:tc>
        <w:tc>
          <w:tcPr>
            <w:tcW w:w="1492" w:type="pct"/>
            <w:vAlign w:val="center"/>
          </w:tcPr>
          <w:p w14:paraId="196A2500">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抽样阶段</w:t>
            </w:r>
          </w:p>
        </w:tc>
        <w:tc>
          <w:tcPr>
            <w:tcW w:w="1815" w:type="pct"/>
            <w:vAlign w:val="center"/>
          </w:tcPr>
          <w:p w14:paraId="088E36D5">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完成样品的采集</w:t>
            </w:r>
          </w:p>
        </w:tc>
      </w:tr>
      <w:tr w14:paraId="06314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31" w:type="pct"/>
            <w:vAlign w:val="center"/>
          </w:tcPr>
          <w:p w14:paraId="60948F0E">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tc>
        <w:tc>
          <w:tcPr>
            <w:tcW w:w="1260" w:type="pct"/>
            <w:vAlign w:val="center"/>
          </w:tcPr>
          <w:p w14:paraId="0EE878A2">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实验室接到样品后30个工作日</w:t>
            </w:r>
          </w:p>
        </w:tc>
        <w:tc>
          <w:tcPr>
            <w:tcW w:w="1492" w:type="pct"/>
            <w:vAlign w:val="center"/>
          </w:tcPr>
          <w:p w14:paraId="4B0EAD54">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检测阶段</w:t>
            </w:r>
          </w:p>
        </w:tc>
        <w:tc>
          <w:tcPr>
            <w:tcW w:w="1815" w:type="pct"/>
            <w:vAlign w:val="center"/>
          </w:tcPr>
          <w:p w14:paraId="4812F9CF">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完成的检测工作；</w:t>
            </w:r>
          </w:p>
        </w:tc>
      </w:tr>
      <w:tr w14:paraId="280A6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31" w:type="pct"/>
            <w:vAlign w:val="center"/>
          </w:tcPr>
          <w:p w14:paraId="5AD6C700">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p>
        </w:tc>
        <w:tc>
          <w:tcPr>
            <w:tcW w:w="1260" w:type="pct"/>
            <w:vAlign w:val="center"/>
          </w:tcPr>
          <w:p w14:paraId="7533C4CE">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任务书下达后55个工作日</w:t>
            </w:r>
          </w:p>
        </w:tc>
        <w:tc>
          <w:tcPr>
            <w:tcW w:w="1492" w:type="pct"/>
            <w:vAlign w:val="center"/>
          </w:tcPr>
          <w:p w14:paraId="5E9B53DD">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结果上报阶段</w:t>
            </w:r>
          </w:p>
        </w:tc>
        <w:tc>
          <w:tcPr>
            <w:tcW w:w="1815" w:type="pct"/>
            <w:vAlign w:val="center"/>
          </w:tcPr>
          <w:p w14:paraId="6FA8C686">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（1）异议处理。</w:t>
            </w:r>
          </w:p>
          <w:p w14:paraId="0FD1FFB2">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（2）上报产品检验结果。</w:t>
            </w:r>
          </w:p>
        </w:tc>
      </w:tr>
      <w:tr w14:paraId="5EA27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31" w:type="pct"/>
            <w:vAlign w:val="center"/>
          </w:tcPr>
          <w:p w14:paraId="69FABB1C">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p>
        </w:tc>
        <w:tc>
          <w:tcPr>
            <w:tcW w:w="1260" w:type="pct"/>
            <w:vAlign w:val="center"/>
          </w:tcPr>
          <w:p w14:paraId="22B4A661">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任务书下达后60个工作日</w:t>
            </w:r>
          </w:p>
        </w:tc>
        <w:tc>
          <w:tcPr>
            <w:tcW w:w="1492" w:type="pct"/>
            <w:vAlign w:val="center"/>
          </w:tcPr>
          <w:p w14:paraId="77EB95CD">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分析和汇总阶段</w:t>
            </w:r>
          </w:p>
        </w:tc>
        <w:tc>
          <w:tcPr>
            <w:tcW w:w="1815" w:type="pct"/>
            <w:vAlign w:val="center"/>
          </w:tcPr>
          <w:p w14:paraId="0DE9F204">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（1）材料汇总；</w:t>
            </w:r>
          </w:p>
          <w:p w14:paraId="6FE9038D">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（2）形成质量分析报告。</w:t>
            </w:r>
          </w:p>
        </w:tc>
      </w:tr>
      <w:tr w14:paraId="3BA5B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31" w:type="pct"/>
            <w:vAlign w:val="center"/>
          </w:tcPr>
          <w:p w14:paraId="6626E2A7">
            <w:pPr>
              <w:rPr>
                <w:rFonts w:hint="eastAsia" w:asciiTheme="minorEastAsia" w:hAnsiTheme="minorEastAsia" w:eastAsiaTheme="minorEastAsia" w:cstheme="minorEastAsia"/>
                <w:sz w:val="28"/>
                <w:szCs w:val="28"/>
              </w:rPr>
            </w:pPr>
          </w:p>
        </w:tc>
        <w:tc>
          <w:tcPr>
            <w:tcW w:w="1260" w:type="pct"/>
            <w:vAlign w:val="center"/>
          </w:tcPr>
          <w:p w14:paraId="2E8E63E0">
            <w:pPr>
              <w:rPr>
                <w:rFonts w:hint="eastAsia" w:asciiTheme="minorEastAsia" w:hAnsiTheme="minorEastAsia" w:eastAsiaTheme="minorEastAsia" w:cstheme="minorEastAsia"/>
                <w:sz w:val="28"/>
                <w:szCs w:val="28"/>
              </w:rPr>
            </w:pPr>
          </w:p>
        </w:tc>
        <w:tc>
          <w:tcPr>
            <w:tcW w:w="1492" w:type="pct"/>
            <w:vAlign w:val="center"/>
          </w:tcPr>
          <w:p w14:paraId="0ECF95EF">
            <w:pPr>
              <w:rPr>
                <w:rFonts w:hint="eastAsia" w:asciiTheme="minorEastAsia" w:hAnsiTheme="minorEastAsia" w:eastAsiaTheme="minorEastAsia" w:cstheme="minorEastAsia"/>
                <w:sz w:val="28"/>
                <w:szCs w:val="28"/>
              </w:rPr>
            </w:pPr>
          </w:p>
        </w:tc>
        <w:tc>
          <w:tcPr>
            <w:tcW w:w="1815" w:type="pct"/>
            <w:vAlign w:val="center"/>
          </w:tcPr>
          <w:p w14:paraId="0CCCC444">
            <w:pPr>
              <w:rPr>
                <w:rFonts w:hint="eastAsia" w:asciiTheme="minorEastAsia" w:hAnsiTheme="minorEastAsia" w:eastAsiaTheme="minorEastAsia" w:cstheme="minorEastAsia"/>
                <w:sz w:val="28"/>
                <w:szCs w:val="28"/>
              </w:rPr>
            </w:pPr>
          </w:p>
        </w:tc>
      </w:tr>
    </w:tbl>
    <w:p w14:paraId="370FADF9">
      <w:pPr>
        <w:spacing w:line="360" w:lineRule="auto"/>
        <w:ind w:firstLine="565" w:firstLineChars="202"/>
        <w:rPr>
          <w:rFonts w:hint="eastAsia" w:asciiTheme="minorEastAsia" w:hAnsiTheme="minorEastAsia" w:eastAsiaTheme="minorEastAsia" w:cstheme="minorEastAsia"/>
          <w:sz w:val="28"/>
          <w:szCs w:val="28"/>
        </w:rPr>
      </w:pPr>
    </w:p>
    <w:p w14:paraId="63EE2E17">
      <w:pPr>
        <w:spacing w:line="360" w:lineRule="auto"/>
        <w:ind w:firstLine="565" w:firstLineChars="202"/>
        <w:rPr>
          <w:rFonts w:hint="eastAsia" w:asciiTheme="minorEastAsia" w:hAnsiTheme="minorEastAsia" w:eastAsiaTheme="minorEastAsia" w:cstheme="minorEastAsia"/>
          <w:sz w:val="28"/>
          <w:szCs w:val="28"/>
        </w:rPr>
      </w:pPr>
    </w:p>
    <w:p w14:paraId="34756816">
      <w:pPr>
        <w:spacing w:line="360" w:lineRule="auto"/>
        <w:ind w:firstLine="565" w:firstLineChars="202"/>
        <w:rPr>
          <w:rFonts w:hint="eastAsia" w:asciiTheme="minorEastAsia" w:hAnsiTheme="minorEastAsia" w:eastAsiaTheme="minorEastAsia" w:cstheme="minorEastAsia"/>
          <w:sz w:val="28"/>
          <w:szCs w:val="28"/>
        </w:rPr>
      </w:pPr>
    </w:p>
    <w:p w14:paraId="2BFCD3DE">
      <w:pPr>
        <w:spacing w:line="360" w:lineRule="auto"/>
        <w:ind w:firstLine="565" w:firstLineChars="202"/>
        <w:jc w:val="righ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华测检测认证集团股份有限公司</w:t>
      </w:r>
    </w:p>
    <w:p w14:paraId="4E60D218">
      <w:pPr>
        <w:spacing w:line="360" w:lineRule="auto"/>
        <w:ind w:firstLine="565" w:firstLineChars="202"/>
        <w:jc w:val="righ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2025年6月8日</w:t>
      </w:r>
    </w:p>
    <w:sectPr>
      <w:pgSz w:w="11906" w:h="16838"/>
      <w:pgMar w:top="1418" w:right="1418" w:bottom="1418" w:left="1701" w:header="851" w:footer="992"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B7F150F"/>
    <w:rsid w:val="000D046B"/>
    <w:rsid w:val="00203A2F"/>
    <w:rsid w:val="00276251"/>
    <w:rsid w:val="003D13EF"/>
    <w:rsid w:val="004D634A"/>
    <w:rsid w:val="00541AD9"/>
    <w:rsid w:val="006202E6"/>
    <w:rsid w:val="006D09E2"/>
    <w:rsid w:val="00732E50"/>
    <w:rsid w:val="00760276"/>
    <w:rsid w:val="008D6FE3"/>
    <w:rsid w:val="009E20DD"/>
    <w:rsid w:val="009F278B"/>
    <w:rsid w:val="00B07837"/>
    <w:rsid w:val="00B440E8"/>
    <w:rsid w:val="00B563B5"/>
    <w:rsid w:val="00BA5AD7"/>
    <w:rsid w:val="00BD3BFB"/>
    <w:rsid w:val="00C373CA"/>
    <w:rsid w:val="00CD4F87"/>
    <w:rsid w:val="00E13EFA"/>
    <w:rsid w:val="00FC3F1C"/>
    <w:rsid w:val="02C63E9F"/>
    <w:rsid w:val="03822CFE"/>
    <w:rsid w:val="066F45A4"/>
    <w:rsid w:val="07E85E2B"/>
    <w:rsid w:val="08984E20"/>
    <w:rsid w:val="093E7609"/>
    <w:rsid w:val="0A872F5C"/>
    <w:rsid w:val="0CC7352F"/>
    <w:rsid w:val="0CDE52DC"/>
    <w:rsid w:val="0DC0078B"/>
    <w:rsid w:val="0EF661A6"/>
    <w:rsid w:val="0F761F8F"/>
    <w:rsid w:val="0F8C43F8"/>
    <w:rsid w:val="0FD541B5"/>
    <w:rsid w:val="0FF429EC"/>
    <w:rsid w:val="11AB4F68"/>
    <w:rsid w:val="129212B5"/>
    <w:rsid w:val="13043FE4"/>
    <w:rsid w:val="13AB0F60"/>
    <w:rsid w:val="158A1E4A"/>
    <w:rsid w:val="17DD391F"/>
    <w:rsid w:val="185C1EE0"/>
    <w:rsid w:val="18D8035B"/>
    <w:rsid w:val="1A0D7794"/>
    <w:rsid w:val="1CBB0FD8"/>
    <w:rsid w:val="1D7ED1B5"/>
    <w:rsid w:val="1DF5710E"/>
    <w:rsid w:val="20807361"/>
    <w:rsid w:val="20AD0E3A"/>
    <w:rsid w:val="2361321F"/>
    <w:rsid w:val="249C7079"/>
    <w:rsid w:val="25266FB4"/>
    <w:rsid w:val="2710223D"/>
    <w:rsid w:val="27167782"/>
    <w:rsid w:val="27602655"/>
    <w:rsid w:val="28A06F75"/>
    <w:rsid w:val="2999484D"/>
    <w:rsid w:val="2B7C47AF"/>
    <w:rsid w:val="2B922EE4"/>
    <w:rsid w:val="2BCC2D4B"/>
    <w:rsid w:val="2C721D95"/>
    <w:rsid w:val="2D5B1EF1"/>
    <w:rsid w:val="2D68786C"/>
    <w:rsid w:val="2F5F6A98"/>
    <w:rsid w:val="2F7F4085"/>
    <w:rsid w:val="309D1169"/>
    <w:rsid w:val="31D4032E"/>
    <w:rsid w:val="32DF4298"/>
    <w:rsid w:val="33082597"/>
    <w:rsid w:val="33BF5BE9"/>
    <w:rsid w:val="37F72E6A"/>
    <w:rsid w:val="38F372D7"/>
    <w:rsid w:val="3AC07256"/>
    <w:rsid w:val="3AD62A0C"/>
    <w:rsid w:val="3AFB676A"/>
    <w:rsid w:val="3C67757D"/>
    <w:rsid w:val="3DE7A188"/>
    <w:rsid w:val="3DFA2EB5"/>
    <w:rsid w:val="3EAF1AF6"/>
    <w:rsid w:val="3EC032DE"/>
    <w:rsid w:val="3F77A9DE"/>
    <w:rsid w:val="40594506"/>
    <w:rsid w:val="40B957A4"/>
    <w:rsid w:val="425D7D6F"/>
    <w:rsid w:val="430A1DED"/>
    <w:rsid w:val="43397B57"/>
    <w:rsid w:val="44BD5813"/>
    <w:rsid w:val="465F0E3C"/>
    <w:rsid w:val="46B75E6D"/>
    <w:rsid w:val="4D364C1B"/>
    <w:rsid w:val="4E94790E"/>
    <w:rsid w:val="4F2F391B"/>
    <w:rsid w:val="4F3845A1"/>
    <w:rsid w:val="4F522C6D"/>
    <w:rsid w:val="50205347"/>
    <w:rsid w:val="505873A4"/>
    <w:rsid w:val="569E667C"/>
    <w:rsid w:val="56F539DC"/>
    <w:rsid w:val="5A9F5AE8"/>
    <w:rsid w:val="5B2D6583"/>
    <w:rsid w:val="5D7243BE"/>
    <w:rsid w:val="5DF33CF5"/>
    <w:rsid w:val="5EEF788F"/>
    <w:rsid w:val="5FAF2BDA"/>
    <w:rsid w:val="5FB4A941"/>
    <w:rsid w:val="60863F57"/>
    <w:rsid w:val="626B7C40"/>
    <w:rsid w:val="64631C9B"/>
    <w:rsid w:val="64BF68B6"/>
    <w:rsid w:val="65511A97"/>
    <w:rsid w:val="660D48B9"/>
    <w:rsid w:val="69DDEB65"/>
    <w:rsid w:val="6A36208D"/>
    <w:rsid w:val="6BB639D4"/>
    <w:rsid w:val="6C5739D0"/>
    <w:rsid w:val="6CD8F322"/>
    <w:rsid w:val="6CFA7F2C"/>
    <w:rsid w:val="6D3B1D86"/>
    <w:rsid w:val="6D9923C9"/>
    <w:rsid w:val="6E9F4DC8"/>
    <w:rsid w:val="6F1A4EE4"/>
    <w:rsid w:val="737E3ED2"/>
    <w:rsid w:val="73BF130F"/>
    <w:rsid w:val="742E6DC8"/>
    <w:rsid w:val="746B36D8"/>
    <w:rsid w:val="74FF1451"/>
    <w:rsid w:val="75875628"/>
    <w:rsid w:val="75C03554"/>
    <w:rsid w:val="75FD3E95"/>
    <w:rsid w:val="766E26AA"/>
    <w:rsid w:val="77266A1D"/>
    <w:rsid w:val="779FE49C"/>
    <w:rsid w:val="77FF9788"/>
    <w:rsid w:val="7C3D6640"/>
    <w:rsid w:val="7CFF1971"/>
    <w:rsid w:val="7EB6C89A"/>
    <w:rsid w:val="7EFB51F0"/>
    <w:rsid w:val="7F8C0EB8"/>
    <w:rsid w:val="7FBA444C"/>
    <w:rsid w:val="7FEB55BA"/>
    <w:rsid w:val="7FF60555"/>
    <w:rsid w:val="7FFE027C"/>
    <w:rsid w:val="9FFBF4FF"/>
    <w:rsid w:val="AF1F62BA"/>
    <w:rsid w:val="B3F798F7"/>
    <w:rsid w:val="B6EF5FDD"/>
    <w:rsid w:val="BB9E99CE"/>
    <w:rsid w:val="BBF25687"/>
    <w:rsid w:val="BDBF9C28"/>
    <w:rsid w:val="BFE98249"/>
    <w:rsid w:val="CCB96E3D"/>
    <w:rsid w:val="CEF89C52"/>
    <w:rsid w:val="D3FF070F"/>
    <w:rsid w:val="E68F884A"/>
    <w:rsid w:val="E7F3F67B"/>
    <w:rsid w:val="E99EECDA"/>
    <w:rsid w:val="E9EF5FF1"/>
    <w:rsid w:val="EB7F150F"/>
    <w:rsid w:val="EBAAED84"/>
    <w:rsid w:val="EBE327EE"/>
    <w:rsid w:val="ED7618E1"/>
    <w:rsid w:val="EE7D8222"/>
    <w:rsid w:val="EEEC486F"/>
    <w:rsid w:val="EF6125AE"/>
    <w:rsid w:val="EFFCF529"/>
    <w:rsid w:val="F1FFC879"/>
    <w:rsid w:val="F3FBD0C7"/>
    <w:rsid w:val="F6DFD3BB"/>
    <w:rsid w:val="F7F977EB"/>
    <w:rsid w:val="F93B0073"/>
    <w:rsid w:val="FA9D2394"/>
    <w:rsid w:val="FAFD6934"/>
    <w:rsid w:val="FBBF9456"/>
    <w:rsid w:val="FDDFD87C"/>
    <w:rsid w:val="FDFF4CF2"/>
    <w:rsid w:val="FECFA0DF"/>
    <w:rsid w:val="FF7F9E87"/>
    <w:rsid w:val="FFD60F31"/>
    <w:rsid w:val="FFD776DC"/>
    <w:rsid w:val="FFDAC5A8"/>
    <w:rsid w:val="FFE71CFF"/>
    <w:rsid w:val="FFFB1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b/>
      <w:bCs/>
      <w:kern w:val="0"/>
      <w:sz w:val="27"/>
      <w:szCs w:val="27"/>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link w:val="14"/>
    <w:uiPriority w:val="0"/>
    <w:pPr>
      <w:spacing w:after="120"/>
    </w:pPr>
  </w:style>
  <w:style w:type="paragraph" w:styleId="4">
    <w:name w:val="Body Text Indent"/>
    <w:basedOn w:val="1"/>
    <w:link w:val="17"/>
    <w:qFormat/>
    <w:uiPriority w:val="0"/>
    <w:pPr>
      <w:spacing w:after="120"/>
      <w:ind w:left="420" w:leftChars="200"/>
    </w:pPr>
    <w:rPr>
      <w:rFonts w:ascii="Times New Roman" w:hAnsi="Times New Roman"/>
      <w:sz w:val="32"/>
      <w:szCs w:val="32"/>
    </w:rPr>
  </w:style>
  <w:style w:type="paragraph" w:styleId="5">
    <w:name w:val="footer"/>
    <w:basedOn w:val="1"/>
    <w:link w:val="16"/>
    <w:qFormat/>
    <w:uiPriority w:val="0"/>
    <w:pPr>
      <w:tabs>
        <w:tab w:val="center" w:pos="4153"/>
        <w:tab w:val="right" w:pos="8306"/>
      </w:tabs>
      <w:snapToGrid w:val="0"/>
      <w:jc w:val="left"/>
    </w:pPr>
    <w:rPr>
      <w:sz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Body Text First Indent 2"/>
    <w:basedOn w:val="4"/>
    <w:link w:val="19"/>
    <w:qFormat/>
    <w:uiPriority w:val="0"/>
    <w:pPr>
      <w:spacing w:line="288" w:lineRule="auto"/>
      <w:ind w:firstLine="420" w:firstLineChars="200"/>
    </w:pPr>
    <w:rPr>
      <w:sz w:val="24"/>
    </w:rPr>
  </w:style>
  <w:style w:type="character" w:styleId="11">
    <w:name w:val="Strong"/>
    <w:basedOn w:val="10"/>
    <w:qFormat/>
    <w:uiPriority w:val="0"/>
    <w:rPr>
      <w:b/>
    </w:rPr>
  </w:style>
  <w:style w:type="character" w:styleId="12">
    <w:name w:val="Hyperlink"/>
    <w:qFormat/>
    <w:uiPriority w:val="0"/>
    <w:rPr>
      <w:color w:val="0000FF"/>
      <w:u w:val="single"/>
    </w:rPr>
  </w:style>
  <w:style w:type="paragraph" w:customStyle="1" w:styleId="13">
    <w:name w:val="首行缩进"/>
    <w:basedOn w:val="1"/>
    <w:qFormat/>
    <w:uiPriority w:val="0"/>
    <w:pPr>
      <w:spacing w:line="360" w:lineRule="auto"/>
      <w:ind w:left="210" w:leftChars="100" w:firstLine="420" w:firstLineChars="200"/>
    </w:pPr>
    <w:rPr>
      <w:rFonts w:ascii="宋体" w:hAnsi="宋体"/>
    </w:rPr>
  </w:style>
  <w:style w:type="character" w:customStyle="1" w:styleId="14">
    <w:name w:val="正文文本 字符"/>
    <w:link w:val="3"/>
    <w:uiPriority w:val="0"/>
    <w:rPr>
      <w:kern w:val="2"/>
      <w:sz w:val="24"/>
      <w:szCs w:val="32"/>
    </w:rPr>
  </w:style>
  <w:style w:type="character" w:customStyle="1" w:styleId="15">
    <w:name w:val="页脚 字符1"/>
    <w:qFormat/>
    <w:uiPriority w:val="0"/>
    <w:rPr>
      <w:kern w:val="2"/>
      <w:sz w:val="18"/>
      <w:szCs w:val="18"/>
    </w:rPr>
  </w:style>
  <w:style w:type="character" w:customStyle="1" w:styleId="16">
    <w:name w:val="页脚 字符"/>
    <w:link w:val="5"/>
    <w:uiPriority w:val="0"/>
    <w:rPr>
      <w:kern w:val="2"/>
      <w:sz w:val="18"/>
      <w:szCs w:val="18"/>
    </w:rPr>
  </w:style>
  <w:style w:type="character" w:customStyle="1" w:styleId="17">
    <w:name w:val="正文文本缩进 字符"/>
    <w:link w:val="4"/>
    <w:qFormat/>
    <w:uiPriority w:val="0"/>
    <w:rPr>
      <w:kern w:val="2"/>
      <w:sz w:val="32"/>
      <w:szCs w:val="32"/>
    </w:rPr>
  </w:style>
  <w:style w:type="character" w:customStyle="1" w:styleId="18">
    <w:name w:val="页眉 字符"/>
    <w:link w:val="6"/>
    <w:uiPriority w:val="0"/>
    <w:rPr>
      <w:rFonts w:ascii="Calibri" w:hAnsi="Calibri"/>
      <w:kern w:val="2"/>
      <w:sz w:val="18"/>
      <w:szCs w:val="18"/>
    </w:rPr>
  </w:style>
  <w:style w:type="character" w:customStyle="1" w:styleId="19">
    <w:name w:val="正文文本首行缩进 2 字符"/>
    <w:link w:val="8"/>
    <w:qFormat/>
    <w:uiPriority w:val="0"/>
    <w:rPr>
      <w:kern w:val="2"/>
      <w:sz w:val="24"/>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3452</Words>
  <Characters>3961</Characters>
  <Lines>30</Lines>
  <Paragraphs>8</Paragraphs>
  <TotalTime>3</TotalTime>
  <ScaleCrop>false</ScaleCrop>
  <LinksUpToDate>false</LinksUpToDate>
  <CharactersWithSpaces>4031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2021-12-10T02:18:00Z</dcterms:created>
  <dc:creator>admin</dc:creator>
  <cp:lastModifiedBy>胡小东</cp:lastModifiedBy>
  <cp:lastPrinted>2021-12-09T17:37:00Z</cp:lastPrinted>
  <dcterms:modified xsi:type="dcterms:W3CDTF">2025-06-09T14:40:12Z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4D9E71E451994CB28AB5406D82C160D7_13</vt:lpwstr>
  </property>
  <property fmtid="{D5CDD505-2E9C-101B-9397-08002B2CF9AE}" pid="4" name="KSOTemplateDocerSaveRecord">
    <vt:lpwstr>eyJoZGlkIjoiY2M4ZDc0ZTgwYzc2MWZiYWQ3NjlmNTQ5NGE2OTBjNzMiLCJ1c2VySWQiOiIxNDQ1NDQyMzY0In0=</vt:lpwstr>
  </property>
</Properties>
</file>