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917BD">
      <w:pPr>
        <w:snapToGrid w:val="0"/>
        <w:spacing w:line="360" w:lineRule="auto"/>
        <w:jc w:val="cente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pP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2025年大同</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市</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消防水枪</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产品</w:t>
      </w:r>
    </w:p>
    <w:p w14:paraId="79D0F4F4">
      <w:pPr>
        <w:snapToGrid w:val="0"/>
        <w:spacing w:line="360" w:lineRule="auto"/>
        <w:jc w:val="center"/>
        <w:rPr>
          <w:rFonts w:hint="eastAsia" w:ascii="方正小标宋简体" w:hAnsi="仿宋" w:eastAsia="方正小标宋简体" w:cs="方正仿宋简体"/>
          <w:color w:val="000000"/>
          <w:sz w:val="32"/>
          <w:szCs w:val="32"/>
        </w:rPr>
      </w:pPr>
      <w:bookmarkStart w:id="0" w:name="_GoBack"/>
      <w:bookmarkEnd w:id="0"/>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质量监</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督抽查实施细则</w:t>
      </w:r>
    </w:p>
    <w:p w14:paraId="6AE445E2">
      <w:pPr>
        <w:snapToGrid w:val="0"/>
        <w:spacing w:line="440" w:lineRule="exact"/>
        <w:rPr>
          <w:rFonts w:hint="eastAsia" w:ascii="黑体" w:hAnsi="宋体" w:eastAsia="黑体"/>
          <w:color w:val="000000"/>
          <w:szCs w:val="21"/>
        </w:rPr>
      </w:pPr>
      <w:r>
        <w:rPr>
          <w:rFonts w:hint="eastAsia" w:ascii="黑体" w:hAnsi="宋体" w:eastAsia="黑体"/>
          <w:color w:val="000000"/>
          <w:szCs w:val="21"/>
        </w:rPr>
        <w:t>1 抽样方法</w:t>
      </w:r>
    </w:p>
    <w:p w14:paraId="0FB5C858">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以随机抽样的方式在被抽样生产者、销售者的待销产品中抽取。</w:t>
      </w:r>
    </w:p>
    <w:p w14:paraId="4B6DA7FE">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随机数一般可使用随机数表等方法产生。</w:t>
      </w:r>
    </w:p>
    <w:p w14:paraId="22D36A04">
      <w:pPr>
        <w:snapToGrid w:val="0"/>
        <w:spacing w:line="440" w:lineRule="exact"/>
        <w:ind w:firstLine="420" w:firstLineChars="200"/>
        <w:rPr>
          <w:rFonts w:hint="eastAsia" w:ascii="宋体" w:hAnsi="宋体"/>
          <w:color w:val="auto"/>
          <w:szCs w:val="21"/>
        </w:rPr>
      </w:pPr>
      <w:r>
        <w:rPr>
          <w:rFonts w:hint="eastAsia" w:ascii="宋体" w:hAnsi="宋体" w:eastAsia="宋体" w:cs="宋体"/>
          <w:color w:val="auto"/>
          <w:sz w:val="21"/>
          <w:szCs w:val="21"/>
          <w:highlight w:val="none"/>
          <w:lang w:eastAsia="zh-CN"/>
        </w:rPr>
        <w:t>每批次产品抽取样品</w:t>
      </w:r>
      <w:r>
        <w:rPr>
          <w:rFonts w:hint="eastAsia" w:ascii="宋体" w:hAnsi="宋体" w:cs="宋体"/>
          <w:color w:val="auto"/>
          <w:sz w:val="21"/>
          <w:szCs w:val="21"/>
          <w:lang w:val="en-US" w:eastAsia="zh-CN"/>
        </w:rPr>
        <w:t>5支</w:t>
      </w:r>
      <w:r>
        <w:rPr>
          <w:rFonts w:hint="eastAsia" w:ascii="宋体" w:hAnsi="宋体" w:eastAsia="宋体" w:cs="宋体"/>
          <w:color w:val="auto"/>
          <w:sz w:val="21"/>
          <w:szCs w:val="21"/>
          <w:highlight w:val="none"/>
          <w:lang w:eastAsia="zh-CN"/>
        </w:rPr>
        <w:t>，其中</w:t>
      </w:r>
      <w:r>
        <w:rPr>
          <w:rFonts w:hint="eastAsia" w:ascii="宋体" w:hAnsi="宋体" w:cs="宋体"/>
          <w:color w:val="auto"/>
          <w:sz w:val="21"/>
          <w:szCs w:val="21"/>
          <w:lang w:val="en-US" w:eastAsia="zh-CN"/>
        </w:rPr>
        <w:t>3支</w:t>
      </w:r>
      <w:r>
        <w:rPr>
          <w:rFonts w:hint="eastAsia" w:ascii="宋体" w:hAnsi="宋体" w:eastAsia="宋体" w:cs="宋体"/>
          <w:color w:val="auto"/>
          <w:sz w:val="21"/>
          <w:szCs w:val="21"/>
          <w:highlight w:val="none"/>
          <w:lang w:eastAsia="zh-CN"/>
        </w:rPr>
        <w:t>作为检验样品，</w:t>
      </w:r>
      <w:r>
        <w:rPr>
          <w:rFonts w:hint="eastAsia" w:ascii="宋体" w:hAnsi="宋体" w:cs="宋体"/>
          <w:color w:val="auto"/>
          <w:sz w:val="21"/>
          <w:szCs w:val="21"/>
          <w:highlight w:val="none"/>
          <w:lang w:val="en-US" w:eastAsia="zh-CN"/>
        </w:rPr>
        <w:t>2支</w:t>
      </w:r>
      <w:r>
        <w:rPr>
          <w:rFonts w:hint="eastAsia" w:ascii="宋体" w:hAnsi="宋体" w:eastAsia="宋体" w:cs="宋体"/>
          <w:color w:val="auto"/>
          <w:sz w:val="21"/>
          <w:szCs w:val="21"/>
          <w:highlight w:val="none"/>
          <w:lang w:eastAsia="zh-CN"/>
        </w:rPr>
        <w:t>作为备用样品</w:t>
      </w:r>
      <w:r>
        <w:rPr>
          <w:rFonts w:hint="eastAsia" w:ascii="宋体" w:hAnsi="宋体"/>
          <w:color w:val="auto"/>
          <w:szCs w:val="21"/>
        </w:rPr>
        <w:t xml:space="preserve">。 </w:t>
      </w:r>
    </w:p>
    <w:p w14:paraId="5D82AC49">
      <w:pPr>
        <w:snapToGrid w:val="0"/>
        <w:spacing w:line="440" w:lineRule="exact"/>
        <w:rPr>
          <w:rFonts w:hint="eastAsia" w:ascii="黑体" w:hAnsi="宋体" w:eastAsia="黑体"/>
          <w:color w:val="auto"/>
          <w:szCs w:val="21"/>
        </w:rPr>
      </w:pPr>
      <w:r>
        <w:rPr>
          <w:rFonts w:hint="eastAsia" w:ascii="黑体" w:hAnsi="宋体" w:eastAsia="黑体"/>
          <w:color w:val="auto"/>
          <w:szCs w:val="21"/>
        </w:rPr>
        <w:t>2 检验依据</w:t>
      </w:r>
    </w:p>
    <w:p w14:paraId="0EC38F28">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表1 </w:t>
      </w:r>
      <w:r>
        <w:rPr>
          <w:rFonts w:hint="eastAsia" w:ascii="宋体" w:hAnsi="宋体" w:cs="宋体"/>
          <w:color w:val="auto"/>
          <w:sz w:val="21"/>
          <w:szCs w:val="21"/>
          <w:lang w:eastAsia="zh-CN"/>
        </w:rPr>
        <w:t>消防水枪</w:t>
      </w:r>
      <w:r>
        <w:rPr>
          <w:rFonts w:hint="eastAsia" w:ascii="宋体" w:hAnsi="宋体" w:eastAsia="宋体" w:cs="宋体"/>
          <w:color w:val="auto"/>
          <w:sz w:val="21"/>
          <w:szCs w:val="21"/>
        </w:rPr>
        <w:t>检验项目</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4383"/>
        <w:gridCol w:w="3864"/>
      </w:tblGrid>
      <w:tr w14:paraId="2634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4117C0D1">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390" w:type="pct"/>
            <w:vAlign w:val="center"/>
          </w:tcPr>
          <w:p w14:paraId="32FDEAF0">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检验项目</w:t>
            </w:r>
          </w:p>
        </w:tc>
        <w:tc>
          <w:tcPr>
            <w:tcW w:w="2107" w:type="pct"/>
            <w:vAlign w:val="center"/>
          </w:tcPr>
          <w:p w14:paraId="26AE4926">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检验方法</w:t>
            </w:r>
          </w:p>
        </w:tc>
      </w:tr>
      <w:tr w14:paraId="4F0E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187A7727">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390" w:type="pct"/>
            <w:vAlign w:val="center"/>
          </w:tcPr>
          <w:p w14:paraId="194C9CEB">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密封件</w:t>
            </w:r>
          </w:p>
        </w:tc>
        <w:tc>
          <w:tcPr>
            <w:tcW w:w="2107" w:type="pct"/>
            <w:vAlign w:val="center"/>
          </w:tcPr>
          <w:p w14:paraId="263F6222">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GB 8181-2005</w:t>
            </w:r>
          </w:p>
        </w:tc>
      </w:tr>
      <w:tr w14:paraId="2744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1" w:type="pct"/>
            <w:vAlign w:val="center"/>
          </w:tcPr>
          <w:p w14:paraId="57E1D212">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390" w:type="pct"/>
            <w:vAlign w:val="center"/>
          </w:tcPr>
          <w:p w14:paraId="1FF451FD">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螺纹</w:t>
            </w:r>
          </w:p>
        </w:tc>
        <w:tc>
          <w:tcPr>
            <w:tcW w:w="2107" w:type="pct"/>
            <w:vAlign w:val="center"/>
          </w:tcPr>
          <w:p w14:paraId="478AD621">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GB 8181-2005</w:t>
            </w:r>
          </w:p>
        </w:tc>
      </w:tr>
      <w:tr w14:paraId="0988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5F22EE55">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390" w:type="pct"/>
            <w:vAlign w:val="center"/>
          </w:tcPr>
          <w:p w14:paraId="2EEFABAB">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表面质量</w:t>
            </w:r>
          </w:p>
        </w:tc>
        <w:tc>
          <w:tcPr>
            <w:tcW w:w="2107" w:type="pct"/>
            <w:vAlign w:val="center"/>
          </w:tcPr>
          <w:p w14:paraId="703CE231">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GB 8181-2005</w:t>
            </w:r>
          </w:p>
        </w:tc>
      </w:tr>
      <w:tr w14:paraId="41F2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169F276C">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390" w:type="pct"/>
            <w:vAlign w:val="center"/>
          </w:tcPr>
          <w:p w14:paraId="0EBA8F8C">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密封性能</w:t>
            </w:r>
          </w:p>
        </w:tc>
        <w:tc>
          <w:tcPr>
            <w:tcW w:w="2107" w:type="pct"/>
            <w:vAlign w:val="center"/>
          </w:tcPr>
          <w:p w14:paraId="1D04F1BB">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GB 8181-2005</w:t>
            </w:r>
          </w:p>
        </w:tc>
      </w:tr>
      <w:tr w14:paraId="0592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6616061A">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2390" w:type="pct"/>
            <w:vAlign w:val="center"/>
          </w:tcPr>
          <w:p w14:paraId="7F8BD43D">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耐水压强度</w:t>
            </w:r>
          </w:p>
        </w:tc>
        <w:tc>
          <w:tcPr>
            <w:tcW w:w="2107" w:type="pct"/>
            <w:vAlign w:val="center"/>
          </w:tcPr>
          <w:p w14:paraId="336B762F">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GB 8181-2005</w:t>
            </w:r>
          </w:p>
        </w:tc>
      </w:tr>
      <w:tr w14:paraId="186D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5333DF6B">
            <w:pPr>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2390" w:type="pct"/>
            <w:vAlign w:val="center"/>
          </w:tcPr>
          <w:p w14:paraId="7B8557AC">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
              </w:rPr>
              <w:t>使用环境温度-</w:t>
            </w:r>
            <w:r>
              <w:rPr>
                <w:rFonts w:hint="eastAsia" w:ascii="宋体" w:hAnsi="宋体" w:eastAsia="宋体" w:cs="宋体"/>
                <w:color w:val="000000"/>
                <w:sz w:val="21"/>
                <w:szCs w:val="21"/>
                <w:lang w:val="en-US" w:eastAsia="zh-CN"/>
              </w:rPr>
              <w:t>耐高温试验</w:t>
            </w:r>
          </w:p>
        </w:tc>
        <w:tc>
          <w:tcPr>
            <w:tcW w:w="2107" w:type="pct"/>
            <w:vAlign w:val="center"/>
          </w:tcPr>
          <w:p w14:paraId="4409428B">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GB 8181-2005</w:t>
            </w:r>
          </w:p>
        </w:tc>
      </w:tr>
      <w:tr w14:paraId="44E4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5B7ECED0">
            <w:pPr>
              <w:snapToGrid w:val="0"/>
              <w:spacing w:line="4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2390" w:type="pct"/>
            <w:vAlign w:val="center"/>
          </w:tcPr>
          <w:p w14:paraId="7DAB60AD">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
              </w:rPr>
              <w:t>使用环境温度-</w:t>
            </w:r>
            <w:r>
              <w:rPr>
                <w:rFonts w:hint="eastAsia" w:ascii="宋体" w:hAnsi="宋体" w:eastAsia="宋体" w:cs="宋体"/>
                <w:color w:val="000000"/>
                <w:sz w:val="21"/>
                <w:szCs w:val="21"/>
                <w:lang w:val="en-US" w:eastAsia="zh-CN"/>
              </w:rPr>
              <w:t>耐低温试验</w:t>
            </w:r>
          </w:p>
        </w:tc>
        <w:tc>
          <w:tcPr>
            <w:tcW w:w="2107" w:type="pct"/>
            <w:vAlign w:val="center"/>
          </w:tcPr>
          <w:p w14:paraId="409F4E62">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GB 8181-2005</w:t>
            </w:r>
          </w:p>
        </w:tc>
      </w:tr>
      <w:tr w14:paraId="6BA1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183047E4">
            <w:pPr>
              <w:snapToGrid w:val="0"/>
              <w:spacing w:line="4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2390" w:type="pct"/>
            <w:vAlign w:val="center"/>
          </w:tcPr>
          <w:p w14:paraId="099F54EF">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耐腐蚀性能</w:t>
            </w:r>
          </w:p>
        </w:tc>
        <w:tc>
          <w:tcPr>
            <w:tcW w:w="2107" w:type="pct"/>
            <w:vAlign w:val="center"/>
          </w:tcPr>
          <w:p w14:paraId="5DE4C885">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GB 8181-2005</w:t>
            </w:r>
          </w:p>
        </w:tc>
      </w:tr>
    </w:tbl>
    <w:p w14:paraId="00FD294F">
      <w:pPr>
        <w:adjustRightInd w:val="0"/>
        <w:snapToGrid w:val="0"/>
        <w:spacing w:line="440" w:lineRule="exact"/>
        <w:ind w:firstLine="420" w:firstLineChars="200"/>
        <w:rPr>
          <w:szCs w:val="21"/>
        </w:rPr>
      </w:pPr>
      <w:r>
        <w:rPr>
          <w:rFonts w:hint="eastAsia" w:ascii="宋体" w:hAnsi="宋体" w:eastAsia="宋体" w:cs="宋体"/>
          <w:sz w:val="21"/>
          <w:szCs w:val="21"/>
        </w:rPr>
        <w:t>执行企业标准、团体标准、地方标准的产品，检验项目参照上述内容执行</w:t>
      </w:r>
      <w:r>
        <w:rPr>
          <w:rFonts w:hint="eastAsia"/>
          <w:szCs w:val="21"/>
        </w:rPr>
        <w:t>。</w:t>
      </w:r>
    </w:p>
    <w:p w14:paraId="6C13C732">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14:paraId="464A39D9">
      <w:pPr>
        <w:snapToGrid w:val="0"/>
        <w:spacing w:line="440" w:lineRule="exact"/>
        <w:rPr>
          <w:rFonts w:hint="eastAsia" w:ascii="宋体" w:hAnsi="宋体" w:eastAsia="宋体" w:cs="Times New Roman"/>
          <w:color w:val="000000"/>
          <w:szCs w:val="21"/>
        </w:rPr>
      </w:pPr>
      <w:r>
        <w:rPr>
          <w:rFonts w:hint="eastAsia" w:ascii="宋体" w:hAnsi="宋体" w:eastAsia="宋体" w:cs="Times New Roman"/>
          <w:color w:val="000000"/>
          <w:szCs w:val="21"/>
        </w:rPr>
        <w:t>3.1依据标准</w:t>
      </w:r>
    </w:p>
    <w:p w14:paraId="4C540EE8">
      <w:pPr>
        <w:snapToGrid w:val="0"/>
        <w:spacing w:line="440" w:lineRule="exact"/>
        <w:ind w:firstLine="359" w:firstLineChars="171"/>
        <w:rPr>
          <w:rFonts w:hint="eastAsia" w:ascii="宋体" w:hAnsi="宋体"/>
          <w:color w:val="000000"/>
          <w:szCs w:val="21"/>
        </w:rPr>
      </w:pPr>
      <w:r>
        <w:rPr>
          <w:rFonts w:hint="eastAsia" w:ascii="宋体" w:hAnsi="宋体"/>
          <w:color w:val="000000"/>
          <w:szCs w:val="21"/>
          <w:lang w:val="en-US" w:eastAsia="zh-CN"/>
        </w:rPr>
        <w:t>GB 8181-2005《消防水枪》</w:t>
      </w:r>
    </w:p>
    <w:p w14:paraId="273759FF">
      <w:pPr>
        <w:snapToGrid w:val="0"/>
        <w:spacing w:line="440" w:lineRule="exact"/>
        <w:ind w:firstLine="359" w:firstLineChars="171"/>
        <w:rPr>
          <w:rFonts w:hint="eastAsia" w:ascii="宋体" w:hAnsi="宋体"/>
          <w:color w:val="000000"/>
          <w:szCs w:val="21"/>
        </w:rPr>
      </w:pPr>
      <w:r>
        <w:rPr>
          <w:rFonts w:hint="eastAsia" w:ascii="宋体" w:hAnsi="宋体"/>
          <w:color w:val="000000"/>
          <w:szCs w:val="21"/>
        </w:rPr>
        <w:t>现行有效的企业标准、团体标准、地方标准及产品明示质量要求</w:t>
      </w:r>
    </w:p>
    <w:p w14:paraId="6BBB24C7">
      <w:pPr>
        <w:snapToGrid w:val="0"/>
        <w:spacing w:line="440" w:lineRule="exact"/>
        <w:rPr>
          <w:rFonts w:hint="eastAsia" w:ascii="宋体" w:hAnsi="宋体"/>
          <w:color w:val="000000"/>
          <w:szCs w:val="21"/>
        </w:rPr>
      </w:pPr>
      <w:r>
        <w:rPr>
          <w:rFonts w:hint="eastAsia" w:ascii="宋体" w:hAnsi="宋体"/>
          <w:color w:val="000000"/>
          <w:szCs w:val="21"/>
        </w:rPr>
        <w:t>3.2判定原则</w:t>
      </w:r>
    </w:p>
    <w:p w14:paraId="2BBC585E">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14:paraId="7B7506C0">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14:paraId="2D563101">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14:paraId="2A646169">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14:paraId="26DFA47B">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14:paraId="1B375515">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3C7653-1995-47F6-9337-A5DE67AACB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C9844690-E556-4E6A-B6CD-04487562F6B4}"/>
  </w:font>
  <w:font w:name="仿宋">
    <w:panose1 w:val="02010609060101010101"/>
    <w:charset w:val="86"/>
    <w:family w:val="modern"/>
    <w:pitch w:val="default"/>
    <w:sig w:usb0="800002BF" w:usb1="38CF7CFA" w:usb2="00000016" w:usb3="00000000" w:csb0="00040001" w:csb1="00000000"/>
    <w:embedRegular r:id="rId3" w:fontKey="{8B632977-F69D-4754-B434-9F71B8EB155F}"/>
  </w:font>
  <w:font w:name="方正仿宋简体">
    <w:panose1 w:val="02000000000000000000"/>
    <w:charset w:val="86"/>
    <w:family w:val="auto"/>
    <w:pitch w:val="default"/>
    <w:sig w:usb0="A00002BF" w:usb1="184F6CFA" w:usb2="00000012" w:usb3="00000000" w:csb0="00040001" w:csb1="00000000"/>
    <w:embedRegular r:id="rId4" w:fontKey="{E51AEB77-22DD-4AA0-AA3B-9DF3BBDE706A}"/>
  </w:font>
  <w:font w:name="方正公文小标宋">
    <w:panose1 w:val="02000500000000000000"/>
    <w:charset w:val="86"/>
    <w:family w:val="auto"/>
    <w:pitch w:val="default"/>
    <w:sig w:usb0="A00002BF" w:usb1="38CF7CFA" w:usb2="00000016" w:usb3="00000000" w:csb0="00040001" w:csb1="00000000"/>
    <w:embedRegular r:id="rId5" w:fontKey="{8D19553F-E843-4F23-8B41-4F8493C00B2D}"/>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B00BC">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14:paraId="369D7944">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C2B29">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734CF8C5">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A52D2">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hY2ZjNTcyNDUwMGIyMDVkY2QxZWZjOTY3NDk1MjEifQ=="/>
  </w:docVars>
  <w:rsids>
    <w:rsidRoot w:val="00172A27"/>
    <w:rsid w:val="000058F4"/>
    <w:rsid w:val="000333AE"/>
    <w:rsid w:val="00051A44"/>
    <w:rsid w:val="00081CBD"/>
    <w:rsid w:val="000976DE"/>
    <w:rsid w:val="000B6F1F"/>
    <w:rsid w:val="000D567E"/>
    <w:rsid w:val="00123D1C"/>
    <w:rsid w:val="00132CF9"/>
    <w:rsid w:val="00166132"/>
    <w:rsid w:val="00172A27"/>
    <w:rsid w:val="001809DD"/>
    <w:rsid w:val="001D1B89"/>
    <w:rsid w:val="00214C51"/>
    <w:rsid w:val="00232530"/>
    <w:rsid w:val="00234DDD"/>
    <w:rsid w:val="00253624"/>
    <w:rsid w:val="002769A5"/>
    <w:rsid w:val="002924DC"/>
    <w:rsid w:val="002D7F8A"/>
    <w:rsid w:val="002E0D1D"/>
    <w:rsid w:val="003203A3"/>
    <w:rsid w:val="00365CBE"/>
    <w:rsid w:val="003A7D30"/>
    <w:rsid w:val="003B7830"/>
    <w:rsid w:val="003C388C"/>
    <w:rsid w:val="003D09A1"/>
    <w:rsid w:val="003E61BF"/>
    <w:rsid w:val="004104AC"/>
    <w:rsid w:val="00445E86"/>
    <w:rsid w:val="00447AD2"/>
    <w:rsid w:val="0045434D"/>
    <w:rsid w:val="00474E04"/>
    <w:rsid w:val="00475B7D"/>
    <w:rsid w:val="00497ADE"/>
    <w:rsid w:val="004D0C5A"/>
    <w:rsid w:val="004D184C"/>
    <w:rsid w:val="004E1396"/>
    <w:rsid w:val="004E2A1E"/>
    <w:rsid w:val="004E6C21"/>
    <w:rsid w:val="0051405E"/>
    <w:rsid w:val="00563EBC"/>
    <w:rsid w:val="005A1280"/>
    <w:rsid w:val="006467D3"/>
    <w:rsid w:val="006E1171"/>
    <w:rsid w:val="006F0971"/>
    <w:rsid w:val="0072334C"/>
    <w:rsid w:val="007F6BAF"/>
    <w:rsid w:val="00895BEA"/>
    <w:rsid w:val="008A0B20"/>
    <w:rsid w:val="008A3497"/>
    <w:rsid w:val="008B1C3B"/>
    <w:rsid w:val="008E0A40"/>
    <w:rsid w:val="00917A54"/>
    <w:rsid w:val="0094459B"/>
    <w:rsid w:val="009C14C4"/>
    <w:rsid w:val="009D08AE"/>
    <w:rsid w:val="00A20B6E"/>
    <w:rsid w:val="00A23D98"/>
    <w:rsid w:val="00A43553"/>
    <w:rsid w:val="00AC5391"/>
    <w:rsid w:val="00AD07B7"/>
    <w:rsid w:val="00B426C0"/>
    <w:rsid w:val="00B65F23"/>
    <w:rsid w:val="00B81228"/>
    <w:rsid w:val="00B83D68"/>
    <w:rsid w:val="00BA15FD"/>
    <w:rsid w:val="00BF2B8C"/>
    <w:rsid w:val="00C26074"/>
    <w:rsid w:val="00C83B0A"/>
    <w:rsid w:val="00CE1E0C"/>
    <w:rsid w:val="00CE277E"/>
    <w:rsid w:val="00D154C0"/>
    <w:rsid w:val="00D56867"/>
    <w:rsid w:val="00E02A7F"/>
    <w:rsid w:val="00E07880"/>
    <w:rsid w:val="00E63241"/>
    <w:rsid w:val="00E82621"/>
    <w:rsid w:val="00F77C9A"/>
    <w:rsid w:val="00F91A0A"/>
    <w:rsid w:val="00FB576C"/>
    <w:rsid w:val="00FD2AA6"/>
    <w:rsid w:val="00FE0548"/>
    <w:rsid w:val="00FE7E8A"/>
    <w:rsid w:val="01422176"/>
    <w:rsid w:val="01B110AA"/>
    <w:rsid w:val="023F66B6"/>
    <w:rsid w:val="025263E9"/>
    <w:rsid w:val="038247D1"/>
    <w:rsid w:val="03C926DB"/>
    <w:rsid w:val="04004189"/>
    <w:rsid w:val="061E4834"/>
    <w:rsid w:val="069114AA"/>
    <w:rsid w:val="070677A2"/>
    <w:rsid w:val="0790350F"/>
    <w:rsid w:val="081D1247"/>
    <w:rsid w:val="0A1F6008"/>
    <w:rsid w:val="0C8F1FE8"/>
    <w:rsid w:val="0C9F66CF"/>
    <w:rsid w:val="0D080ACE"/>
    <w:rsid w:val="0E460DCC"/>
    <w:rsid w:val="0F331350"/>
    <w:rsid w:val="101F4A8C"/>
    <w:rsid w:val="10794722"/>
    <w:rsid w:val="118F66DA"/>
    <w:rsid w:val="11904838"/>
    <w:rsid w:val="12554FCF"/>
    <w:rsid w:val="140908D1"/>
    <w:rsid w:val="15D51B6F"/>
    <w:rsid w:val="168E3310"/>
    <w:rsid w:val="17EF7B96"/>
    <w:rsid w:val="1B9E3FF5"/>
    <w:rsid w:val="1C942B5C"/>
    <w:rsid w:val="1D8611E5"/>
    <w:rsid w:val="1DE026F5"/>
    <w:rsid w:val="1E4A2212"/>
    <w:rsid w:val="21A165ED"/>
    <w:rsid w:val="23615817"/>
    <w:rsid w:val="26407FA6"/>
    <w:rsid w:val="270C4509"/>
    <w:rsid w:val="276A1E53"/>
    <w:rsid w:val="276B480A"/>
    <w:rsid w:val="27932534"/>
    <w:rsid w:val="2BA94A1C"/>
    <w:rsid w:val="2C5F3889"/>
    <w:rsid w:val="2C956D4E"/>
    <w:rsid w:val="2E8C4181"/>
    <w:rsid w:val="2F1A178D"/>
    <w:rsid w:val="2FBD0A96"/>
    <w:rsid w:val="30AE4883"/>
    <w:rsid w:val="31AF08B2"/>
    <w:rsid w:val="31B55C3F"/>
    <w:rsid w:val="33323549"/>
    <w:rsid w:val="33501C21"/>
    <w:rsid w:val="342015F4"/>
    <w:rsid w:val="369167D9"/>
    <w:rsid w:val="36F27EF0"/>
    <w:rsid w:val="379445DF"/>
    <w:rsid w:val="37A95DA4"/>
    <w:rsid w:val="37B7401D"/>
    <w:rsid w:val="3EC11C25"/>
    <w:rsid w:val="3F0D32E4"/>
    <w:rsid w:val="429B14D0"/>
    <w:rsid w:val="42DA32B5"/>
    <w:rsid w:val="43882D11"/>
    <w:rsid w:val="451C5E07"/>
    <w:rsid w:val="4642364B"/>
    <w:rsid w:val="46BA58D8"/>
    <w:rsid w:val="476D59BD"/>
    <w:rsid w:val="49261002"/>
    <w:rsid w:val="4BA95A36"/>
    <w:rsid w:val="4C84543B"/>
    <w:rsid w:val="4EB10F1F"/>
    <w:rsid w:val="4FC76963"/>
    <w:rsid w:val="4FFD7F4B"/>
    <w:rsid w:val="51402E7D"/>
    <w:rsid w:val="51C4585C"/>
    <w:rsid w:val="543547EF"/>
    <w:rsid w:val="5495528E"/>
    <w:rsid w:val="56186177"/>
    <w:rsid w:val="56D068E3"/>
    <w:rsid w:val="56E12A0D"/>
    <w:rsid w:val="57A9177C"/>
    <w:rsid w:val="58311772"/>
    <w:rsid w:val="58A957AC"/>
    <w:rsid w:val="58B959EF"/>
    <w:rsid w:val="5C2A6C04"/>
    <w:rsid w:val="5E0A2849"/>
    <w:rsid w:val="5E231B5D"/>
    <w:rsid w:val="5F117C07"/>
    <w:rsid w:val="5F9C3975"/>
    <w:rsid w:val="60705218"/>
    <w:rsid w:val="621719D8"/>
    <w:rsid w:val="62AC2121"/>
    <w:rsid w:val="63043D0B"/>
    <w:rsid w:val="655F16CC"/>
    <w:rsid w:val="65841133"/>
    <w:rsid w:val="683B2128"/>
    <w:rsid w:val="692C3FBB"/>
    <w:rsid w:val="6AD466B8"/>
    <w:rsid w:val="6AF9048F"/>
    <w:rsid w:val="6C652949"/>
    <w:rsid w:val="6E8E4DD0"/>
    <w:rsid w:val="6EE439DC"/>
    <w:rsid w:val="74890514"/>
    <w:rsid w:val="74DF1EE2"/>
    <w:rsid w:val="760D0CD1"/>
    <w:rsid w:val="768A2321"/>
    <w:rsid w:val="770E4D00"/>
    <w:rsid w:val="77707769"/>
    <w:rsid w:val="791F1447"/>
    <w:rsid w:val="7993773F"/>
    <w:rsid w:val="7A1E34AC"/>
    <w:rsid w:val="7B1B3E90"/>
    <w:rsid w:val="7C1C7EBF"/>
    <w:rsid w:val="7C7A131B"/>
    <w:rsid w:val="7C8D2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annotation text"/>
    <w:basedOn w:val="1"/>
    <w:link w:val="16"/>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4"/>
    <w:unhideWhenUsed/>
    <w:qFormat/>
    <w:uiPriority w:val="99"/>
    <w:rPr>
      <w:b/>
      <w:bCs/>
    </w:rPr>
  </w:style>
  <w:style w:type="character" w:styleId="11">
    <w:name w:val="page number"/>
    <w:basedOn w:val="10"/>
    <w:qFormat/>
    <w:uiPriority w:val="0"/>
  </w:style>
  <w:style w:type="character" w:styleId="12">
    <w:name w:val="annotation reference"/>
    <w:unhideWhenUsed/>
    <w:qFormat/>
    <w:uiPriority w:val="99"/>
    <w:rPr>
      <w:sz w:val="21"/>
      <w:szCs w:val="21"/>
    </w:rPr>
  </w:style>
  <w:style w:type="character" w:customStyle="1" w:styleId="13">
    <w:name w:val="页脚 字符"/>
    <w:link w:val="6"/>
    <w:qFormat/>
    <w:uiPriority w:val="99"/>
    <w:rPr>
      <w:kern w:val="2"/>
      <w:sz w:val="18"/>
      <w:szCs w:val="18"/>
    </w:rPr>
  </w:style>
  <w:style w:type="character" w:customStyle="1" w:styleId="14">
    <w:name w:val="批注主题 字符"/>
    <w:link w:val="8"/>
    <w:semiHidden/>
    <w:qFormat/>
    <w:uiPriority w:val="99"/>
    <w:rPr>
      <w:b/>
      <w:bCs/>
      <w:kern w:val="2"/>
      <w:sz w:val="21"/>
      <w:szCs w:val="24"/>
    </w:rPr>
  </w:style>
  <w:style w:type="character" w:customStyle="1" w:styleId="15">
    <w:name w:val="批注框文本 字符"/>
    <w:link w:val="5"/>
    <w:semiHidden/>
    <w:qFormat/>
    <w:uiPriority w:val="99"/>
    <w:rPr>
      <w:kern w:val="2"/>
      <w:sz w:val="18"/>
      <w:szCs w:val="18"/>
    </w:rPr>
  </w:style>
  <w:style w:type="character" w:customStyle="1" w:styleId="16">
    <w:name w:val="批注文字 字符"/>
    <w:link w:val="4"/>
    <w:semiHidden/>
    <w:qFormat/>
    <w:uiPriority w:val="99"/>
    <w:rPr>
      <w:kern w:val="2"/>
      <w:sz w:val="21"/>
      <w:szCs w:val="24"/>
    </w:rPr>
  </w:style>
  <w:style w:type="character" w:customStyle="1" w:styleId="17">
    <w:name w:val="页眉 字符"/>
    <w:link w:val="7"/>
    <w:semiHidden/>
    <w:qFormat/>
    <w:uiPriority w:val="99"/>
    <w:rPr>
      <w:kern w:val="2"/>
      <w:sz w:val="18"/>
      <w:szCs w:val="18"/>
    </w:rPr>
  </w:style>
  <w:style w:type="paragraph" w:customStyle="1" w:styleId="1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582</Words>
  <Characters>670</Characters>
  <Lines>59</Lines>
  <Paragraphs>66</Paragraphs>
  <TotalTime>1</TotalTime>
  <ScaleCrop>false</ScaleCrop>
  <LinksUpToDate>false</LinksUpToDate>
  <CharactersWithSpaces>684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2024-06-06T09:19:00Z</dcterms:created>
  <dc:creator>Legend User</dc:creator>
  <cp:lastModifiedBy>王璇</cp:lastModifiedBy>
  <cp:lastPrinted>2024-06-05T08:37:00Z</cp:lastPrinted>
  <dcterms:modified xsi:type="dcterms:W3CDTF">2025-06-18T10:06:32Z</dcterms:modified>
  <dc:title>××产品质量监督抽查实施细则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07D8D927A7834B9BB35AAE963BE6F6EA_13</vt:lpwstr>
  </property>
  <property fmtid="{D5CDD505-2E9C-101B-9397-08002B2CF9AE}" pid="4" name="KSOTemplateDocerSaveRecord">
    <vt:lpwstr>eyJoZGlkIjoiMGQxZDZhZjI1NmQ3Yjg3NDQ2MTQzOWI4ZTkyYmYzMGMiLCJ1c2VySWQiOiI1NzYzNzQ5NjIifQ==</vt:lpwstr>
  </property>
</Properties>
</file>