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9F164">
      <w:pPr>
        <w:snapToGrid w:val="0"/>
        <w:spacing w:line="360" w:lineRule="auto"/>
        <w:jc w:val="center"/>
        <w:rPr>
          <w:rFonts w:hint="eastAsia" w:ascii="方正小标宋简体" w:hAnsi="方正小标宋简体" w:eastAsia="方正小标宋简体" w:cs="方正小标宋简体"/>
          <w:color w:val="000000"/>
          <w:sz w:val="32"/>
          <w:szCs w:val="32"/>
          <w:lang w:val="en-US" w:eastAsia="zh-CN"/>
        </w:rPr>
      </w:pPr>
      <w:bookmarkStart w:id="0" w:name="_GoBack"/>
      <w:r>
        <w:rPr>
          <w:rFonts w:hint="eastAsia" w:ascii="方正小标宋简体" w:hAnsi="方正小标宋简体" w:eastAsia="方正小标宋简体" w:cs="方正小标宋简体"/>
          <w:color w:val="000000"/>
          <w:sz w:val="32"/>
          <w:szCs w:val="32"/>
          <w:lang w:val="en-US" w:eastAsia="zh-CN"/>
        </w:rPr>
        <w:t>2025年大同市绝热用挤塑聚苯乙烯泡沫塑料产品</w:t>
      </w:r>
    </w:p>
    <w:p w14:paraId="5FD6F5C1">
      <w:pPr>
        <w:snapToGrid w:val="0"/>
        <w:spacing w:line="360" w:lineRule="auto"/>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val="en-US" w:eastAsia="zh-CN"/>
        </w:rPr>
        <w:t>质量监督抽查实施细则</w:t>
      </w:r>
    </w:p>
    <w:bookmarkEnd w:id="0"/>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9DBD4F7">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color w:val="000000"/>
          <w:szCs w:val="21"/>
        </w:rPr>
      </w:pPr>
      <w:r>
        <w:rPr>
          <w:rFonts w:hint="eastAsia" w:ascii="Times New Roman" w:hAnsi="Times New Roman" w:eastAsia="宋体" w:cs="Times New Roman"/>
          <w:szCs w:val="21"/>
        </w:rPr>
        <w:t>在企业的成品仓库随机抽取有产品质量检验合格证明或者以其他形式表明合格的产品</w:t>
      </w:r>
      <w:r>
        <w:rPr>
          <w:rFonts w:hint="eastAsia"/>
          <w:szCs w:val="21"/>
        </w:rPr>
        <w:t>。</w:t>
      </w:r>
    </w:p>
    <w:p w14:paraId="31860264">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color w:val="000000"/>
          <w:szCs w:val="21"/>
        </w:rPr>
      </w:pPr>
      <w:r>
        <w:rPr>
          <w:rFonts w:hint="eastAsia" w:ascii="宋体" w:hAnsi="宋体"/>
          <w:color w:val="000000"/>
          <w:szCs w:val="21"/>
        </w:rPr>
        <w:t>随机数一般可使用随机数表等方法产生。</w:t>
      </w:r>
    </w:p>
    <w:p w14:paraId="61E29E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szCs w:val="21"/>
        </w:rPr>
      </w:pPr>
      <w:r>
        <w:rPr>
          <w:rFonts w:hint="eastAsia" w:ascii="宋体" w:hAnsi="宋体"/>
          <w:szCs w:val="21"/>
        </w:rPr>
        <w:t>每批次产品抽取样品</w:t>
      </w:r>
      <w:r>
        <w:rPr>
          <w:rFonts w:hint="eastAsia" w:ascii="宋体" w:hAnsi="宋体" w:eastAsia="宋体" w:cs="宋体"/>
          <w:color w:val="auto"/>
          <w:sz w:val="21"/>
          <w:szCs w:val="21"/>
          <w:highlight w:val="none"/>
          <w:vertAlign w:val="baseline"/>
          <w:lang w:val="en-US" w:eastAsia="zh-CN"/>
        </w:rPr>
        <w:t>不少于 24m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，燃烧级别声称为 B</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vertAlign w:val="baseline"/>
          <w:lang w:val="en-US" w:eastAsia="zh-CN"/>
        </w:rPr>
        <w:t>（E）级时不少于6m</w:t>
      </w:r>
      <w:r>
        <w:rPr>
          <w:rFonts w:hint="eastAsia" w:ascii="宋体" w:hAnsi="宋体" w:eastAsia="宋体" w:cs="宋体"/>
          <w:color w:val="auto"/>
          <w:sz w:val="21"/>
          <w:szCs w:val="21"/>
          <w:highlight w:val="none"/>
          <w:vertAlign w:val="superscript"/>
          <w:lang w:val="en-US" w:eastAsia="zh-CN"/>
        </w:rPr>
        <w:t>2</w:t>
      </w:r>
      <w:r>
        <w:rPr>
          <w:rFonts w:hint="eastAsia" w:ascii="宋体" w:hAnsi="宋体"/>
          <w:szCs w:val="21"/>
        </w:rPr>
        <w:t>，其中检验样品</w:t>
      </w:r>
      <w:r>
        <w:rPr>
          <w:rFonts w:hint="eastAsia" w:ascii="宋体" w:hAnsi="宋体" w:eastAsia="宋体" w:cs="宋体"/>
          <w:color w:val="auto"/>
          <w:sz w:val="21"/>
          <w:szCs w:val="21"/>
          <w:highlight w:val="none"/>
          <w:vertAlign w:val="baseline"/>
          <w:lang w:val="en-US" w:eastAsia="zh-CN"/>
        </w:rPr>
        <w:t>不少于 12m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，燃烧级别声称为 B</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vertAlign w:val="baseline"/>
          <w:lang w:val="en-US" w:eastAsia="zh-CN"/>
        </w:rPr>
        <w:t>（E）级时不少于3m</w:t>
      </w:r>
      <w:r>
        <w:rPr>
          <w:rFonts w:hint="eastAsia" w:ascii="宋体" w:hAnsi="宋体" w:eastAsia="宋体" w:cs="宋体"/>
          <w:color w:val="auto"/>
          <w:sz w:val="21"/>
          <w:szCs w:val="21"/>
          <w:highlight w:val="none"/>
          <w:vertAlign w:val="superscript"/>
          <w:lang w:val="en-US" w:eastAsia="zh-CN"/>
        </w:rPr>
        <w:t>2</w:t>
      </w:r>
      <w:r>
        <w:rPr>
          <w:rFonts w:hint="eastAsia" w:ascii="宋体" w:hAnsi="宋体"/>
          <w:szCs w:val="21"/>
        </w:rPr>
        <w:t>，备用样品</w:t>
      </w:r>
      <w:r>
        <w:rPr>
          <w:rFonts w:hint="eastAsia" w:ascii="宋体" w:hAnsi="宋体" w:eastAsia="宋体" w:cs="宋体"/>
          <w:color w:val="auto"/>
          <w:sz w:val="21"/>
          <w:szCs w:val="21"/>
          <w:highlight w:val="none"/>
          <w:vertAlign w:val="baseline"/>
          <w:lang w:val="en-US" w:eastAsia="zh-CN"/>
        </w:rPr>
        <w:t>不少于 12m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，燃烧级别声称为 B</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vertAlign w:val="baseline"/>
          <w:lang w:val="en-US" w:eastAsia="zh-CN"/>
        </w:rPr>
        <w:t>（E）级时不少于3m</w:t>
      </w:r>
      <w:r>
        <w:rPr>
          <w:rFonts w:hint="eastAsia" w:ascii="宋体" w:hAnsi="宋体" w:eastAsia="宋体" w:cs="宋体"/>
          <w:color w:val="auto"/>
          <w:sz w:val="21"/>
          <w:szCs w:val="21"/>
          <w:highlight w:val="none"/>
          <w:vertAlign w:val="superscript"/>
          <w:lang w:val="en-US" w:eastAsia="zh-CN"/>
        </w:rPr>
        <w:t>2</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color w:val="000000"/>
          <w:szCs w:val="21"/>
        </w:rPr>
      </w:pPr>
      <w:r>
        <w:rPr>
          <w:rFonts w:hint="eastAsia" w:ascii="宋体" w:hAnsi="宋体"/>
          <w:color w:val="000000"/>
          <w:szCs w:val="21"/>
        </w:rPr>
        <w:t xml:space="preserve">表1  </w:t>
      </w:r>
      <w:r>
        <w:rPr>
          <w:rFonts w:hint="eastAsia" w:ascii="宋体" w:hAnsi="宋体"/>
          <w:color w:val="000000"/>
          <w:szCs w:val="21"/>
          <w:lang w:eastAsia="zh-CN"/>
        </w:rPr>
        <w:t>绝热用挤塑聚苯乙烯泡沫塑料(XPS)</w:t>
      </w:r>
      <w:r>
        <w:rPr>
          <w:rFonts w:hint="eastAsia" w:ascii="宋体" w:hAnsi="宋体"/>
          <w:color w:val="000000"/>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381"/>
        <w:gridCol w:w="3867"/>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color w:val="000000"/>
                <w:szCs w:val="21"/>
              </w:rPr>
            </w:pPr>
            <w:r>
              <w:rPr>
                <w:color w:val="000000"/>
                <w:szCs w:val="21"/>
              </w:rPr>
              <w:t>序号</w:t>
            </w:r>
          </w:p>
        </w:tc>
        <w:tc>
          <w:tcPr>
            <w:tcW w:w="2390" w:type="pct"/>
            <w:vAlign w:val="center"/>
          </w:tcPr>
          <w:p w14:paraId="14820409">
            <w:pPr>
              <w:snapToGrid w:val="0"/>
              <w:spacing w:line="440" w:lineRule="exact"/>
              <w:jc w:val="center"/>
              <w:rPr>
                <w:color w:val="000000"/>
                <w:szCs w:val="21"/>
              </w:rPr>
            </w:pPr>
            <w:r>
              <w:rPr>
                <w:color w:val="000000"/>
                <w:szCs w:val="21"/>
              </w:rPr>
              <w:t>检验项目</w:t>
            </w:r>
          </w:p>
        </w:tc>
        <w:tc>
          <w:tcPr>
            <w:tcW w:w="2107"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color w:val="000000"/>
                <w:szCs w:val="21"/>
              </w:rPr>
            </w:pPr>
            <w:r>
              <w:rPr>
                <w:rFonts w:hint="eastAsia"/>
                <w:color w:val="000000"/>
                <w:szCs w:val="21"/>
              </w:rPr>
              <w:t>1</w:t>
            </w:r>
          </w:p>
        </w:tc>
        <w:tc>
          <w:tcPr>
            <w:tcW w:w="2390" w:type="pct"/>
            <w:vAlign w:val="center"/>
          </w:tcPr>
          <w:p w14:paraId="1105058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压缩强度</w:t>
            </w:r>
          </w:p>
        </w:tc>
        <w:tc>
          <w:tcPr>
            <w:tcW w:w="2107" w:type="pct"/>
            <w:vAlign w:val="center"/>
          </w:tcPr>
          <w:p w14:paraId="45D8AD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8813-2008</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7CE539E">
            <w:pPr>
              <w:snapToGrid w:val="0"/>
              <w:spacing w:line="440" w:lineRule="exact"/>
              <w:jc w:val="center"/>
              <w:rPr>
                <w:color w:val="000000"/>
                <w:szCs w:val="21"/>
              </w:rPr>
            </w:pPr>
            <w:r>
              <w:rPr>
                <w:rFonts w:hint="eastAsia"/>
                <w:color w:val="000000"/>
                <w:szCs w:val="21"/>
              </w:rPr>
              <w:t>2</w:t>
            </w:r>
          </w:p>
        </w:tc>
        <w:tc>
          <w:tcPr>
            <w:tcW w:w="2390" w:type="pct"/>
            <w:vAlign w:val="center"/>
          </w:tcPr>
          <w:p w14:paraId="067240A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吸水率</w:t>
            </w:r>
          </w:p>
        </w:tc>
        <w:tc>
          <w:tcPr>
            <w:tcW w:w="2107" w:type="pct"/>
            <w:vAlign w:val="center"/>
          </w:tcPr>
          <w:p w14:paraId="555141B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8810-2005</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color w:val="000000"/>
                <w:szCs w:val="21"/>
              </w:rPr>
            </w:pPr>
            <w:r>
              <w:rPr>
                <w:rFonts w:hint="eastAsia"/>
                <w:color w:val="000000"/>
                <w:szCs w:val="21"/>
              </w:rPr>
              <w:t>3</w:t>
            </w:r>
          </w:p>
        </w:tc>
        <w:tc>
          <w:tcPr>
            <w:tcW w:w="2390" w:type="pct"/>
            <w:vAlign w:val="center"/>
          </w:tcPr>
          <w:p w14:paraId="5A5FDBCD">
            <w:pPr>
              <w:snapToGrid w:val="0"/>
              <w:spacing w:line="440" w:lineRule="exact"/>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外观</w:t>
            </w:r>
          </w:p>
        </w:tc>
        <w:tc>
          <w:tcPr>
            <w:tcW w:w="2107" w:type="pct"/>
            <w:vAlign w:val="center"/>
          </w:tcPr>
          <w:p w14:paraId="069C060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GB/T10801.2-2018</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color w:val="000000"/>
                <w:szCs w:val="21"/>
              </w:rPr>
            </w:pPr>
            <w:r>
              <w:rPr>
                <w:rFonts w:hint="eastAsia"/>
                <w:color w:val="000000"/>
                <w:szCs w:val="21"/>
              </w:rPr>
              <w:t>4</w:t>
            </w:r>
          </w:p>
        </w:tc>
        <w:tc>
          <w:tcPr>
            <w:tcW w:w="2390" w:type="pct"/>
            <w:vAlign w:val="center"/>
          </w:tcPr>
          <w:p w14:paraId="374E285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导热系数</w:t>
            </w:r>
          </w:p>
        </w:tc>
        <w:tc>
          <w:tcPr>
            <w:tcW w:w="2107" w:type="pct"/>
            <w:vAlign w:val="center"/>
          </w:tcPr>
          <w:p w14:paraId="1FBE051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10294-2008</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color w:val="000000"/>
                <w:szCs w:val="21"/>
              </w:rPr>
            </w:pPr>
            <w:r>
              <w:rPr>
                <w:rFonts w:hint="eastAsia"/>
                <w:color w:val="000000"/>
                <w:szCs w:val="21"/>
              </w:rPr>
              <w:t>5</w:t>
            </w:r>
          </w:p>
        </w:tc>
        <w:tc>
          <w:tcPr>
            <w:tcW w:w="2390" w:type="pct"/>
            <w:vAlign w:val="center"/>
          </w:tcPr>
          <w:p w14:paraId="4EB01E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燃烧性能</w:t>
            </w:r>
          </w:p>
        </w:tc>
        <w:tc>
          <w:tcPr>
            <w:tcW w:w="2107" w:type="pct"/>
            <w:vAlign w:val="center"/>
          </w:tcPr>
          <w:p w14:paraId="44ED5FAD">
            <w:pPr>
              <w:snapToGrid w:val="0"/>
              <w:spacing w:line="240" w:lineRule="auto"/>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 8624-2012                     GB/T 8626-2007</w:t>
            </w:r>
          </w:p>
          <w:p w14:paraId="0B61D3EA">
            <w:pPr>
              <w:snapToGrid w:val="0"/>
              <w:spacing w:line="240" w:lineRule="auto"/>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20284-2006                                    GB/T 2406.2-2009</w:t>
            </w:r>
          </w:p>
        </w:tc>
      </w:tr>
      <w:tr w14:paraId="5EE4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73C72416">
            <w:pPr>
              <w:spacing w:line="440" w:lineRule="exact"/>
              <w:jc w:val="both"/>
              <w:rPr>
                <w:rFonts w:hint="eastAsia" w:ascii="仿宋" w:hAnsi="仿宋" w:eastAsia="仿宋" w:cs="仿宋"/>
                <w:color w:val="000000"/>
                <w:kern w:val="0"/>
                <w:sz w:val="24"/>
                <w:highlight w:val="none"/>
                <w:lang w:bidi="ar"/>
              </w:rPr>
            </w:pPr>
            <w:r>
              <w:rPr>
                <w:color w:val="auto"/>
                <w:spacing w:val="-4"/>
                <w:highlight w:val="none"/>
              </w:rPr>
              <w:t>需注明信息</w:t>
            </w:r>
            <w:r>
              <w:rPr>
                <w:rFonts w:hint="eastAsia"/>
                <w:color w:val="auto"/>
                <w:spacing w:val="-4"/>
                <w:highlight w:val="none"/>
                <w:lang w:eastAsia="zh-CN"/>
              </w:rPr>
              <w:t>：</w:t>
            </w:r>
            <w:r>
              <w:rPr>
                <w:rFonts w:hint="eastAsia" w:ascii="宋体" w:hAnsi="宋体" w:eastAsia="宋体" w:cs="宋体"/>
                <w:color w:val="auto"/>
                <w:highlight w:val="none"/>
                <w:lang w:eastAsia="zh-CN"/>
              </w:rPr>
              <w:t>压缩强度等级、燃烧性能等级和绝热性能等级</w:t>
            </w:r>
          </w:p>
        </w:tc>
      </w:tr>
    </w:tbl>
    <w:p w14:paraId="17938201">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color w:val="000000"/>
          <w:szCs w:val="21"/>
        </w:rPr>
        <w:t>3.1</w:t>
      </w:r>
      <w:r>
        <w:rPr>
          <w:rFonts w:hint="eastAsia" w:ascii="宋体" w:hAnsi="宋体" w:eastAsia="宋体" w:cs="Times New Roman"/>
          <w:color w:val="000000"/>
          <w:szCs w:val="21"/>
        </w:rPr>
        <w:t>依据标准</w:t>
      </w:r>
    </w:p>
    <w:p w14:paraId="653F24E5">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GB/T</w:t>
      </w:r>
      <w:r>
        <w:rPr>
          <w:rFonts w:hint="eastAsia" w:ascii="宋体" w:hAnsi="宋体" w:cs="Times New Roman"/>
          <w:color w:val="000000"/>
          <w:szCs w:val="21"/>
          <w:lang w:val="en-US" w:eastAsia="zh-CN"/>
        </w:rPr>
        <w:t xml:space="preserve"> </w:t>
      </w:r>
      <w:r>
        <w:rPr>
          <w:rFonts w:hint="eastAsia" w:ascii="宋体" w:hAnsi="宋体" w:eastAsia="宋体" w:cs="Times New Roman"/>
          <w:color w:val="000000"/>
          <w:szCs w:val="21"/>
        </w:rPr>
        <w:t>10801.2-2018《绝热用挤塑聚苯乙烯泡沫塑料(XPS)》</w:t>
      </w:r>
    </w:p>
    <w:p w14:paraId="3E3783B2">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GB 8624-2012</w:t>
      </w:r>
      <w:r>
        <w:rPr>
          <w:rFonts w:hint="eastAsia" w:ascii="宋体" w:hAnsi="宋体" w:cs="Times New Roman"/>
          <w:color w:val="000000"/>
          <w:szCs w:val="21"/>
          <w:lang w:val="en-US" w:eastAsia="zh-CN"/>
        </w:rPr>
        <w:t>《</w:t>
      </w:r>
      <w:r>
        <w:rPr>
          <w:rFonts w:hint="eastAsia" w:ascii="宋体" w:hAnsi="宋体" w:eastAsia="宋体" w:cs="Times New Roman"/>
          <w:color w:val="000000"/>
          <w:szCs w:val="21"/>
        </w:rPr>
        <w:t>建筑材料及制品燃烧性能分级</w:t>
      </w:r>
      <w:r>
        <w:rPr>
          <w:rFonts w:hint="eastAsia" w:ascii="宋体" w:hAnsi="宋体" w:cs="Times New Roman"/>
          <w:color w:val="000000"/>
          <w:szCs w:val="21"/>
          <w:lang w:val="en-US" w:eastAsia="zh-CN"/>
        </w:rPr>
        <w:t>》</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17AB954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101F4A8C"/>
    <w:rsid w:val="10794722"/>
    <w:rsid w:val="118F66DA"/>
    <w:rsid w:val="142F5388"/>
    <w:rsid w:val="16AE1126"/>
    <w:rsid w:val="17EF7B96"/>
    <w:rsid w:val="1C5F3FC1"/>
    <w:rsid w:val="1C942B5C"/>
    <w:rsid w:val="23615817"/>
    <w:rsid w:val="33417A27"/>
    <w:rsid w:val="379445DF"/>
    <w:rsid w:val="3F0D32E4"/>
    <w:rsid w:val="408A343A"/>
    <w:rsid w:val="476D59BD"/>
    <w:rsid w:val="4BA95A36"/>
    <w:rsid w:val="4E2E70D5"/>
    <w:rsid w:val="4EB10F1F"/>
    <w:rsid w:val="4FC76963"/>
    <w:rsid w:val="55EC2BF8"/>
    <w:rsid w:val="560D06CA"/>
    <w:rsid w:val="60705218"/>
    <w:rsid w:val="683B2128"/>
    <w:rsid w:val="6AF9048F"/>
    <w:rsid w:val="731D6723"/>
    <w:rsid w:val="747157B4"/>
    <w:rsid w:val="74DF1EE2"/>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686</Words>
  <Characters>836</Characters>
  <Lines>59</Lines>
  <Paragraphs>66</Paragraphs>
  <TotalTime>0</TotalTime>
  <ScaleCrop>false</ScaleCrop>
  <LinksUpToDate>false</LinksUpToDate>
  <CharactersWithSpaces>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2025-06-20T02:59:49Z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14A3DCDF99D342B6A3EC88877A4F4749_13</vt:lpwstr>
  </property>
  <property fmtid="{D5CDD505-2E9C-101B-9397-08002B2CF9AE}" pid="4" name="KSOTemplateDocerSaveRecord">
    <vt:lpwstr>eyJoZGlkIjoiMmVjMmM0MGQ5MTYwYTdmMzlhNTI4MTY2NWNhNzg3MTIiLCJ1c2VySWQiOiIyNTU3MjczMDYifQ==</vt:lpwstr>
  </property>
</Properties>
</file>