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4"/>
        <w:tblW w:w="9299" w:type="dxa"/>
        <w:jc w:val="center"/>
        <w:tblLayout w:type="fixed"/>
        <w:tblCellMar>
          <w:top w:w="0" w:type="dxa"/>
          <w:left w:w="108" w:type="dxa"/>
          <w:bottom w:w="0" w:type="dxa"/>
          <w:right w:w="108" w:type="dxa"/>
        </w:tblCellMar>
      </w:tblPr>
      <w:tblGrid>
        <w:gridCol w:w="1091"/>
        <w:gridCol w:w="1269"/>
        <w:gridCol w:w="626"/>
        <w:gridCol w:w="805"/>
        <w:gridCol w:w="540"/>
        <w:gridCol w:w="551"/>
        <w:gridCol w:w="889"/>
        <w:gridCol w:w="540"/>
        <w:gridCol w:w="361"/>
        <w:gridCol w:w="757"/>
        <w:gridCol w:w="383"/>
        <w:gridCol w:w="1487"/>
      </w:tblGrid>
      <w:tr w14:paraId="21F91D6F">
        <w:tblPrEx>
          <w:tblCellMar>
            <w:top w:w="0" w:type="dxa"/>
            <w:left w:w="108" w:type="dxa"/>
            <w:bottom w:w="0" w:type="dxa"/>
            <w:right w:w="108" w:type="dxa"/>
          </w:tblCellMar>
        </w:tblPrEx>
        <w:trPr>
          <w:trHeight w:val="460" w:hRule="atLeast"/>
          <w:jc w:val="center"/>
        </w:trPr>
        <w:tc>
          <w:tcPr>
            <w:tcW w:w="9299" w:type="dxa"/>
            <w:gridSpan w:val="12"/>
            <w:tcBorders>
              <w:top w:val="nil"/>
              <w:left w:val="nil"/>
              <w:bottom w:val="nil"/>
              <w:right w:val="nil"/>
            </w:tcBorders>
            <w:vAlign w:val="center"/>
          </w:tcPr>
          <w:p w14:paraId="0519D5B3">
            <w:pPr>
              <w:jc w:val="center"/>
              <w:rPr>
                <w:rFonts w:hint="eastAsia" w:ascii="仿宋" w:hAnsi="仿宋" w:eastAsia="仿宋" w:cs="仿宋"/>
                <w:sz w:val="32"/>
                <w:szCs w:val="32"/>
              </w:rPr>
            </w:pPr>
            <w:bookmarkStart w:id="1" w:name="_GoBack"/>
            <w:bookmarkStart w:id="0" w:name="RANGE!A1:I42"/>
            <w:bookmarkEnd w:id="0"/>
            <w:r>
              <w:rPr>
                <w:rFonts w:hint="eastAsia" w:ascii="仿宋" w:hAnsi="仿宋" w:eastAsia="仿宋" w:cs="仿宋"/>
                <w:sz w:val="32"/>
                <w:szCs w:val="32"/>
              </w:rPr>
              <w:t>项目支出绩效目标申报表</w:t>
            </w:r>
            <w:bookmarkEnd w:id="1"/>
          </w:p>
        </w:tc>
      </w:tr>
      <w:tr w14:paraId="7E3660DA">
        <w:tblPrEx>
          <w:tblCellMar>
            <w:top w:w="0" w:type="dxa"/>
            <w:left w:w="108" w:type="dxa"/>
            <w:bottom w:w="0" w:type="dxa"/>
            <w:right w:w="108" w:type="dxa"/>
          </w:tblCellMar>
        </w:tblPrEx>
        <w:trPr>
          <w:trHeight w:val="300" w:hRule="atLeast"/>
          <w:jc w:val="center"/>
        </w:trPr>
        <w:tc>
          <w:tcPr>
            <w:tcW w:w="9299" w:type="dxa"/>
            <w:gridSpan w:val="12"/>
            <w:tcBorders>
              <w:top w:val="nil"/>
              <w:left w:val="nil"/>
              <w:bottom w:val="nil"/>
              <w:right w:val="nil"/>
            </w:tcBorders>
            <w:vAlign w:val="center"/>
          </w:tcPr>
          <w:p w14:paraId="1945E191">
            <w:pPr>
              <w:jc w:val="center"/>
              <w:rPr>
                <w:rFonts w:hint="eastAsia" w:ascii="仿宋" w:hAnsi="仿宋" w:eastAsia="仿宋" w:cs="仿宋"/>
                <w:sz w:val="21"/>
                <w:szCs w:val="21"/>
              </w:rPr>
            </w:pPr>
            <w:r>
              <w:rPr>
                <w:rFonts w:hint="eastAsia" w:ascii="仿宋" w:hAnsi="仿宋" w:eastAsia="仿宋" w:cs="仿宋"/>
                <w:sz w:val="21"/>
                <w:szCs w:val="21"/>
              </w:rPr>
              <w:t>（2019年度）</w:t>
            </w:r>
          </w:p>
        </w:tc>
      </w:tr>
      <w:tr w14:paraId="170BD75D">
        <w:tblPrEx>
          <w:tblCellMar>
            <w:top w:w="0" w:type="dxa"/>
            <w:left w:w="108" w:type="dxa"/>
            <w:bottom w:w="0" w:type="dxa"/>
            <w:right w:w="108" w:type="dxa"/>
          </w:tblCellMar>
        </w:tblPrEx>
        <w:trPr>
          <w:trHeight w:val="300" w:hRule="atLeast"/>
          <w:jc w:val="center"/>
        </w:trPr>
        <w:tc>
          <w:tcPr>
            <w:tcW w:w="5771" w:type="dxa"/>
            <w:gridSpan w:val="7"/>
            <w:tcBorders>
              <w:top w:val="nil"/>
              <w:left w:val="nil"/>
              <w:bottom w:val="nil"/>
              <w:right w:val="nil"/>
            </w:tcBorders>
            <w:vAlign w:val="center"/>
          </w:tcPr>
          <w:p w14:paraId="6DF49C7B">
            <w:pPr>
              <w:rPr>
                <w:rFonts w:hint="eastAsia" w:ascii="仿宋" w:hAnsi="仿宋" w:eastAsia="仿宋" w:cs="仿宋"/>
                <w:sz w:val="21"/>
                <w:szCs w:val="21"/>
              </w:rPr>
            </w:pPr>
            <w:r>
              <w:rPr>
                <w:rFonts w:hint="eastAsia" w:ascii="仿宋" w:hAnsi="仿宋" w:eastAsia="仿宋" w:cs="仿宋"/>
                <w:sz w:val="21"/>
                <w:szCs w:val="21"/>
              </w:rPr>
              <w:t>申请单位（盖章）大同市体育局</w:t>
            </w:r>
          </w:p>
        </w:tc>
        <w:tc>
          <w:tcPr>
            <w:tcW w:w="3528" w:type="dxa"/>
            <w:gridSpan w:val="5"/>
            <w:tcBorders>
              <w:top w:val="nil"/>
              <w:left w:val="nil"/>
              <w:bottom w:val="single" w:color="auto" w:sz="4" w:space="0"/>
              <w:right w:val="nil"/>
            </w:tcBorders>
            <w:vAlign w:val="center"/>
          </w:tcPr>
          <w:p w14:paraId="5F2F5E74">
            <w:pPr>
              <w:jc w:val="right"/>
              <w:rPr>
                <w:rFonts w:hint="eastAsia" w:ascii="仿宋" w:hAnsi="仿宋" w:eastAsia="仿宋" w:cs="仿宋"/>
                <w:sz w:val="21"/>
                <w:szCs w:val="21"/>
              </w:rPr>
            </w:pPr>
            <w:r>
              <w:rPr>
                <w:rFonts w:hint="eastAsia" w:ascii="仿宋" w:hAnsi="仿宋" w:eastAsia="仿宋" w:cs="仿宋"/>
                <w:sz w:val="21"/>
                <w:szCs w:val="21"/>
              </w:rPr>
              <w:t>申请日期：2019年2月18日</w:t>
            </w:r>
          </w:p>
        </w:tc>
      </w:tr>
      <w:tr w14:paraId="479E5A58">
        <w:tblPrEx>
          <w:tblCellMar>
            <w:top w:w="0" w:type="dxa"/>
            <w:left w:w="108" w:type="dxa"/>
            <w:bottom w:w="0" w:type="dxa"/>
            <w:right w:w="108" w:type="dxa"/>
          </w:tblCellMar>
        </w:tblPrEx>
        <w:trPr>
          <w:trHeight w:val="375"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4B25B270">
            <w:pPr>
              <w:rPr>
                <w:rFonts w:hint="eastAsia" w:ascii="仿宋" w:hAnsi="仿宋" w:eastAsia="仿宋" w:cs="仿宋"/>
                <w:sz w:val="21"/>
                <w:szCs w:val="21"/>
              </w:rPr>
            </w:pPr>
            <w:r>
              <w:rPr>
                <w:rFonts w:hint="eastAsia" w:ascii="仿宋" w:hAnsi="仿宋" w:eastAsia="仿宋" w:cs="仿宋"/>
                <w:sz w:val="21"/>
                <w:szCs w:val="21"/>
              </w:rPr>
              <w:t>项目名称</w:t>
            </w:r>
          </w:p>
        </w:tc>
        <w:tc>
          <w:tcPr>
            <w:tcW w:w="3240" w:type="dxa"/>
            <w:gridSpan w:val="4"/>
            <w:tcBorders>
              <w:top w:val="single" w:color="auto" w:sz="4" w:space="0"/>
              <w:left w:val="nil"/>
              <w:bottom w:val="single" w:color="auto" w:sz="4" w:space="0"/>
              <w:right w:val="single" w:color="auto" w:sz="4" w:space="0"/>
            </w:tcBorders>
            <w:vAlign w:val="center"/>
          </w:tcPr>
          <w:p w14:paraId="74AFA7F0">
            <w:pPr>
              <w:ind w:firstLine="315" w:firstLineChars="150"/>
              <w:rPr>
                <w:rFonts w:hint="eastAsia" w:ascii="仿宋" w:hAnsi="仿宋" w:eastAsia="仿宋" w:cs="仿宋"/>
                <w:sz w:val="21"/>
                <w:szCs w:val="21"/>
              </w:rPr>
            </w:pPr>
            <w:r>
              <w:rPr>
                <w:rFonts w:hint="eastAsia" w:ascii="仿宋" w:hAnsi="仿宋" w:eastAsia="仿宋" w:cs="仿宋"/>
                <w:sz w:val="21"/>
                <w:szCs w:val="21"/>
              </w:rPr>
              <w:t>大同市体育中心运行经费</w:t>
            </w:r>
          </w:p>
        </w:tc>
        <w:tc>
          <w:tcPr>
            <w:tcW w:w="1440" w:type="dxa"/>
            <w:gridSpan w:val="2"/>
            <w:tcBorders>
              <w:top w:val="single" w:color="auto" w:sz="4" w:space="0"/>
              <w:left w:val="nil"/>
              <w:bottom w:val="single" w:color="auto" w:sz="4" w:space="0"/>
              <w:right w:val="single" w:color="auto" w:sz="4" w:space="0"/>
            </w:tcBorders>
            <w:vAlign w:val="center"/>
          </w:tcPr>
          <w:p w14:paraId="562F99B7">
            <w:pPr>
              <w:jc w:val="center"/>
              <w:rPr>
                <w:rFonts w:hint="eastAsia" w:ascii="仿宋" w:hAnsi="仿宋" w:eastAsia="仿宋" w:cs="仿宋"/>
                <w:sz w:val="21"/>
                <w:szCs w:val="21"/>
              </w:rPr>
            </w:pPr>
            <w:r>
              <w:rPr>
                <w:rFonts w:hint="eastAsia" w:ascii="仿宋" w:hAnsi="仿宋" w:eastAsia="仿宋" w:cs="仿宋"/>
                <w:sz w:val="21"/>
                <w:szCs w:val="21"/>
              </w:rPr>
              <w:t>主管部门</w:t>
            </w:r>
          </w:p>
        </w:tc>
        <w:tc>
          <w:tcPr>
            <w:tcW w:w="3528" w:type="dxa"/>
            <w:gridSpan w:val="5"/>
            <w:tcBorders>
              <w:top w:val="single" w:color="auto" w:sz="4" w:space="0"/>
              <w:left w:val="nil"/>
              <w:bottom w:val="single" w:color="auto" w:sz="4" w:space="0"/>
              <w:right w:val="single" w:color="auto" w:sz="4" w:space="0"/>
            </w:tcBorders>
            <w:vAlign w:val="center"/>
          </w:tcPr>
          <w:p w14:paraId="61139695">
            <w:pPr>
              <w:jc w:val="center"/>
              <w:rPr>
                <w:rFonts w:hint="eastAsia" w:ascii="仿宋" w:hAnsi="仿宋" w:eastAsia="仿宋" w:cs="仿宋"/>
                <w:sz w:val="21"/>
                <w:szCs w:val="21"/>
              </w:rPr>
            </w:pPr>
            <w:r>
              <w:rPr>
                <w:rFonts w:hint="eastAsia" w:ascii="仿宋" w:hAnsi="仿宋" w:eastAsia="仿宋" w:cs="仿宋"/>
                <w:sz w:val="21"/>
                <w:szCs w:val="21"/>
              </w:rPr>
              <w:t>大同市体育局</w:t>
            </w:r>
          </w:p>
        </w:tc>
      </w:tr>
      <w:tr w14:paraId="3BED2AA7">
        <w:tblPrEx>
          <w:tblCellMar>
            <w:top w:w="0" w:type="dxa"/>
            <w:left w:w="108" w:type="dxa"/>
            <w:bottom w:w="0" w:type="dxa"/>
            <w:right w:w="108" w:type="dxa"/>
          </w:tblCellMar>
        </w:tblPrEx>
        <w:trPr>
          <w:trHeight w:val="375" w:hRule="atLeast"/>
          <w:jc w:val="center"/>
        </w:trPr>
        <w:tc>
          <w:tcPr>
            <w:tcW w:w="1091" w:type="dxa"/>
            <w:tcBorders>
              <w:top w:val="nil"/>
              <w:left w:val="single" w:color="auto" w:sz="4" w:space="0"/>
              <w:bottom w:val="single" w:color="auto" w:sz="4" w:space="0"/>
              <w:right w:val="single" w:color="auto" w:sz="4" w:space="0"/>
            </w:tcBorders>
            <w:vAlign w:val="center"/>
          </w:tcPr>
          <w:p w14:paraId="3C9CA84E">
            <w:pPr>
              <w:rPr>
                <w:rFonts w:hint="eastAsia" w:ascii="仿宋" w:hAnsi="仿宋" w:eastAsia="仿宋" w:cs="仿宋"/>
                <w:sz w:val="21"/>
                <w:szCs w:val="21"/>
              </w:rPr>
            </w:pPr>
            <w:r>
              <w:rPr>
                <w:rFonts w:hint="eastAsia" w:ascii="仿宋" w:hAnsi="仿宋" w:eastAsia="仿宋" w:cs="仿宋"/>
                <w:sz w:val="21"/>
                <w:szCs w:val="21"/>
              </w:rPr>
              <w:t>实施单位</w:t>
            </w:r>
          </w:p>
        </w:tc>
        <w:tc>
          <w:tcPr>
            <w:tcW w:w="3240" w:type="dxa"/>
            <w:gridSpan w:val="4"/>
            <w:tcBorders>
              <w:top w:val="single" w:color="auto" w:sz="4" w:space="0"/>
              <w:left w:val="nil"/>
              <w:bottom w:val="single" w:color="auto" w:sz="4" w:space="0"/>
              <w:right w:val="single" w:color="auto" w:sz="4" w:space="0"/>
            </w:tcBorders>
            <w:vAlign w:val="center"/>
          </w:tcPr>
          <w:p w14:paraId="4271E672">
            <w:pPr>
              <w:ind w:firstLine="840" w:firstLineChars="400"/>
              <w:rPr>
                <w:rFonts w:hint="eastAsia" w:ascii="仿宋" w:hAnsi="仿宋" w:eastAsia="仿宋" w:cs="仿宋"/>
                <w:sz w:val="21"/>
                <w:szCs w:val="21"/>
              </w:rPr>
            </w:pPr>
            <w:r>
              <w:rPr>
                <w:rFonts w:hint="eastAsia" w:ascii="仿宋" w:hAnsi="仿宋" w:eastAsia="仿宋" w:cs="仿宋"/>
                <w:sz w:val="21"/>
                <w:szCs w:val="21"/>
              </w:rPr>
              <w:t>大同市体育局</w:t>
            </w:r>
          </w:p>
        </w:tc>
        <w:tc>
          <w:tcPr>
            <w:tcW w:w="1440" w:type="dxa"/>
            <w:gridSpan w:val="2"/>
            <w:tcBorders>
              <w:top w:val="nil"/>
              <w:left w:val="nil"/>
              <w:bottom w:val="single" w:color="auto" w:sz="4" w:space="0"/>
              <w:right w:val="single" w:color="auto" w:sz="4" w:space="0"/>
            </w:tcBorders>
            <w:vAlign w:val="center"/>
          </w:tcPr>
          <w:p w14:paraId="762A6669">
            <w:pPr>
              <w:jc w:val="center"/>
              <w:rPr>
                <w:rFonts w:hint="eastAsia" w:ascii="仿宋" w:hAnsi="仿宋" w:eastAsia="仿宋" w:cs="仿宋"/>
                <w:sz w:val="21"/>
                <w:szCs w:val="21"/>
              </w:rPr>
            </w:pPr>
            <w:r>
              <w:rPr>
                <w:rFonts w:hint="eastAsia" w:ascii="仿宋" w:hAnsi="仿宋" w:eastAsia="仿宋" w:cs="仿宋"/>
                <w:sz w:val="21"/>
                <w:szCs w:val="21"/>
              </w:rPr>
              <w:t>项目负责人</w:t>
            </w:r>
          </w:p>
        </w:tc>
        <w:tc>
          <w:tcPr>
            <w:tcW w:w="901" w:type="dxa"/>
            <w:gridSpan w:val="2"/>
            <w:tcBorders>
              <w:top w:val="nil"/>
              <w:left w:val="nil"/>
              <w:bottom w:val="single" w:color="auto" w:sz="4" w:space="0"/>
              <w:right w:val="single" w:color="auto" w:sz="4" w:space="0"/>
            </w:tcBorders>
            <w:vAlign w:val="center"/>
          </w:tcPr>
          <w:p w14:paraId="501EB8AB">
            <w:pPr>
              <w:jc w:val="center"/>
              <w:rPr>
                <w:rFonts w:hint="eastAsia" w:ascii="仿宋" w:hAnsi="仿宋" w:eastAsia="仿宋" w:cs="仿宋"/>
                <w:sz w:val="21"/>
                <w:szCs w:val="21"/>
              </w:rPr>
            </w:pPr>
            <w:r>
              <w:rPr>
                <w:rFonts w:hint="eastAsia" w:ascii="仿宋" w:hAnsi="仿宋" w:eastAsia="仿宋" w:cs="仿宋"/>
                <w:sz w:val="21"/>
                <w:szCs w:val="21"/>
              </w:rPr>
              <w:t>高东森</w:t>
            </w:r>
          </w:p>
        </w:tc>
        <w:tc>
          <w:tcPr>
            <w:tcW w:w="1140" w:type="dxa"/>
            <w:gridSpan w:val="2"/>
            <w:tcBorders>
              <w:top w:val="nil"/>
              <w:left w:val="nil"/>
              <w:bottom w:val="single" w:color="auto" w:sz="4" w:space="0"/>
              <w:right w:val="single" w:color="auto" w:sz="4" w:space="0"/>
            </w:tcBorders>
            <w:vAlign w:val="center"/>
          </w:tcPr>
          <w:p w14:paraId="6B7FD582">
            <w:pPr>
              <w:jc w:val="center"/>
              <w:rPr>
                <w:rFonts w:hint="eastAsia" w:ascii="仿宋" w:hAnsi="仿宋" w:eastAsia="仿宋" w:cs="仿宋"/>
                <w:sz w:val="21"/>
                <w:szCs w:val="21"/>
              </w:rPr>
            </w:pPr>
            <w:r>
              <w:rPr>
                <w:rFonts w:hint="eastAsia" w:ascii="仿宋" w:hAnsi="仿宋" w:eastAsia="仿宋" w:cs="仿宋"/>
                <w:sz w:val="21"/>
                <w:szCs w:val="21"/>
              </w:rPr>
              <w:t>联系电话</w:t>
            </w:r>
          </w:p>
        </w:tc>
        <w:tc>
          <w:tcPr>
            <w:tcW w:w="1487" w:type="dxa"/>
            <w:tcBorders>
              <w:top w:val="nil"/>
              <w:left w:val="nil"/>
              <w:bottom w:val="single" w:color="auto" w:sz="4" w:space="0"/>
              <w:right w:val="single" w:color="auto" w:sz="4" w:space="0"/>
            </w:tcBorders>
            <w:vAlign w:val="center"/>
          </w:tcPr>
          <w:p w14:paraId="7E006118">
            <w:pPr>
              <w:rPr>
                <w:rFonts w:hint="eastAsia" w:ascii="仿宋" w:hAnsi="仿宋" w:eastAsia="仿宋" w:cs="仿宋"/>
                <w:sz w:val="21"/>
                <w:szCs w:val="21"/>
              </w:rPr>
            </w:pPr>
            <w:r>
              <w:rPr>
                <w:rFonts w:hint="eastAsia" w:ascii="仿宋" w:hAnsi="仿宋" w:eastAsia="仿宋" w:cs="仿宋"/>
                <w:sz w:val="21"/>
                <w:szCs w:val="21"/>
              </w:rPr>
              <w:t>13903523505</w:t>
            </w:r>
          </w:p>
        </w:tc>
      </w:tr>
      <w:tr w14:paraId="25D696C5">
        <w:tblPrEx>
          <w:tblCellMar>
            <w:top w:w="0" w:type="dxa"/>
            <w:left w:w="108" w:type="dxa"/>
            <w:bottom w:w="0" w:type="dxa"/>
            <w:right w:w="108" w:type="dxa"/>
          </w:tblCellMar>
        </w:tblPrEx>
        <w:trPr>
          <w:trHeight w:val="247" w:hRule="atLeast"/>
          <w:jc w:val="center"/>
        </w:trPr>
        <w:tc>
          <w:tcPr>
            <w:tcW w:w="1091" w:type="dxa"/>
            <w:tcBorders>
              <w:top w:val="nil"/>
              <w:left w:val="single" w:color="auto" w:sz="4" w:space="0"/>
              <w:bottom w:val="single" w:color="auto" w:sz="4" w:space="0"/>
              <w:right w:val="single" w:color="auto" w:sz="4" w:space="0"/>
            </w:tcBorders>
            <w:vAlign w:val="center"/>
          </w:tcPr>
          <w:p w14:paraId="479F6EFC">
            <w:pPr>
              <w:jc w:val="center"/>
              <w:rPr>
                <w:rFonts w:hint="eastAsia" w:ascii="仿宋" w:hAnsi="仿宋" w:eastAsia="仿宋" w:cs="仿宋"/>
                <w:sz w:val="21"/>
                <w:szCs w:val="21"/>
              </w:rPr>
            </w:pPr>
            <w:r>
              <w:rPr>
                <w:rFonts w:hint="eastAsia" w:ascii="仿宋" w:hAnsi="仿宋" w:eastAsia="仿宋" w:cs="仿宋"/>
                <w:sz w:val="21"/>
                <w:szCs w:val="21"/>
              </w:rPr>
              <w:t>项目类别</w:t>
            </w:r>
          </w:p>
        </w:tc>
        <w:tc>
          <w:tcPr>
            <w:tcW w:w="2700" w:type="dxa"/>
            <w:gridSpan w:val="3"/>
            <w:tcBorders>
              <w:top w:val="nil"/>
              <w:left w:val="single" w:color="auto" w:sz="4" w:space="0"/>
              <w:bottom w:val="single" w:color="auto" w:sz="4" w:space="0"/>
              <w:right w:val="single" w:color="auto" w:sz="4" w:space="0"/>
            </w:tcBorders>
            <w:vAlign w:val="center"/>
          </w:tcPr>
          <w:p w14:paraId="61CC951D">
            <w:pPr>
              <w:jc w:val="center"/>
              <w:rPr>
                <w:rFonts w:hint="eastAsia" w:ascii="仿宋" w:hAnsi="仿宋" w:eastAsia="仿宋" w:cs="仿宋"/>
                <w:sz w:val="21"/>
                <w:szCs w:val="21"/>
              </w:rPr>
            </w:pPr>
            <w:r>
              <w:rPr>
                <w:rFonts w:hint="eastAsia" w:ascii="仿宋" w:hAnsi="仿宋" w:eastAsia="仿宋" w:cs="仿宋"/>
                <w:sz w:val="21"/>
                <w:szCs w:val="21"/>
              </w:rPr>
              <w:t>□ A类项目</w:t>
            </w:r>
          </w:p>
        </w:tc>
        <w:tc>
          <w:tcPr>
            <w:tcW w:w="2520" w:type="dxa"/>
            <w:gridSpan w:val="4"/>
            <w:tcBorders>
              <w:top w:val="single" w:color="auto" w:sz="4" w:space="0"/>
              <w:left w:val="nil"/>
              <w:right w:val="single" w:color="auto" w:sz="4" w:space="0"/>
            </w:tcBorders>
            <w:vAlign w:val="center"/>
          </w:tcPr>
          <w:p w14:paraId="59C0A09D">
            <w:pPr>
              <w:jc w:val="center"/>
              <w:rPr>
                <w:rFonts w:hint="eastAsia" w:ascii="仿宋" w:hAnsi="仿宋" w:eastAsia="仿宋" w:cs="仿宋"/>
                <w:sz w:val="21"/>
                <w:szCs w:val="21"/>
              </w:rPr>
            </w:pPr>
            <w:r>
              <w:rPr>
                <w:rFonts w:hint="eastAsia" w:ascii="仿宋" w:hAnsi="仿宋" w:eastAsia="仿宋" w:cs="仿宋"/>
                <w:sz w:val="21"/>
                <w:szCs w:val="21"/>
              </w:rPr>
              <w:t>□ B类项目</w:t>
            </w:r>
          </w:p>
        </w:tc>
        <w:tc>
          <w:tcPr>
            <w:tcW w:w="2988" w:type="dxa"/>
            <w:gridSpan w:val="4"/>
            <w:tcBorders>
              <w:top w:val="single" w:color="auto" w:sz="4" w:space="0"/>
              <w:left w:val="nil"/>
              <w:right w:val="single" w:color="auto" w:sz="4" w:space="0"/>
            </w:tcBorders>
            <w:vAlign w:val="center"/>
          </w:tcPr>
          <w:p w14:paraId="127F348E">
            <w:pPr>
              <w:pStyle w:val="10"/>
              <w:numPr>
                <w:ilvl w:val="0"/>
                <w:numId w:val="0"/>
              </w:numPr>
              <w:ind w:leftChars="0"/>
              <w:jc w:val="center"/>
              <w:rPr>
                <w:rFonts w:hint="eastAsia" w:ascii="仿宋" w:hAnsi="仿宋" w:eastAsia="仿宋" w:cs="仿宋"/>
                <w:sz w:val="21"/>
                <w:szCs w:val="21"/>
              </w:rPr>
            </w:pPr>
            <w:r>
              <w:rPr>
                <w:rFonts w:hint="eastAsia" w:ascii="仿宋" w:hAnsi="仿宋" w:eastAsia="仿宋" w:cs="仿宋"/>
                <w:sz w:val="21"/>
                <w:szCs w:val="21"/>
              </w:rPr>
              <w:sym w:font="Wingdings 2" w:char="0052"/>
            </w:r>
            <w:r>
              <w:rPr>
                <w:rFonts w:hint="eastAsia" w:ascii="仿宋" w:hAnsi="仿宋" w:eastAsia="仿宋" w:cs="仿宋"/>
                <w:sz w:val="21"/>
                <w:szCs w:val="21"/>
              </w:rPr>
              <w:t xml:space="preserve"> C类项目</w:t>
            </w:r>
          </w:p>
        </w:tc>
      </w:tr>
      <w:tr w14:paraId="61119212">
        <w:tblPrEx>
          <w:tblCellMar>
            <w:top w:w="0" w:type="dxa"/>
            <w:left w:w="108" w:type="dxa"/>
            <w:bottom w:w="0" w:type="dxa"/>
            <w:right w:w="108" w:type="dxa"/>
          </w:tblCellMar>
        </w:tblPrEx>
        <w:trPr>
          <w:trHeight w:val="375" w:hRule="atLeast"/>
          <w:jc w:val="center"/>
        </w:trPr>
        <w:tc>
          <w:tcPr>
            <w:tcW w:w="1091" w:type="dxa"/>
            <w:tcBorders>
              <w:top w:val="nil"/>
              <w:left w:val="single" w:color="auto" w:sz="4" w:space="0"/>
              <w:bottom w:val="single" w:color="auto" w:sz="4" w:space="0"/>
              <w:right w:val="single" w:color="auto" w:sz="4" w:space="0"/>
            </w:tcBorders>
            <w:vAlign w:val="center"/>
          </w:tcPr>
          <w:p w14:paraId="13D89F36">
            <w:pPr>
              <w:rPr>
                <w:rFonts w:hint="eastAsia" w:ascii="仿宋" w:hAnsi="仿宋" w:eastAsia="仿宋" w:cs="仿宋"/>
                <w:sz w:val="21"/>
                <w:szCs w:val="21"/>
              </w:rPr>
            </w:pPr>
            <w:r>
              <w:rPr>
                <w:rFonts w:hint="eastAsia" w:ascii="仿宋" w:hAnsi="仿宋" w:eastAsia="仿宋" w:cs="仿宋"/>
                <w:sz w:val="21"/>
                <w:szCs w:val="21"/>
              </w:rPr>
              <w:t>起止时间</w:t>
            </w:r>
          </w:p>
        </w:tc>
        <w:tc>
          <w:tcPr>
            <w:tcW w:w="8208" w:type="dxa"/>
            <w:gridSpan w:val="11"/>
            <w:tcBorders>
              <w:top w:val="single" w:color="auto" w:sz="4" w:space="0"/>
              <w:left w:val="nil"/>
              <w:bottom w:val="single" w:color="auto" w:sz="4" w:space="0"/>
              <w:right w:val="single" w:color="auto" w:sz="4" w:space="0"/>
            </w:tcBorders>
            <w:vAlign w:val="center"/>
          </w:tcPr>
          <w:p w14:paraId="7E5C2ABE">
            <w:pPr>
              <w:jc w:val="center"/>
              <w:rPr>
                <w:rFonts w:hint="eastAsia" w:ascii="仿宋" w:hAnsi="仿宋" w:eastAsia="仿宋" w:cs="仿宋"/>
                <w:sz w:val="21"/>
                <w:szCs w:val="21"/>
              </w:rPr>
            </w:pPr>
            <w:r>
              <w:rPr>
                <w:rFonts w:hint="eastAsia" w:ascii="仿宋" w:hAnsi="仿宋" w:eastAsia="仿宋" w:cs="仿宋"/>
                <w:sz w:val="21"/>
                <w:szCs w:val="21"/>
              </w:rPr>
              <w:t>2019年1月  至2019年12月</w:t>
            </w:r>
          </w:p>
        </w:tc>
      </w:tr>
      <w:tr w14:paraId="08A7118E">
        <w:tblPrEx>
          <w:tblCellMar>
            <w:top w:w="0" w:type="dxa"/>
            <w:left w:w="108" w:type="dxa"/>
            <w:bottom w:w="0" w:type="dxa"/>
            <w:right w:w="108" w:type="dxa"/>
          </w:tblCellMar>
        </w:tblPrEx>
        <w:trPr>
          <w:trHeight w:val="990" w:hRule="atLeast"/>
          <w:jc w:val="center"/>
        </w:trPr>
        <w:tc>
          <w:tcPr>
            <w:tcW w:w="1091" w:type="dxa"/>
            <w:tcBorders>
              <w:top w:val="nil"/>
              <w:left w:val="single" w:color="auto" w:sz="4" w:space="0"/>
              <w:bottom w:val="single" w:color="auto" w:sz="4" w:space="0"/>
              <w:right w:val="single" w:color="auto" w:sz="4" w:space="0"/>
            </w:tcBorders>
            <w:vAlign w:val="center"/>
          </w:tcPr>
          <w:p w14:paraId="0C28067F">
            <w:pPr>
              <w:rPr>
                <w:rFonts w:hint="eastAsia" w:ascii="仿宋" w:hAnsi="仿宋" w:eastAsia="仿宋" w:cs="仿宋"/>
                <w:sz w:val="21"/>
                <w:szCs w:val="21"/>
              </w:rPr>
            </w:pPr>
            <w:r>
              <w:rPr>
                <w:rFonts w:hint="eastAsia" w:ascii="仿宋" w:hAnsi="仿宋" w:eastAsia="仿宋" w:cs="仿宋"/>
                <w:sz w:val="21"/>
                <w:szCs w:val="21"/>
              </w:rPr>
              <w:t>项目概况</w:t>
            </w:r>
          </w:p>
        </w:tc>
        <w:tc>
          <w:tcPr>
            <w:tcW w:w="8208" w:type="dxa"/>
            <w:gridSpan w:val="11"/>
            <w:tcBorders>
              <w:top w:val="single" w:color="auto" w:sz="4" w:space="0"/>
              <w:left w:val="nil"/>
              <w:bottom w:val="single" w:color="auto" w:sz="4" w:space="0"/>
              <w:right w:val="single" w:color="000000" w:sz="4" w:space="0"/>
            </w:tcBorders>
            <w:vAlign w:val="center"/>
          </w:tcPr>
          <w:p w14:paraId="1C977603">
            <w:pPr>
              <w:ind w:firstLine="420" w:firstLineChars="200"/>
              <w:rPr>
                <w:rFonts w:hint="eastAsia" w:ascii="仿宋" w:hAnsi="仿宋" w:eastAsia="仿宋" w:cs="仿宋"/>
                <w:sz w:val="21"/>
                <w:szCs w:val="21"/>
              </w:rPr>
            </w:pPr>
            <w:r>
              <w:rPr>
                <w:rFonts w:hint="eastAsia" w:ascii="仿宋" w:hAnsi="仿宋" w:eastAsia="仿宋" w:cs="仿宋"/>
                <w:sz w:val="21"/>
                <w:szCs w:val="21"/>
              </w:rPr>
              <w:t>2017年5月，大同市政府与北京建工集团签订了《大同市体育中心、大剧院、美术馆项目建设、运营合作框架协议》。该项目采用“建设加运营的合作模式”，运营管理模式20年。</w:t>
            </w:r>
          </w:p>
        </w:tc>
      </w:tr>
      <w:tr w14:paraId="20B6FCF0">
        <w:tblPrEx>
          <w:tblCellMar>
            <w:top w:w="0" w:type="dxa"/>
            <w:left w:w="108" w:type="dxa"/>
            <w:bottom w:w="0" w:type="dxa"/>
            <w:right w:w="108" w:type="dxa"/>
          </w:tblCellMar>
        </w:tblPrEx>
        <w:trPr>
          <w:trHeight w:val="403" w:hRule="atLeast"/>
          <w:jc w:val="center"/>
        </w:trPr>
        <w:tc>
          <w:tcPr>
            <w:tcW w:w="1091" w:type="dxa"/>
            <w:vMerge w:val="restart"/>
            <w:tcBorders>
              <w:top w:val="nil"/>
              <w:left w:val="single" w:color="auto" w:sz="4" w:space="0"/>
              <w:bottom w:val="single" w:color="auto" w:sz="4" w:space="0"/>
              <w:right w:val="single" w:color="auto" w:sz="4" w:space="0"/>
            </w:tcBorders>
            <w:vAlign w:val="center"/>
          </w:tcPr>
          <w:p w14:paraId="71856A18">
            <w:pPr>
              <w:jc w:val="center"/>
              <w:rPr>
                <w:rFonts w:hint="eastAsia" w:ascii="仿宋" w:hAnsi="仿宋" w:eastAsia="仿宋" w:cs="仿宋"/>
                <w:sz w:val="21"/>
                <w:szCs w:val="21"/>
              </w:rPr>
            </w:pPr>
            <w:r>
              <w:rPr>
                <w:rFonts w:hint="eastAsia" w:ascii="仿宋" w:hAnsi="仿宋" w:eastAsia="仿宋" w:cs="仿宋"/>
                <w:sz w:val="21"/>
                <w:szCs w:val="21"/>
              </w:rPr>
              <w:t>项目立项情况</w:t>
            </w:r>
          </w:p>
        </w:tc>
        <w:tc>
          <w:tcPr>
            <w:tcW w:w="1895" w:type="dxa"/>
            <w:gridSpan w:val="2"/>
            <w:tcBorders>
              <w:top w:val="single" w:color="auto" w:sz="4" w:space="0"/>
              <w:left w:val="nil"/>
              <w:bottom w:val="single" w:color="auto" w:sz="4" w:space="0"/>
              <w:right w:val="single" w:color="auto" w:sz="4" w:space="0"/>
            </w:tcBorders>
            <w:vAlign w:val="center"/>
          </w:tcPr>
          <w:p w14:paraId="00E15499">
            <w:pPr>
              <w:jc w:val="center"/>
              <w:rPr>
                <w:rFonts w:hint="eastAsia" w:ascii="仿宋" w:hAnsi="仿宋" w:eastAsia="仿宋" w:cs="仿宋"/>
                <w:sz w:val="21"/>
                <w:szCs w:val="21"/>
              </w:rPr>
            </w:pPr>
            <w:r>
              <w:rPr>
                <w:rFonts w:hint="eastAsia" w:ascii="仿宋" w:hAnsi="仿宋" w:eastAsia="仿宋" w:cs="仿宋"/>
                <w:sz w:val="21"/>
                <w:szCs w:val="21"/>
              </w:rPr>
              <w:t>设立依据</w:t>
            </w:r>
          </w:p>
        </w:tc>
        <w:tc>
          <w:tcPr>
            <w:tcW w:w="6313" w:type="dxa"/>
            <w:gridSpan w:val="9"/>
            <w:tcBorders>
              <w:top w:val="single" w:color="auto" w:sz="4" w:space="0"/>
              <w:left w:val="nil"/>
              <w:bottom w:val="single" w:color="auto" w:sz="4" w:space="0"/>
              <w:right w:val="single" w:color="000000" w:sz="4" w:space="0"/>
            </w:tcBorders>
            <w:vAlign w:val="center"/>
          </w:tcPr>
          <w:p w14:paraId="14088825">
            <w:pPr>
              <w:ind w:firstLine="420" w:firstLineChars="200"/>
              <w:rPr>
                <w:rFonts w:hint="eastAsia" w:ascii="仿宋" w:hAnsi="仿宋" w:eastAsia="仿宋" w:cs="仿宋"/>
                <w:sz w:val="21"/>
                <w:szCs w:val="21"/>
              </w:rPr>
            </w:pPr>
            <w:r>
              <w:rPr>
                <w:rFonts w:hint="eastAsia" w:ascii="仿宋" w:hAnsi="仿宋" w:eastAsia="仿宋" w:cs="仿宋"/>
                <w:sz w:val="21"/>
                <w:szCs w:val="21"/>
              </w:rPr>
              <w:t>大同市政府与北京建工集团签订的《大同市体育中心、大剧院、美术馆项目建设、运营合作框架协议》。以及省体育局对大同市体育中心现场勘察提出的要求，大同市体育中心作为二青会比赛场馆要做到建设与运营管理的快速衔接，早日投入使用。同时结合国家城市发展战略和大同市实际情况，全面提升体育场馆的社会效应和经济效益。</w:t>
            </w:r>
          </w:p>
        </w:tc>
      </w:tr>
      <w:tr w14:paraId="6FF25B91">
        <w:tblPrEx>
          <w:tblCellMar>
            <w:top w:w="0" w:type="dxa"/>
            <w:left w:w="108" w:type="dxa"/>
            <w:bottom w:w="0" w:type="dxa"/>
            <w:right w:w="108" w:type="dxa"/>
          </w:tblCellMar>
        </w:tblPrEx>
        <w:trPr>
          <w:trHeight w:val="616" w:hRule="atLeast"/>
          <w:jc w:val="center"/>
        </w:trPr>
        <w:tc>
          <w:tcPr>
            <w:tcW w:w="1091" w:type="dxa"/>
            <w:vMerge w:val="continue"/>
            <w:tcBorders>
              <w:top w:val="nil"/>
              <w:left w:val="single" w:color="auto" w:sz="4" w:space="0"/>
              <w:bottom w:val="single" w:color="auto" w:sz="4" w:space="0"/>
              <w:right w:val="single" w:color="auto" w:sz="4" w:space="0"/>
            </w:tcBorders>
            <w:vAlign w:val="center"/>
          </w:tcPr>
          <w:p w14:paraId="486C5B8B">
            <w:pPr>
              <w:rPr>
                <w:rFonts w:hint="eastAsia" w:ascii="仿宋" w:hAnsi="仿宋" w:eastAsia="仿宋" w:cs="仿宋"/>
                <w:sz w:val="21"/>
                <w:szCs w:val="21"/>
              </w:rPr>
            </w:pPr>
          </w:p>
        </w:tc>
        <w:tc>
          <w:tcPr>
            <w:tcW w:w="1895" w:type="dxa"/>
            <w:gridSpan w:val="2"/>
            <w:tcBorders>
              <w:top w:val="single" w:color="auto" w:sz="4" w:space="0"/>
              <w:left w:val="nil"/>
              <w:bottom w:val="single" w:color="auto" w:sz="4" w:space="0"/>
              <w:right w:val="single" w:color="000000" w:sz="4" w:space="0"/>
            </w:tcBorders>
            <w:vAlign w:val="center"/>
          </w:tcPr>
          <w:p w14:paraId="47453F50">
            <w:pPr>
              <w:jc w:val="center"/>
              <w:rPr>
                <w:rFonts w:hint="eastAsia" w:ascii="仿宋" w:hAnsi="仿宋" w:eastAsia="仿宋" w:cs="仿宋"/>
                <w:sz w:val="21"/>
                <w:szCs w:val="21"/>
              </w:rPr>
            </w:pPr>
            <w:r>
              <w:rPr>
                <w:rFonts w:hint="eastAsia" w:ascii="仿宋" w:hAnsi="仿宋" w:eastAsia="仿宋" w:cs="仿宋"/>
                <w:sz w:val="21"/>
                <w:szCs w:val="21"/>
              </w:rPr>
              <w:t>如何支持大同经济发展转型及部门事业发展</w:t>
            </w:r>
          </w:p>
        </w:tc>
        <w:tc>
          <w:tcPr>
            <w:tcW w:w="6313" w:type="dxa"/>
            <w:gridSpan w:val="9"/>
            <w:tcBorders>
              <w:top w:val="single" w:color="auto" w:sz="4" w:space="0"/>
              <w:left w:val="nil"/>
              <w:bottom w:val="single" w:color="auto" w:sz="4" w:space="0"/>
              <w:right w:val="single" w:color="000000" w:sz="4" w:space="0"/>
            </w:tcBorders>
            <w:vAlign w:val="center"/>
          </w:tcPr>
          <w:p w14:paraId="0DDCED52">
            <w:pPr>
              <w:ind w:firstLine="420" w:firstLineChars="200"/>
              <w:rPr>
                <w:rFonts w:hint="eastAsia" w:ascii="仿宋" w:hAnsi="仿宋" w:eastAsia="仿宋" w:cs="仿宋"/>
                <w:sz w:val="21"/>
                <w:szCs w:val="21"/>
              </w:rPr>
            </w:pPr>
            <w:r>
              <w:rPr>
                <w:rFonts w:hint="eastAsia" w:ascii="仿宋" w:hAnsi="仿宋" w:eastAsia="仿宋" w:cs="仿宋"/>
                <w:sz w:val="21"/>
                <w:szCs w:val="21"/>
              </w:rPr>
              <w:t>为了迎接2019年全国第二届青年运动会的召开，创建高水平的体育场馆环境，实现工程建设、运营管理一体化。</w:t>
            </w:r>
          </w:p>
        </w:tc>
      </w:tr>
      <w:tr w14:paraId="3EB22E81">
        <w:tblPrEx>
          <w:tblCellMar>
            <w:top w:w="0" w:type="dxa"/>
            <w:left w:w="108" w:type="dxa"/>
            <w:bottom w:w="0" w:type="dxa"/>
            <w:right w:w="108" w:type="dxa"/>
          </w:tblCellMar>
        </w:tblPrEx>
        <w:trPr>
          <w:trHeight w:val="698" w:hRule="atLeast"/>
          <w:jc w:val="center"/>
        </w:trPr>
        <w:tc>
          <w:tcPr>
            <w:tcW w:w="2986" w:type="dxa"/>
            <w:gridSpan w:val="3"/>
            <w:tcBorders>
              <w:top w:val="nil"/>
              <w:left w:val="single" w:color="auto" w:sz="4" w:space="0"/>
              <w:bottom w:val="single" w:color="auto" w:sz="4" w:space="0"/>
              <w:right w:val="single" w:color="000000" w:sz="4" w:space="0"/>
            </w:tcBorders>
            <w:vAlign w:val="center"/>
          </w:tcPr>
          <w:p w14:paraId="687C28B5">
            <w:pPr>
              <w:jc w:val="center"/>
              <w:rPr>
                <w:rFonts w:hint="eastAsia" w:ascii="仿宋" w:hAnsi="仿宋" w:eastAsia="仿宋" w:cs="仿宋"/>
                <w:sz w:val="21"/>
                <w:szCs w:val="21"/>
              </w:rPr>
            </w:pPr>
            <w:r>
              <w:rPr>
                <w:rFonts w:hint="eastAsia" w:ascii="仿宋" w:hAnsi="仿宋" w:eastAsia="仿宋" w:cs="仿宋"/>
                <w:sz w:val="21"/>
                <w:szCs w:val="21"/>
              </w:rPr>
              <w:t>保证项目顺利实施的制度</w:t>
            </w:r>
          </w:p>
          <w:p w14:paraId="1DF40566">
            <w:pPr>
              <w:jc w:val="center"/>
              <w:rPr>
                <w:rFonts w:hint="eastAsia" w:ascii="仿宋" w:hAnsi="仿宋" w:eastAsia="仿宋" w:cs="仿宋"/>
                <w:sz w:val="21"/>
                <w:szCs w:val="21"/>
              </w:rPr>
            </w:pPr>
            <w:r>
              <w:rPr>
                <w:rFonts w:hint="eastAsia" w:ascii="仿宋" w:hAnsi="仿宋" w:eastAsia="仿宋" w:cs="仿宋"/>
                <w:sz w:val="21"/>
                <w:szCs w:val="21"/>
              </w:rPr>
              <w:t>及资金管理办法</w:t>
            </w:r>
          </w:p>
        </w:tc>
        <w:tc>
          <w:tcPr>
            <w:tcW w:w="6313" w:type="dxa"/>
            <w:gridSpan w:val="9"/>
            <w:tcBorders>
              <w:top w:val="nil"/>
              <w:left w:val="single" w:color="auto" w:sz="4" w:space="0"/>
              <w:bottom w:val="single" w:color="auto" w:sz="4" w:space="0"/>
              <w:right w:val="single" w:color="000000" w:sz="4" w:space="0"/>
            </w:tcBorders>
            <w:vAlign w:val="center"/>
          </w:tcPr>
          <w:p w14:paraId="25672E82">
            <w:pPr>
              <w:ind w:firstLine="420" w:firstLineChars="200"/>
              <w:rPr>
                <w:rFonts w:hint="eastAsia" w:ascii="仿宋" w:hAnsi="仿宋" w:eastAsia="仿宋" w:cs="仿宋"/>
                <w:sz w:val="21"/>
                <w:szCs w:val="21"/>
              </w:rPr>
            </w:pPr>
            <w:r>
              <w:rPr>
                <w:rFonts w:hint="eastAsia" w:ascii="仿宋" w:hAnsi="仿宋" w:eastAsia="仿宋" w:cs="仿宋"/>
                <w:sz w:val="21"/>
                <w:szCs w:val="21"/>
              </w:rPr>
              <w:t>根据大同市体育局经费支出管理办法，按照工作计划内容逐步实施，严格履行审批程序，严格落实经费管理办法。</w:t>
            </w:r>
          </w:p>
        </w:tc>
      </w:tr>
      <w:tr w14:paraId="1D4D8E48">
        <w:tblPrEx>
          <w:tblCellMar>
            <w:top w:w="0" w:type="dxa"/>
            <w:left w:w="108" w:type="dxa"/>
            <w:bottom w:w="0" w:type="dxa"/>
            <w:right w:w="108" w:type="dxa"/>
          </w:tblCellMar>
        </w:tblPrEx>
        <w:trPr>
          <w:trHeight w:val="424" w:hRule="atLeast"/>
          <w:jc w:val="center"/>
        </w:trPr>
        <w:tc>
          <w:tcPr>
            <w:tcW w:w="1091" w:type="dxa"/>
            <w:vMerge w:val="restart"/>
            <w:tcBorders>
              <w:top w:val="nil"/>
              <w:left w:val="single" w:color="auto" w:sz="4" w:space="0"/>
              <w:bottom w:val="single" w:color="auto" w:sz="4" w:space="0"/>
              <w:right w:val="single" w:color="auto" w:sz="4" w:space="0"/>
            </w:tcBorders>
            <w:vAlign w:val="center"/>
          </w:tcPr>
          <w:p w14:paraId="3EEEFE89">
            <w:pPr>
              <w:jc w:val="center"/>
              <w:rPr>
                <w:rFonts w:hint="eastAsia" w:ascii="仿宋" w:hAnsi="仿宋" w:eastAsia="仿宋" w:cs="仿宋"/>
                <w:sz w:val="21"/>
                <w:szCs w:val="21"/>
              </w:rPr>
            </w:pPr>
            <w:r>
              <w:rPr>
                <w:rFonts w:hint="eastAsia" w:ascii="仿宋" w:hAnsi="仿宋" w:eastAsia="仿宋" w:cs="仿宋"/>
                <w:sz w:val="21"/>
                <w:szCs w:val="21"/>
              </w:rPr>
              <w:t>项目资金申请</w:t>
            </w:r>
          </w:p>
          <w:p w14:paraId="6C396BD9">
            <w:pPr>
              <w:jc w:val="center"/>
              <w:rPr>
                <w:rFonts w:hint="eastAsia" w:ascii="仿宋" w:hAnsi="仿宋" w:eastAsia="仿宋" w:cs="仿宋"/>
                <w:sz w:val="21"/>
                <w:szCs w:val="21"/>
              </w:rPr>
            </w:pPr>
            <w:r>
              <w:rPr>
                <w:rFonts w:hint="eastAsia" w:ascii="仿宋" w:hAnsi="仿宋" w:eastAsia="仿宋" w:cs="仿宋"/>
                <w:sz w:val="21"/>
                <w:szCs w:val="21"/>
              </w:rPr>
              <w:t>（万元）</w:t>
            </w:r>
          </w:p>
        </w:tc>
        <w:tc>
          <w:tcPr>
            <w:tcW w:w="8208" w:type="dxa"/>
            <w:gridSpan w:val="11"/>
            <w:tcBorders>
              <w:top w:val="single" w:color="auto" w:sz="4" w:space="0"/>
              <w:left w:val="nil"/>
              <w:bottom w:val="single" w:color="auto" w:sz="4" w:space="0"/>
              <w:right w:val="single" w:color="auto" w:sz="4" w:space="0"/>
            </w:tcBorders>
            <w:vAlign w:val="center"/>
          </w:tcPr>
          <w:p w14:paraId="2D8E68B8">
            <w:pPr>
              <w:rPr>
                <w:rFonts w:hint="eastAsia" w:ascii="仿宋" w:hAnsi="仿宋" w:eastAsia="仿宋" w:cs="仿宋"/>
                <w:sz w:val="21"/>
                <w:szCs w:val="21"/>
              </w:rPr>
            </w:pPr>
            <w:r>
              <w:rPr>
                <w:rFonts w:hint="eastAsia" w:ascii="仿宋" w:hAnsi="仿宋" w:eastAsia="仿宋" w:cs="仿宋"/>
                <w:sz w:val="21"/>
                <w:szCs w:val="21"/>
              </w:rPr>
              <w:t>资金总额：2000</w:t>
            </w:r>
          </w:p>
        </w:tc>
      </w:tr>
      <w:tr w14:paraId="7F1B82E9">
        <w:tblPrEx>
          <w:tblCellMar>
            <w:top w:w="0" w:type="dxa"/>
            <w:left w:w="108" w:type="dxa"/>
            <w:bottom w:w="0" w:type="dxa"/>
            <w:right w:w="108" w:type="dxa"/>
          </w:tblCellMar>
        </w:tblPrEx>
        <w:trPr>
          <w:trHeight w:val="169" w:hRule="atLeast"/>
          <w:jc w:val="center"/>
        </w:trPr>
        <w:tc>
          <w:tcPr>
            <w:tcW w:w="1091" w:type="dxa"/>
            <w:vMerge w:val="continue"/>
            <w:tcBorders>
              <w:top w:val="nil"/>
              <w:left w:val="single" w:color="auto" w:sz="4" w:space="0"/>
              <w:bottom w:val="single" w:color="auto" w:sz="4" w:space="0"/>
              <w:right w:val="single" w:color="auto" w:sz="4" w:space="0"/>
            </w:tcBorders>
            <w:vAlign w:val="center"/>
          </w:tcPr>
          <w:p w14:paraId="3565B3C2">
            <w:pPr>
              <w:rPr>
                <w:rFonts w:hint="eastAsia" w:ascii="仿宋" w:hAnsi="仿宋" w:eastAsia="仿宋" w:cs="仿宋"/>
                <w:sz w:val="21"/>
                <w:szCs w:val="21"/>
              </w:rPr>
            </w:pPr>
          </w:p>
        </w:tc>
        <w:tc>
          <w:tcPr>
            <w:tcW w:w="8208" w:type="dxa"/>
            <w:gridSpan w:val="11"/>
            <w:tcBorders>
              <w:top w:val="single" w:color="auto" w:sz="4" w:space="0"/>
              <w:left w:val="nil"/>
              <w:bottom w:val="single" w:color="auto" w:sz="4" w:space="0"/>
              <w:right w:val="single" w:color="auto" w:sz="4" w:space="0"/>
            </w:tcBorders>
            <w:vAlign w:val="center"/>
          </w:tcPr>
          <w:p w14:paraId="74B1AAFF">
            <w:pPr>
              <w:rPr>
                <w:rFonts w:hint="eastAsia" w:ascii="仿宋" w:hAnsi="仿宋" w:eastAsia="仿宋" w:cs="仿宋"/>
                <w:sz w:val="21"/>
                <w:szCs w:val="21"/>
              </w:rPr>
            </w:pPr>
            <w:r>
              <w:rPr>
                <w:rFonts w:hint="eastAsia" w:ascii="仿宋" w:hAnsi="仿宋" w:eastAsia="仿宋" w:cs="仿宋"/>
                <w:sz w:val="21"/>
                <w:szCs w:val="21"/>
              </w:rPr>
              <w:t>财政拨款：2000</w:t>
            </w:r>
          </w:p>
        </w:tc>
      </w:tr>
      <w:tr w14:paraId="17775B5E">
        <w:tblPrEx>
          <w:tblCellMar>
            <w:top w:w="0" w:type="dxa"/>
            <w:left w:w="108" w:type="dxa"/>
            <w:bottom w:w="0" w:type="dxa"/>
            <w:right w:w="108" w:type="dxa"/>
          </w:tblCellMar>
        </w:tblPrEx>
        <w:trPr>
          <w:trHeight w:val="360" w:hRule="atLeast"/>
          <w:jc w:val="center"/>
        </w:trPr>
        <w:tc>
          <w:tcPr>
            <w:tcW w:w="1091" w:type="dxa"/>
            <w:vMerge w:val="restart"/>
            <w:tcBorders>
              <w:top w:val="nil"/>
              <w:left w:val="single" w:color="auto" w:sz="4" w:space="0"/>
              <w:bottom w:val="single" w:color="auto" w:sz="4" w:space="0"/>
              <w:right w:val="single" w:color="auto" w:sz="4" w:space="0"/>
            </w:tcBorders>
            <w:vAlign w:val="center"/>
          </w:tcPr>
          <w:p w14:paraId="6302A8E4">
            <w:pPr>
              <w:jc w:val="center"/>
              <w:rPr>
                <w:rFonts w:hint="eastAsia" w:ascii="仿宋" w:hAnsi="仿宋" w:eastAsia="仿宋" w:cs="仿宋"/>
                <w:sz w:val="21"/>
                <w:szCs w:val="21"/>
              </w:rPr>
            </w:pPr>
            <w:r>
              <w:rPr>
                <w:rFonts w:hint="eastAsia" w:ascii="仿宋" w:hAnsi="仿宋" w:eastAsia="仿宋" w:cs="仿宋"/>
                <w:sz w:val="21"/>
                <w:szCs w:val="21"/>
              </w:rPr>
              <w:t>项目实施进度计划</w:t>
            </w:r>
          </w:p>
        </w:tc>
        <w:tc>
          <w:tcPr>
            <w:tcW w:w="4680" w:type="dxa"/>
            <w:gridSpan w:val="6"/>
            <w:tcBorders>
              <w:top w:val="single" w:color="auto" w:sz="4" w:space="0"/>
              <w:left w:val="nil"/>
              <w:bottom w:val="single" w:color="auto" w:sz="4" w:space="0"/>
              <w:right w:val="single" w:color="auto" w:sz="4" w:space="0"/>
            </w:tcBorders>
            <w:vAlign w:val="center"/>
          </w:tcPr>
          <w:p w14:paraId="0BE3BDA3">
            <w:pPr>
              <w:jc w:val="center"/>
              <w:rPr>
                <w:rFonts w:hint="eastAsia" w:ascii="仿宋" w:hAnsi="仿宋" w:eastAsia="仿宋" w:cs="仿宋"/>
                <w:sz w:val="21"/>
                <w:szCs w:val="21"/>
              </w:rPr>
            </w:pPr>
            <w:r>
              <w:rPr>
                <w:rFonts w:hint="eastAsia" w:ascii="仿宋" w:hAnsi="仿宋" w:eastAsia="仿宋" w:cs="仿宋"/>
                <w:sz w:val="21"/>
                <w:szCs w:val="21"/>
              </w:rPr>
              <w:t>项目实施内容</w:t>
            </w:r>
          </w:p>
        </w:tc>
        <w:tc>
          <w:tcPr>
            <w:tcW w:w="1658" w:type="dxa"/>
            <w:gridSpan w:val="3"/>
            <w:tcBorders>
              <w:top w:val="single" w:color="auto" w:sz="4" w:space="0"/>
              <w:left w:val="nil"/>
              <w:bottom w:val="single" w:color="auto" w:sz="4" w:space="0"/>
              <w:right w:val="single" w:color="auto" w:sz="4" w:space="0"/>
            </w:tcBorders>
            <w:vAlign w:val="center"/>
          </w:tcPr>
          <w:p w14:paraId="34912E1B">
            <w:pPr>
              <w:jc w:val="center"/>
              <w:rPr>
                <w:rFonts w:hint="eastAsia" w:ascii="仿宋" w:hAnsi="仿宋" w:eastAsia="仿宋" w:cs="仿宋"/>
                <w:sz w:val="21"/>
                <w:szCs w:val="21"/>
              </w:rPr>
            </w:pPr>
            <w:r>
              <w:rPr>
                <w:rFonts w:hint="eastAsia" w:ascii="仿宋" w:hAnsi="仿宋" w:eastAsia="仿宋" w:cs="仿宋"/>
                <w:sz w:val="21"/>
                <w:szCs w:val="21"/>
              </w:rPr>
              <w:t>开始时间</w:t>
            </w:r>
          </w:p>
        </w:tc>
        <w:tc>
          <w:tcPr>
            <w:tcW w:w="1870" w:type="dxa"/>
            <w:gridSpan w:val="2"/>
            <w:tcBorders>
              <w:top w:val="single" w:color="auto" w:sz="4" w:space="0"/>
              <w:left w:val="nil"/>
              <w:bottom w:val="single" w:color="auto" w:sz="4" w:space="0"/>
              <w:right w:val="single" w:color="auto" w:sz="4" w:space="0"/>
            </w:tcBorders>
            <w:vAlign w:val="center"/>
          </w:tcPr>
          <w:p w14:paraId="782F53E1">
            <w:pPr>
              <w:jc w:val="center"/>
              <w:rPr>
                <w:rFonts w:hint="eastAsia" w:ascii="仿宋" w:hAnsi="仿宋" w:eastAsia="仿宋" w:cs="仿宋"/>
                <w:sz w:val="21"/>
                <w:szCs w:val="21"/>
              </w:rPr>
            </w:pPr>
            <w:r>
              <w:rPr>
                <w:rFonts w:hint="eastAsia" w:ascii="仿宋" w:hAnsi="仿宋" w:eastAsia="仿宋" w:cs="仿宋"/>
                <w:sz w:val="21"/>
                <w:szCs w:val="21"/>
              </w:rPr>
              <w:t>完成时间</w:t>
            </w:r>
          </w:p>
        </w:tc>
      </w:tr>
      <w:tr w14:paraId="104AA6DF">
        <w:tblPrEx>
          <w:tblCellMar>
            <w:top w:w="0" w:type="dxa"/>
            <w:left w:w="108" w:type="dxa"/>
            <w:bottom w:w="0" w:type="dxa"/>
            <w:right w:w="108" w:type="dxa"/>
          </w:tblCellMar>
        </w:tblPrEx>
        <w:trPr>
          <w:trHeight w:val="360" w:hRule="atLeast"/>
          <w:jc w:val="center"/>
        </w:trPr>
        <w:tc>
          <w:tcPr>
            <w:tcW w:w="1091" w:type="dxa"/>
            <w:vMerge w:val="continue"/>
            <w:tcBorders>
              <w:top w:val="nil"/>
              <w:left w:val="single" w:color="auto" w:sz="4" w:space="0"/>
              <w:bottom w:val="single" w:color="auto" w:sz="4" w:space="0"/>
              <w:right w:val="single" w:color="auto" w:sz="4" w:space="0"/>
            </w:tcBorders>
            <w:vAlign w:val="center"/>
          </w:tcPr>
          <w:p w14:paraId="39C468BD">
            <w:pPr>
              <w:rPr>
                <w:rFonts w:hint="eastAsia" w:ascii="仿宋" w:hAnsi="仿宋" w:eastAsia="仿宋" w:cs="仿宋"/>
                <w:sz w:val="21"/>
                <w:szCs w:val="21"/>
              </w:rPr>
            </w:pPr>
          </w:p>
        </w:tc>
        <w:tc>
          <w:tcPr>
            <w:tcW w:w="4680" w:type="dxa"/>
            <w:gridSpan w:val="6"/>
            <w:tcBorders>
              <w:top w:val="single" w:color="auto" w:sz="4" w:space="0"/>
              <w:left w:val="nil"/>
              <w:bottom w:val="single" w:color="auto" w:sz="4" w:space="0"/>
              <w:right w:val="single" w:color="auto" w:sz="4" w:space="0"/>
            </w:tcBorders>
            <w:vAlign w:val="center"/>
          </w:tcPr>
          <w:p w14:paraId="36745F7D">
            <w:pPr>
              <w:rPr>
                <w:rFonts w:hint="eastAsia" w:ascii="仿宋" w:hAnsi="仿宋" w:eastAsia="仿宋" w:cs="仿宋"/>
                <w:sz w:val="21"/>
                <w:szCs w:val="21"/>
              </w:rPr>
            </w:pPr>
            <w:r>
              <w:rPr>
                <w:rFonts w:hint="eastAsia" w:ascii="仿宋" w:hAnsi="仿宋" w:eastAsia="仿宋" w:cs="仿宋"/>
                <w:sz w:val="21"/>
                <w:szCs w:val="21"/>
              </w:rPr>
              <w:t>大同市体育中心的正常运行</w:t>
            </w:r>
          </w:p>
        </w:tc>
        <w:tc>
          <w:tcPr>
            <w:tcW w:w="1658" w:type="dxa"/>
            <w:gridSpan w:val="3"/>
            <w:tcBorders>
              <w:top w:val="single" w:color="auto" w:sz="4" w:space="0"/>
              <w:left w:val="nil"/>
              <w:bottom w:val="single" w:color="auto" w:sz="4" w:space="0"/>
              <w:right w:val="single" w:color="auto" w:sz="4" w:space="0"/>
            </w:tcBorders>
            <w:vAlign w:val="center"/>
          </w:tcPr>
          <w:p w14:paraId="4CC08631">
            <w:pPr>
              <w:jc w:val="center"/>
              <w:rPr>
                <w:rFonts w:hint="eastAsia" w:ascii="仿宋" w:hAnsi="仿宋" w:eastAsia="仿宋" w:cs="仿宋"/>
                <w:sz w:val="21"/>
                <w:szCs w:val="21"/>
              </w:rPr>
            </w:pPr>
            <w:r>
              <w:rPr>
                <w:rFonts w:hint="eastAsia" w:ascii="仿宋" w:hAnsi="仿宋" w:eastAsia="仿宋" w:cs="仿宋"/>
                <w:sz w:val="21"/>
                <w:szCs w:val="21"/>
              </w:rPr>
              <w:t>2019年1月</w:t>
            </w:r>
          </w:p>
        </w:tc>
        <w:tc>
          <w:tcPr>
            <w:tcW w:w="1870" w:type="dxa"/>
            <w:gridSpan w:val="2"/>
            <w:tcBorders>
              <w:top w:val="single" w:color="auto" w:sz="4" w:space="0"/>
              <w:left w:val="nil"/>
              <w:bottom w:val="single" w:color="auto" w:sz="4" w:space="0"/>
              <w:right w:val="single" w:color="auto" w:sz="4" w:space="0"/>
            </w:tcBorders>
            <w:vAlign w:val="center"/>
          </w:tcPr>
          <w:p w14:paraId="2884BD60">
            <w:pPr>
              <w:ind w:firstLine="105" w:firstLineChars="50"/>
              <w:jc w:val="center"/>
              <w:rPr>
                <w:rFonts w:hint="eastAsia" w:ascii="仿宋" w:hAnsi="仿宋" w:eastAsia="仿宋" w:cs="仿宋"/>
                <w:sz w:val="21"/>
                <w:szCs w:val="21"/>
              </w:rPr>
            </w:pPr>
            <w:r>
              <w:rPr>
                <w:rFonts w:hint="eastAsia" w:ascii="仿宋" w:hAnsi="仿宋" w:eastAsia="仿宋" w:cs="仿宋"/>
                <w:sz w:val="21"/>
                <w:szCs w:val="21"/>
              </w:rPr>
              <w:t>2019年12月</w:t>
            </w:r>
          </w:p>
        </w:tc>
      </w:tr>
      <w:tr w14:paraId="47CD4855">
        <w:tblPrEx>
          <w:tblCellMar>
            <w:top w:w="0" w:type="dxa"/>
            <w:left w:w="108" w:type="dxa"/>
            <w:bottom w:w="0" w:type="dxa"/>
            <w:right w:w="108" w:type="dxa"/>
          </w:tblCellMar>
        </w:tblPrEx>
        <w:trPr>
          <w:trHeight w:val="540" w:hRule="atLeast"/>
          <w:jc w:val="center"/>
        </w:trPr>
        <w:tc>
          <w:tcPr>
            <w:tcW w:w="1091" w:type="dxa"/>
            <w:vMerge w:val="restart"/>
            <w:tcBorders>
              <w:top w:val="nil"/>
              <w:left w:val="single" w:color="auto" w:sz="4" w:space="0"/>
              <w:right w:val="single" w:color="auto" w:sz="4" w:space="0"/>
            </w:tcBorders>
            <w:vAlign w:val="center"/>
          </w:tcPr>
          <w:p w14:paraId="1CAB4FA1">
            <w:pPr>
              <w:jc w:val="center"/>
              <w:rPr>
                <w:rFonts w:hint="eastAsia" w:ascii="仿宋" w:hAnsi="仿宋" w:eastAsia="仿宋" w:cs="仿宋"/>
                <w:sz w:val="21"/>
                <w:szCs w:val="21"/>
              </w:rPr>
            </w:pPr>
            <w:r>
              <w:rPr>
                <w:rFonts w:hint="eastAsia" w:ascii="仿宋" w:hAnsi="仿宋" w:eastAsia="仿宋" w:cs="仿宋"/>
                <w:sz w:val="21"/>
                <w:szCs w:val="21"/>
              </w:rPr>
              <w:t>项目绩效目标</w:t>
            </w:r>
          </w:p>
        </w:tc>
        <w:tc>
          <w:tcPr>
            <w:tcW w:w="1269" w:type="dxa"/>
            <w:tcBorders>
              <w:top w:val="nil"/>
              <w:left w:val="single" w:color="auto" w:sz="4" w:space="0"/>
              <w:bottom w:val="single" w:color="000000" w:sz="4" w:space="0"/>
              <w:right w:val="single" w:color="auto" w:sz="4" w:space="0"/>
            </w:tcBorders>
            <w:vAlign w:val="center"/>
          </w:tcPr>
          <w:p w14:paraId="01971C78">
            <w:pPr>
              <w:jc w:val="center"/>
              <w:rPr>
                <w:rFonts w:hint="eastAsia" w:ascii="仿宋" w:hAnsi="仿宋" w:eastAsia="仿宋" w:cs="仿宋"/>
                <w:sz w:val="21"/>
                <w:szCs w:val="21"/>
              </w:rPr>
            </w:pPr>
            <w:r>
              <w:rPr>
                <w:rFonts w:hint="eastAsia" w:ascii="仿宋" w:hAnsi="仿宋" w:eastAsia="仿宋" w:cs="仿宋"/>
                <w:sz w:val="21"/>
                <w:szCs w:val="21"/>
              </w:rPr>
              <w:t>总目标</w:t>
            </w:r>
          </w:p>
        </w:tc>
        <w:tc>
          <w:tcPr>
            <w:tcW w:w="6939" w:type="dxa"/>
            <w:gridSpan w:val="10"/>
            <w:tcBorders>
              <w:top w:val="single" w:color="auto" w:sz="4" w:space="0"/>
              <w:left w:val="single" w:color="auto" w:sz="4" w:space="0"/>
              <w:bottom w:val="single" w:color="000000" w:sz="4" w:space="0"/>
              <w:right w:val="single" w:color="000000" w:sz="4" w:space="0"/>
            </w:tcBorders>
            <w:vAlign w:val="center"/>
          </w:tcPr>
          <w:p w14:paraId="03B81DC4">
            <w:pPr>
              <w:ind w:firstLine="420" w:firstLineChars="200"/>
              <w:rPr>
                <w:rFonts w:hint="eastAsia" w:ascii="仿宋" w:hAnsi="仿宋" w:eastAsia="仿宋" w:cs="仿宋"/>
                <w:sz w:val="21"/>
                <w:szCs w:val="21"/>
              </w:rPr>
            </w:pPr>
            <w:r>
              <w:rPr>
                <w:rFonts w:hint="eastAsia" w:ascii="仿宋" w:hAnsi="仿宋" w:eastAsia="仿宋" w:cs="仿宋"/>
                <w:sz w:val="21"/>
                <w:szCs w:val="21"/>
              </w:rPr>
              <w:t>大同市体育中心作为第二届青年运动会的场馆，要做到建设与运营管理的快速衔接，早日投入使用，尽快“动起来、燃起来”，推动大同向区域性中心城市不断发展，全面提升体育场馆的社会效应和经济效益，努力打造具有示范和引领作用的文体中心。</w:t>
            </w:r>
          </w:p>
        </w:tc>
      </w:tr>
      <w:tr w14:paraId="6BC37E4A">
        <w:tblPrEx>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14:paraId="6C5BD49D">
            <w:pPr>
              <w:rPr>
                <w:rFonts w:hint="eastAsia" w:ascii="仿宋" w:hAnsi="仿宋" w:eastAsia="仿宋" w:cs="仿宋"/>
                <w:sz w:val="21"/>
                <w:szCs w:val="21"/>
              </w:rPr>
            </w:pPr>
          </w:p>
        </w:tc>
        <w:tc>
          <w:tcPr>
            <w:tcW w:w="1269" w:type="dxa"/>
            <w:vMerge w:val="restart"/>
            <w:tcBorders>
              <w:top w:val="nil"/>
              <w:left w:val="single" w:color="auto" w:sz="4" w:space="0"/>
              <w:right w:val="single" w:color="auto" w:sz="4" w:space="0"/>
            </w:tcBorders>
            <w:vAlign w:val="center"/>
          </w:tcPr>
          <w:p w14:paraId="43CD8434">
            <w:pPr>
              <w:jc w:val="center"/>
              <w:rPr>
                <w:rFonts w:hint="eastAsia" w:ascii="仿宋" w:hAnsi="仿宋" w:eastAsia="仿宋" w:cs="仿宋"/>
                <w:sz w:val="21"/>
                <w:szCs w:val="21"/>
              </w:rPr>
            </w:pPr>
            <w:r>
              <w:rPr>
                <w:rFonts w:hint="eastAsia" w:ascii="仿宋" w:hAnsi="仿宋" w:eastAsia="仿宋" w:cs="仿宋"/>
                <w:sz w:val="21"/>
                <w:szCs w:val="21"/>
              </w:rPr>
              <w:t>分解目标</w:t>
            </w:r>
          </w:p>
        </w:tc>
        <w:tc>
          <w:tcPr>
            <w:tcW w:w="2522" w:type="dxa"/>
            <w:gridSpan w:val="4"/>
            <w:tcBorders>
              <w:top w:val="single" w:color="auto" w:sz="4" w:space="0"/>
              <w:left w:val="nil"/>
              <w:bottom w:val="single" w:color="auto" w:sz="4" w:space="0"/>
              <w:right w:val="single" w:color="000000" w:sz="4" w:space="0"/>
            </w:tcBorders>
            <w:vAlign w:val="center"/>
          </w:tcPr>
          <w:p w14:paraId="2016859F">
            <w:pPr>
              <w:jc w:val="center"/>
              <w:rPr>
                <w:rFonts w:hint="eastAsia" w:ascii="仿宋" w:hAnsi="仿宋" w:eastAsia="仿宋" w:cs="仿宋"/>
                <w:sz w:val="21"/>
                <w:szCs w:val="21"/>
              </w:rPr>
            </w:pPr>
            <w:r>
              <w:rPr>
                <w:rFonts w:hint="eastAsia" w:ascii="仿宋" w:hAnsi="仿宋" w:eastAsia="仿宋" w:cs="仿宋"/>
                <w:sz w:val="21"/>
                <w:szCs w:val="21"/>
              </w:rPr>
              <w:t>指标内容</w:t>
            </w:r>
          </w:p>
        </w:tc>
        <w:tc>
          <w:tcPr>
            <w:tcW w:w="4417" w:type="dxa"/>
            <w:gridSpan w:val="6"/>
            <w:tcBorders>
              <w:top w:val="single" w:color="auto" w:sz="4" w:space="0"/>
              <w:left w:val="nil"/>
              <w:bottom w:val="single" w:color="auto" w:sz="4" w:space="0"/>
              <w:right w:val="single" w:color="000000" w:sz="4" w:space="0"/>
            </w:tcBorders>
            <w:vAlign w:val="center"/>
          </w:tcPr>
          <w:p w14:paraId="1712150B">
            <w:pPr>
              <w:jc w:val="center"/>
              <w:rPr>
                <w:rFonts w:hint="eastAsia" w:ascii="仿宋" w:hAnsi="仿宋" w:eastAsia="仿宋" w:cs="仿宋"/>
                <w:sz w:val="21"/>
                <w:szCs w:val="21"/>
              </w:rPr>
            </w:pPr>
            <w:r>
              <w:rPr>
                <w:rFonts w:hint="eastAsia" w:ascii="仿宋" w:hAnsi="仿宋" w:eastAsia="仿宋" w:cs="仿宋"/>
                <w:sz w:val="21"/>
                <w:szCs w:val="21"/>
              </w:rPr>
              <w:t>实施程度</w:t>
            </w:r>
          </w:p>
        </w:tc>
      </w:tr>
      <w:tr w14:paraId="331E3A6A">
        <w:tblPrEx>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14:paraId="72CA40A3">
            <w:pPr>
              <w:rPr>
                <w:rFonts w:hint="eastAsia" w:ascii="仿宋" w:hAnsi="仿宋" w:eastAsia="仿宋" w:cs="仿宋"/>
                <w:sz w:val="21"/>
                <w:szCs w:val="21"/>
              </w:rPr>
            </w:pPr>
          </w:p>
        </w:tc>
        <w:tc>
          <w:tcPr>
            <w:tcW w:w="1269" w:type="dxa"/>
            <w:vMerge w:val="continue"/>
            <w:tcBorders>
              <w:left w:val="single" w:color="auto" w:sz="4" w:space="0"/>
              <w:right w:val="single" w:color="auto" w:sz="4" w:space="0"/>
            </w:tcBorders>
            <w:vAlign w:val="center"/>
          </w:tcPr>
          <w:p w14:paraId="10127A8B">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14:paraId="031BADFD">
            <w:pPr>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lang w:eastAsia="zh-CN"/>
              </w:rPr>
              <w:t>、</w:t>
            </w:r>
            <w:r>
              <w:rPr>
                <w:rFonts w:hint="eastAsia" w:ascii="仿宋" w:hAnsi="仿宋" w:eastAsia="仿宋" w:cs="仿宋"/>
                <w:sz w:val="21"/>
                <w:szCs w:val="21"/>
              </w:rPr>
              <w:t>体育中心的运行工作完成情况</w:t>
            </w:r>
          </w:p>
        </w:tc>
        <w:tc>
          <w:tcPr>
            <w:tcW w:w="4417" w:type="dxa"/>
            <w:gridSpan w:val="6"/>
            <w:tcBorders>
              <w:top w:val="single" w:color="auto" w:sz="4" w:space="0"/>
              <w:left w:val="nil"/>
              <w:bottom w:val="single" w:color="auto" w:sz="4" w:space="0"/>
              <w:right w:val="single" w:color="000000" w:sz="4" w:space="0"/>
            </w:tcBorders>
            <w:vAlign w:val="center"/>
          </w:tcPr>
          <w:p w14:paraId="6C6EB41F">
            <w:pPr>
              <w:jc w:val="center"/>
              <w:rPr>
                <w:rFonts w:hint="eastAsia" w:ascii="仿宋" w:hAnsi="仿宋" w:eastAsia="仿宋" w:cs="仿宋"/>
                <w:sz w:val="21"/>
                <w:szCs w:val="21"/>
              </w:rPr>
            </w:pPr>
            <w:r>
              <w:rPr>
                <w:rFonts w:hint="eastAsia" w:ascii="仿宋" w:hAnsi="仿宋" w:eastAsia="仿宋" w:cs="仿宋"/>
                <w:sz w:val="21"/>
                <w:szCs w:val="21"/>
              </w:rPr>
              <w:t>按照项目计划顺利开展，确保项目进度平稳可控</w:t>
            </w:r>
          </w:p>
        </w:tc>
      </w:tr>
      <w:tr w14:paraId="0EDDD8BF">
        <w:tblPrEx>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14:paraId="48AD690D">
            <w:pPr>
              <w:rPr>
                <w:rFonts w:hint="eastAsia" w:ascii="仿宋" w:hAnsi="仿宋" w:eastAsia="仿宋" w:cs="仿宋"/>
                <w:sz w:val="21"/>
                <w:szCs w:val="21"/>
              </w:rPr>
            </w:pPr>
          </w:p>
        </w:tc>
        <w:tc>
          <w:tcPr>
            <w:tcW w:w="1269" w:type="dxa"/>
            <w:vMerge w:val="continue"/>
            <w:tcBorders>
              <w:left w:val="single" w:color="auto" w:sz="4" w:space="0"/>
              <w:right w:val="single" w:color="auto" w:sz="4" w:space="0"/>
            </w:tcBorders>
            <w:vAlign w:val="center"/>
          </w:tcPr>
          <w:p w14:paraId="2FE0C99F">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14:paraId="1D20E325">
            <w:pPr>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体育中心运行周期</w:t>
            </w:r>
          </w:p>
        </w:tc>
        <w:tc>
          <w:tcPr>
            <w:tcW w:w="4417" w:type="dxa"/>
            <w:gridSpan w:val="6"/>
            <w:tcBorders>
              <w:top w:val="single" w:color="auto" w:sz="4" w:space="0"/>
              <w:left w:val="nil"/>
              <w:bottom w:val="single" w:color="auto" w:sz="4" w:space="0"/>
              <w:right w:val="single" w:color="000000" w:sz="4" w:space="0"/>
            </w:tcBorders>
            <w:vAlign w:val="center"/>
          </w:tcPr>
          <w:p w14:paraId="148D035D">
            <w:pPr>
              <w:jc w:val="center"/>
              <w:rPr>
                <w:rFonts w:hint="eastAsia" w:ascii="仿宋" w:hAnsi="仿宋" w:eastAsia="仿宋" w:cs="仿宋"/>
                <w:sz w:val="21"/>
                <w:szCs w:val="21"/>
              </w:rPr>
            </w:pPr>
            <w:r>
              <w:rPr>
                <w:rFonts w:hint="eastAsia" w:ascii="仿宋" w:hAnsi="仿宋" w:eastAsia="仿宋" w:cs="仿宋"/>
                <w:sz w:val="21"/>
                <w:szCs w:val="21"/>
              </w:rPr>
              <w:t>根据项目安排全年完成</w:t>
            </w:r>
          </w:p>
        </w:tc>
      </w:tr>
      <w:tr w14:paraId="7B9A397C">
        <w:tblPrEx>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right w:val="single" w:color="auto" w:sz="4" w:space="0"/>
            </w:tcBorders>
            <w:vAlign w:val="center"/>
          </w:tcPr>
          <w:p w14:paraId="632AFEF5">
            <w:pPr>
              <w:rPr>
                <w:rFonts w:hint="eastAsia" w:ascii="仿宋" w:hAnsi="仿宋" w:eastAsia="仿宋" w:cs="仿宋"/>
                <w:sz w:val="21"/>
                <w:szCs w:val="21"/>
              </w:rPr>
            </w:pPr>
          </w:p>
        </w:tc>
        <w:tc>
          <w:tcPr>
            <w:tcW w:w="1269" w:type="dxa"/>
            <w:vMerge w:val="continue"/>
            <w:tcBorders>
              <w:left w:val="single" w:color="auto" w:sz="4" w:space="0"/>
              <w:right w:val="single" w:color="auto" w:sz="4" w:space="0"/>
            </w:tcBorders>
            <w:vAlign w:val="center"/>
          </w:tcPr>
          <w:p w14:paraId="390759F9">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14:paraId="650571F0">
            <w:pPr>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体育中心工作保障</w:t>
            </w:r>
          </w:p>
        </w:tc>
        <w:tc>
          <w:tcPr>
            <w:tcW w:w="4417" w:type="dxa"/>
            <w:gridSpan w:val="6"/>
            <w:tcBorders>
              <w:top w:val="single" w:color="auto" w:sz="4" w:space="0"/>
              <w:left w:val="nil"/>
              <w:bottom w:val="single" w:color="auto" w:sz="4" w:space="0"/>
              <w:right w:val="single" w:color="000000" w:sz="4" w:space="0"/>
            </w:tcBorders>
            <w:vAlign w:val="center"/>
          </w:tcPr>
          <w:p w14:paraId="44208939">
            <w:pPr>
              <w:jc w:val="center"/>
              <w:rPr>
                <w:rFonts w:hint="eastAsia" w:ascii="仿宋" w:hAnsi="仿宋" w:eastAsia="仿宋" w:cs="仿宋"/>
                <w:sz w:val="21"/>
                <w:szCs w:val="21"/>
              </w:rPr>
            </w:pPr>
            <w:r>
              <w:rPr>
                <w:rFonts w:hint="eastAsia" w:ascii="仿宋" w:hAnsi="仿宋" w:eastAsia="仿宋" w:cs="仿宋"/>
                <w:sz w:val="21"/>
                <w:szCs w:val="21"/>
              </w:rPr>
              <w:t>保障二青会体育场馆的正常运转</w:t>
            </w:r>
          </w:p>
        </w:tc>
      </w:tr>
      <w:tr w14:paraId="2888C93C">
        <w:tblPrEx>
          <w:tblCellMar>
            <w:top w:w="0" w:type="dxa"/>
            <w:left w:w="108" w:type="dxa"/>
            <w:bottom w:w="0" w:type="dxa"/>
            <w:right w:w="108" w:type="dxa"/>
          </w:tblCellMar>
        </w:tblPrEx>
        <w:trPr>
          <w:trHeight w:val="390" w:hRule="atLeast"/>
          <w:jc w:val="center"/>
        </w:trPr>
        <w:tc>
          <w:tcPr>
            <w:tcW w:w="1091" w:type="dxa"/>
            <w:vMerge w:val="continue"/>
            <w:tcBorders>
              <w:left w:val="single" w:color="auto" w:sz="4" w:space="0"/>
              <w:bottom w:val="single" w:color="auto" w:sz="4" w:space="0"/>
              <w:right w:val="single" w:color="auto" w:sz="4" w:space="0"/>
            </w:tcBorders>
            <w:vAlign w:val="center"/>
          </w:tcPr>
          <w:p w14:paraId="3D7D86D0">
            <w:pPr>
              <w:rPr>
                <w:rFonts w:hint="eastAsia" w:ascii="仿宋" w:hAnsi="仿宋" w:eastAsia="仿宋" w:cs="仿宋"/>
                <w:sz w:val="21"/>
                <w:szCs w:val="21"/>
              </w:rPr>
            </w:pPr>
          </w:p>
        </w:tc>
        <w:tc>
          <w:tcPr>
            <w:tcW w:w="1269" w:type="dxa"/>
            <w:vMerge w:val="continue"/>
            <w:tcBorders>
              <w:left w:val="single" w:color="auto" w:sz="4" w:space="0"/>
              <w:bottom w:val="nil"/>
              <w:right w:val="single" w:color="auto" w:sz="4" w:space="0"/>
            </w:tcBorders>
            <w:vAlign w:val="center"/>
          </w:tcPr>
          <w:p w14:paraId="108A8EF1">
            <w:pPr>
              <w:rPr>
                <w:rFonts w:hint="eastAsia" w:ascii="仿宋" w:hAnsi="仿宋" w:eastAsia="仿宋" w:cs="仿宋"/>
                <w:sz w:val="21"/>
                <w:szCs w:val="21"/>
              </w:rPr>
            </w:pPr>
          </w:p>
        </w:tc>
        <w:tc>
          <w:tcPr>
            <w:tcW w:w="2522" w:type="dxa"/>
            <w:gridSpan w:val="4"/>
            <w:tcBorders>
              <w:top w:val="single" w:color="auto" w:sz="4" w:space="0"/>
              <w:left w:val="nil"/>
              <w:bottom w:val="single" w:color="auto" w:sz="4" w:space="0"/>
              <w:right w:val="single" w:color="000000" w:sz="4" w:space="0"/>
            </w:tcBorders>
            <w:vAlign w:val="center"/>
          </w:tcPr>
          <w:p w14:paraId="47964BE7">
            <w:pPr>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体育中心社会效益</w:t>
            </w:r>
          </w:p>
        </w:tc>
        <w:tc>
          <w:tcPr>
            <w:tcW w:w="4417" w:type="dxa"/>
            <w:gridSpan w:val="6"/>
            <w:tcBorders>
              <w:top w:val="single" w:color="auto" w:sz="4" w:space="0"/>
              <w:left w:val="nil"/>
              <w:bottom w:val="single" w:color="auto" w:sz="4" w:space="0"/>
              <w:right w:val="single" w:color="000000" w:sz="4" w:space="0"/>
            </w:tcBorders>
            <w:vAlign w:val="center"/>
          </w:tcPr>
          <w:p w14:paraId="68004B0D">
            <w:pPr>
              <w:jc w:val="center"/>
              <w:rPr>
                <w:rFonts w:hint="eastAsia" w:ascii="仿宋" w:hAnsi="仿宋" w:eastAsia="仿宋" w:cs="仿宋"/>
                <w:sz w:val="21"/>
                <w:szCs w:val="21"/>
              </w:rPr>
            </w:pPr>
            <w:r>
              <w:rPr>
                <w:rFonts w:hint="eastAsia" w:ascii="仿宋" w:hAnsi="仿宋" w:eastAsia="仿宋" w:cs="仿宋"/>
                <w:sz w:val="21"/>
                <w:szCs w:val="21"/>
              </w:rPr>
              <w:t>打造具有示范和引领作用的城市文体中心</w:t>
            </w:r>
          </w:p>
        </w:tc>
      </w:tr>
      <w:tr w14:paraId="1FFA9AB9">
        <w:tblPrEx>
          <w:tblCellMar>
            <w:top w:w="0" w:type="dxa"/>
            <w:left w:w="108" w:type="dxa"/>
            <w:bottom w:w="0" w:type="dxa"/>
            <w:right w:w="108" w:type="dxa"/>
          </w:tblCellMar>
        </w:tblPrEx>
        <w:trPr>
          <w:trHeight w:val="341" w:hRule="atLeast"/>
          <w:jc w:val="center"/>
        </w:trPr>
        <w:tc>
          <w:tcPr>
            <w:tcW w:w="1091" w:type="dxa"/>
            <w:tcBorders>
              <w:top w:val="single" w:color="auto" w:sz="4" w:space="0"/>
              <w:left w:val="single" w:color="auto" w:sz="4" w:space="0"/>
              <w:bottom w:val="single" w:color="auto" w:sz="4" w:space="0"/>
              <w:right w:val="single" w:color="auto" w:sz="4" w:space="0"/>
            </w:tcBorders>
            <w:vAlign w:val="center"/>
          </w:tcPr>
          <w:p w14:paraId="6DB9DD78">
            <w:pPr>
              <w:jc w:val="center"/>
              <w:rPr>
                <w:rFonts w:hint="eastAsia" w:ascii="仿宋" w:hAnsi="仿宋" w:eastAsia="仿宋" w:cs="仿宋"/>
                <w:sz w:val="21"/>
                <w:szCs w:val="21"/>
              </w:rPr>
            </w:pPr>
            <w:r>
              <w:rPr>
                <w:rFonts w:hint="eastAsia" w:ascii="仿宋" w:hAnsi="仿宋" w:eastAsia="仿宋" w:cs="仿宋"/>
                <w:sz w:val="21"/>
                <w:szCs w:val="21"/>
              </w:rPr>
              <w:t>其他需说明的问题</w:t>
            </w:r>
          </w:p>
        </w:tc>
        <w:tc>
          <w:tcPr>
            <w:tcW w:w="8208" w:type="dxa"/>
            <w:gridSpan w:val="11"/>
            <w:tcBorders>
              <w:top w:val="single" w:color="auto" w:sz="4" w:space="0"/>
              <w:left w:val="nil"/>
              <w:bottom w:val="single" w:color="auto" w:sz="4" w:space="0"/>
              <w:right w:val="single" w:color="000000" w:sz="4" w:space="0"/>
            </w:tcBorders>
            <w:vAlign w:val="center"/>
          </w:tcPr>
          <w:p w14:paraId="62E498E4">
            <w:pPr>
              <w:rPr>
                <w:rFonts w:hint="eastAsia" w:ascii="仿宋" w:hAnsi="仿宋" w:eastAsia="仿宋" w:cs="仿宋"/>
                <w:sz w:val="21"/>
                <w:szCs w:val="21"/>
              </w:rPr>
            </w:pPr>
          </w:p>
        </w:tc>
      </w:tr>
      <w:tr w14:paraId="39453262">
        <w:tblPrEx>
          <w:tblCellMar>
            <w:top w:w="0" w:type="dxa"/>
            <w:left w:w="108" w:type="dxa"/>
            <w:bottom w:w="0" w:type="dxa"/>
            <w:right w:w="108" w:type="dxa"/>
          </w:tblCellMar>
        </w:tblPrEx>
        <w:trPr>
          <w:trHeight w:val="279" w:hRule="atLeast"/>
          <w:jc w:val="center"/>
        </w:trPr>
        <w:tc>
          <w:tcPr>
            <w:tcW w:w="1091" w:type="dxa"/>
            <w:tcBorders>
              <w:top w:val="nil"/>
              <w:left w:val="single" w:color="auto" w:sz="4" w:space="0"/>
              <w:bottom w:val="single" w:color="auto" w:sz="4" w:space="0"/>
              <w:right w:val="single" w:color="auto" w:sz="4" w:space="0"/>
            </w:tcBorders>
            <w:vAlign w:val="center"/>
          </w:tcPr>
          <w:p w14:paraId="55488A91">
            <w:pPr>
              <w:jc w:val="center"/>
              <w:rPr>
                <w:rFonts w:hint="eastAsia" w:ascii="仿宋" w:hAnsi="仿宋" w:eastAsia="仿宋" w:cs="仿宋"/>
                <w:sz w:val="21"/>
                <w:szCs w:val="21"/>
              </w:rPr>
            </w:pPr>
            <w:r>
              <w:rPr>
                <w:rFonts w:hint="eastAsia" w:ascii="仿宋" w:hAnsi="仿宋" w:eastAsia="仿宋" w:cs="仿宋"/>
                <w:sz w:val="21"/>
                <w:szCs w:val="21"/>
              </w:rPr>
              <w:t>主管部门审核意见</w:t>
            </w:r>
          </w:p>
        </w:tc>
        <w:tc>
          <w:tcPr>
            <w:tcW w:w="8208" w:type="dxa"/>
            <w:gridSpan w:val="11"/>
            <w:tcBorders>
              <w:top w:val="single" w:color="auto" w:sz="4" w:space="0"/>
              <w:left w:val="nil"/>
              <w:bottom w:val="single" w:color="auto" w:sz="4" w:space="0"/>
              <w:right w:val="single" w:color="000000" w:sz="4" w:space="0"/>
            </w:tcBorders>
            <w:vAlign w:val="center"/>
          </w:tcPr>
          <w:p w14:paraId="0B5B0A06">
            <w:pPr>
              <w:rPr>
                <w:rFonts w:hint="eastAsia" w:ascii="仿宋" w:hAnsi="仿宋" w:eastAsia="仿宋" w:cs="仿宋"/>
                <w:sz w:val="21"/>
                <w:szCs w:val="21"/>
              </w:rPr>
            </w:pPr>
          </w:p>
        </w:tc>
      </w:tr>
      <w:tr w14:paraId="3073A171">
        <w:tblPrEx>
          <w:tblCellMar>
            <w:top w:w="0" w:type="dxa"/>
            <w:left w:w="108" w:type="dxa"/>
            <w:bottom w:w="0" w:type="dxa"/>
            <w:right w:w="108" w:type="dxa"/>
          </w:tblCellMar>
        </w:tblPrEx>
        <w:trPr>
          <w:trHeight w:val="358" w:hRule="atLeast"/>
          <w:jc w:val="center"/>
        </w:trPr>
        <w:tc>
          <w:tcPr>
            <w:tcW w:w="1091" w:type="dxa"/>
            <w:tcBorders>
              <w:top w:val="nil"/>
              <w:left w:val="single" w:color="auto" w:sz="4" w:space="0"/>
              <w:bottom w:val="single" w:color="auto" w:sz="4" w:space="0"/>
              <w:right w:val="single" w:color="auto" w:sz="4" w:space="0"/>
            </w:tcBorders>
            <w:vAlign w:val="center"/>
          </w:tcPr>
          <w:p w14:paraId="58EA3E09">
            <w:pPr>
              <w:jc w:val="center"/>
              <w:rPr>
                <w:rFonts w:hint="eastAsia" w:ascii="仿宋" w:hAnsi="仿宋" w:eastAsia="仿宋" w:cs="仿宋"/>
                <w:sz w:val="21"/>
                <w:szCs w:val="21"/>
              </w:rPr>
            </w:pPr>
            <w:r>
              <w:rPr>
                <w:rFonts w:hint="eastAsia" w:ascii="仿宋" w:hAnsi="仿宋" w:eastAsia="仿宋" w:cs="仿宋"/>
                <w:sz w:val="21"/>
                <w:szCs w:val="21"/>
              </w:rPr>
              <w:t>财政部门审核意见</w:t>
            </w:r>
          </w:p>
        </w:tc>
        <w:tc>
          <w:tcPr>
            <w:tcW w:w="8208" w:type="dxa"/>
            <w:gridSpan w:val="11"/>
            <w:tcBorders>
              <w:top w:val="single" w:color="auto" w:sz="4" w:space="0"/>
              <w:left w:val="nil"/>
              <w:bottom w:val="single" w:color="auto" w:sz="4" w:space="0"/>
              <w:right w:val="single" w:color="000000" w:sz="4" w:space="0"/>
            </w:tcBorders>
            <w:vAlign w:val="center"/>
          </w:tcPr>
          <w:p w14:paraId="08680AF9">
            <w:pPr>
              <w:rPr>
                <w:rFonts w:hint="eastAsia" w:ascii="仿宋" w:hAnsi="仿宋" w:eastAsia="仿宋" w:cs="仿宋"/>
                <w:sz w:val="21"/>
                <w:szCs w:val="21"/>
              </w:rPr>
            </w:pPr>
          </w:p>
        </w:tc>
      </w:tr>
      <w:tr w14:paraId="571470D1">
        <w:tblPrEx>
          <w:tblCellMar>
            <w:top w:w="0" w:type="dxa"/>
            <w:left w:w="108" w:type="dxa"/>
            <w:bottom w:w="0" w:type="dxa"/>
            <w:right w:w="108" w:type="dxa"/>
          </w:tblCellMar>
        </w:tblPrEx>
        <w:trPr>
          <w:trHeight w:val="345" w:hRule="atLeast"/>
          <w:jc w:val="center"/>
        </w:trPr>
        <w:tc>
          <w:tcPr>
            <w:tcW w:w="9299" w:type="dxa"/>
            <w:gridSpan w:val="12"/>
            <w:tcBorders>
              <w:top w:val="nil"/>
              <w:left w:val="nil"/>
              <w:bottom w:val="nil"/>
              <w:right w:val="nil"/>
            </w:tcBorders>
            <w:vAlign w:val="center"/>
          </w:tcPr>
          <w:p w14:paraId="331FC0A7">
            <w:pPr>
              <w:rPr>
                <w:rFonts w:hint="eastAsia" w:ascii="仿宋" w:hAnsi="仿宋" w:eastAsia="仿宋" w:cs="仿宋"/>
                <w:sz w:val="21"/>
                <w:szCs w:val="21"/>
              </w:rPr>
            </w:pPr>
            <w:r>
              <w:rPr>
                <w:rFonts w:hint="eastAsia" w:ascii="仿宋" w:hAnsi="仿宋" w:eastAsia="仿宋" w:cs="仿宋"/>
                <w:sz w:val="21"/>
                <w:szCs w:val="21"/>
              </w:rPr>
              <w:t xml:space="preserve">填报单位负责人（签名）：                填报 :                  联系电话：   </w:t>
            </w:r>
          </w:p>
        </w:tc>
      </w:tr>
    </w:tbl>
    <w:p w14:paraId="3966B4C3">
      <w:pPr>
        <w:spacing w:line="20" w:lineRule="exact"/>
        <w:rPr>
          <w:rFonts w:asciiTheme="minorEastAsia" w:hAnsiTheme="minorEastAsia" w:eastAsiaTheme="minorEastAsia"/>
          <w:sz w:val="21"/>
          <w:szCs w:val="21"/>
        </w:rPr>
      </w:pPr>
    </w:p>
    <w:sectPr>
      <w:footerReference r:id="rId3" w:type="default"/>
      <w:pgSz w:w="11906" w:h="16838"/>
      <w:pgMar w:top="907" w:right="720" w:bottom="624" w:left="720" w:header="680"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24ACE">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47D511AF">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396"/>
    <w:rsid w:val="000316F7"/>
    <w:rsid w:val="00062F04"/>
    <w:rsid w:val="000D57C7"/>
    <w:rsid w:val="00120CE0"/>
    <w:rsid w:val="00134982"/>
    <w:rsid w:val="00142D6B"/>
    <w:rsid w:val="00167481"/>
    <w:rsid w:val="00172A27"/>
    <w:rsid w:val="001A45E3"/>
    <w:rsid w:val="001F1DD4"/>
    <w:rsid w:val="00202A5A"/>
    <w:rsid w:val="002150F2"/>
    <w:rsid w:val="00226860"/>
    <w:rsid w:val="002B1319"/>
    <w:rsid w:val="002B5064"/>
    <w:rsid w:val="002C3C2C"/>
    <w:rsid w:val="002C42D9"/>
    <w:rsid w:val="002E56B4"/>
    <w:rsid w:val="002F4AC1"/>
    <w:rsid w:val="00315152"/>
    <w:rsid w:val="00343A66"/>
    <w:rsid w:val="003470D7"/>
    <w:rsid w:val="003A2BDF"/>
    <w:rsid w:val="003B27F5"/>
    <w:rsid w:val="003B5A56"/>
    <w:rsid w:val="003C780F"/>
    <w:rsid w:val="003D796C"/>
    <w:rsid w:val="003E4451"/>
    <w:rsid w:val="00416502"/>
    <w:rsid w:val="00474963"/>
    <w:rsid w:val="004B54D9"/>
    <w:rsid w:val="004B6CCB"/>
    <w:rsid w:val="004D3F06"/>
    <w:rsid w:val="004F16A8"/>
    <w:rsid w:val="005005AC"/>
    <w:rsid w:val="00515E11"/>
    <w:rsid w:val="005231AC"/>
    <w:rsid w:val="00553788"/>
    <w:rsid w:val="00561CA6"/>
    <w:rsid w:val="00575960"/>
    <w:rsid w:val="005B16DD"/>
    <w:rsid w:val="005B3DA5"/>
    <w:rsid w:val="005C71AE"/>
    <w:rsid w:val="005D023F"/>
    <w:rsid w:val="005F3A52"/>
    <w:rsid w:val="0062476D"/>
    <w:rsid w:val="00644543"/>
    <w:rsid w:val="0065101B"/>
    <w:rsid w:val="00687023"/>
    <w:rsid w:val="006A2953"/>
    <w:rsid w:val="006E26A1"/>
    <w:rsid w:val="006E7B37"/>
    <w:rsid w:val="006F2A46"/>
    <w:rsid w:val="00740FB1"/>
    <w:rsid w:val="00742A38"/>
    <w:rsid w:val="0077028D"/>
    <w:rsid w:val="007F4B07"/>
    <w:rsid w:val="00816B94"/>
    <w:rsid w:val="0086012B"/>
    <w:rsid w:val="00876D58"/>
    <w:rsid w:val="008804D0"/>
    <w:rsid w:val="00887E74"/>
    <w:rsid w:val="00894D2A"/>
    <w:rsid w:val="008A61E1"/>
    <w:rsid w:val="008B48F6"/>
    <w:rsid w:val="00976867"/>
    <w:rsid w:val="00992D5E"/>
    <w:rsid w:val="009A41A5"/>
    <w:rsid w:val="00A063EA"/>
    <w:rsid w:val="00A143D2"/>
    <w:rsid w:val="00A2185E"/>
    <w:rsid w:val="00A3325D"/>
    <w:rsid w:val="00A3328E"/>
    <w:rsid w:val="00A7444A"/>
    <w:rsid w:val="00A942E8"/>
    <w:rsid w:val="00AC08ED"/>
    <w:rsid w:val="00AE6BDD"/>
    <w:rsid w:val="00AF4A0B"/>
    <w:rsid w:val="00B12A92"/>
    <w:rsid w:val="00B32FF3"/>
    <w:rsid w:val="00B40B74"/>
    <w:rsid w:val="00B47822"/>
    <w:rsid w:val="00B5054D"/>
    <w:rsid w:val="00B52745"/>
    <w:rsid w:val="00B73D0C"/>
    <w:rsid w:val="00BD4567"/>
    <w:rsid w:val="00C22652"/>
    <w:rsid w:val="00C8703B"/>
    <w:rsid w:val="00C913A5"/>
    <w:rsid w:val="00CA13CE"/>
    <w:rsid w:val="00D12AD1"/>
    <w:rsid w:val="00D465D9"/>
    <w:rsid w:val="00D520E6"/>
    <w:rsid w:val="00D64B09"/>
    <w:rsid w:val="00D91B22"/>
    <w:rsid w:val="00DE3032"/>
    <w:rsid w:val="00E173DA"/>
    <w:rsid w:val="00E53307"/>
    <w:rsid w:val="00EC50AC"/>
    <w:rsid w:val="00EF3560"/>
    <w:rsid w:val="00F00EE7"/>
    <w:rsid w:val="01944447"/>
    <w:rsid w:val="02752FF6"/>
    <w:rsid w:val="02770620"/>
    <w:rsid w:val="029E0413"/>
    <w:rsid w:val="02FA1B46"/>
    <w:rsid w:val="03771EC8"/>
    <w:rsid w:val="03D651CF"/>
    <w:rsid w:val="04472B37"/>
    <w:rsid w:val="047A0289"/>
    <w:rsid w:val="04C77EE6"/>
    <w:rsid w:val="04CB7EE3"/>
    <w:rsid w:val="055B7A7E"/>
    <w:rsid w:val="05897A7C"/>
    <w:rsid w:val="05913C12"/>
    <w:rsid w:val="059876FE"/>
    <w:rsid w:val="05B0421D"/>
    <w:rsid w:val="06253056"/>
    <w:rsid w:val="06372548"/>
    <w:rsid w:val="06CA3036"/>
    <w:rsid w:val="06E46EDF"/>
    <w:rsid w:val="071A1D66"/>
    <w:rsid w:val="075618B0"/>
    <w:rsid w:val="07D26BB6"/>
    <w:rsid w:val="07E0013C"/>
    <w:rsid w:val="07E00482"/>
    <w:rsid w:val="086F7EDE"/>
    <w:rsid w:val="099B2D23"/>
    <w:rsid w:val="09E45669"/>
    <w:rsid w:val="0AFF72FC"/>
    <w:rsid w:val="0B191B1F"/>
    <w:rsid w:val="0B376C54"/>
    <w:rsid w:val="0B3B22F5"/>
    <w:rsid w:val="0B5216CA"/>
    <w:rsid w:val="0B667AAA"/>
    <w:rsid w:val="0B9C58B6"/>
    <w:rsid w:val="0CEA338B"/>
    <w:rsid w:val="0D3E2AA9"/>
    <w:rsid w:val="0E8825AA"/>
    <w:rsid w:val="0ED468A1"/>
    <w:rsid w:val="0EEE2399"/>
    <w:rsid w:val="0F511032"/>
    <w:rsid w:val="0FAA465A"/>
    <w:rsid w:val="0FCB3B0A"/>
    <w:rsid w:val="114400D7"/>
    <w:rsid w:val="11CA610E"/>
    <w:rsid w:val="11FD23A8"/>
    <w:rsid w:val="12C322BC"/>
    <w:rsid w:val="12CB76BD"/>
    <w:rsid w:val="12D81276"/>
    <w:rsid w:val="134052C8"/>
    <w:rsid w:val="138B475F"/>
    <w:rsid w:val="14101FC3"/>
    <w:rsid w:val="14ED723B"/>
    <w:rsid w:val="151138AA"/>
    <w:rsid w:val="157C53BB"/>
    <w:rsid w:val="15F137BF"/>
    <w:rsid w:val="164B3F16"/>
    <w:rsid w:val="1696640B"/>
    <w:rsid w:val="17CC2737"/>
    <w:rsid w:val="17EF5633"/>
    <w:rsid w:val="18202CCB"/>
    <w:rsid w:val="188B6C0F"/>
    <w:rsid w:val="18D642C4"/>
    <w:rsid w:val="19274B41"/>
    <w:rsid w:val="19A6084F"/>
    <w:rsid w:val="1A07099D"/>
    <w:rsid w:val="1A35573E"/>
    <w:rsid w:val="1B6247AD"/>
    <w:rsid w:val="1B755F94"/>
    <w:rsid w:val="1BB64A41"/>
    <w:rsid w:val="1C833908"/>
    <w:rsid w:val="1D7F5516"/>
    <w:rsid w:val="1F756929"/>
    <w:rsid w:val="20223F65"/>
    <w:rsid w:val="20481976"/>
    <w:rsid w:val="206B67A4"/>
    <w:rsid w:val="208C356A"/>
    <w:rsid w:val="20C47E4B"/>
    <w:rsid w:val="20CF09D3"/>
    <w:rsid w:val="21DC3FFD"/>
    <w:rsid w:val="21E07451"/>
    <w:rsid w:val="22B05871"/>
    <w:rsid w:val="22DA7785"/>
    <w:rsid w:val="23126E77"/>
    <w:rsid w:val="23B6370A"/>
    <w:rsid w:val="23D20CCA"/>
    <w:rsid w:val="258A33EC"/>
    <w:rsid w:val="26674D3B"/>
    <w:rsid w:val="278122B4"/>
    <w:rsid w:val="27A3619D"/>
    <w:rsid w:val="2808691A"/>
    <w:rsid w:val="28147979"/>
    <w:rsid w:val="281A00AB"/>
    <w:rsid w:val="288A3876"/>
    <w:rsid w:val="28B90C46"/>
    <w:rsid w:val="292E203B"/>
    <w:rsid w:val="2A0A3DC3"/>
    <w:rsid w:val="2A5E4DB7"/>
    <w:rsid w:val="2A9A4121"/>
    <w:rsid w:val="2B184363"/>
    <w:rsid w:val="2B404272"/>
    <w:rsid w:val="2BBA3BC5"/>
    <w:rsid w:val="2DDF36CB"/>
    <w:rsid w:val="2E144C62"/>
    <w:rsid w:val="2EA912E5"/>
    <w:rsid w:val="2EB414DC"/>
    <w:rsid w:val="2F07227F"/>
    <w:rsid w:val="2FAB7E75"/>
    <w:rsid w:val="308B4CF1"/>
    <w:rsid w:val="31253AD1"/>
    <w:rsid w:val="31C029A5"/>
    <w:rsid w:val="328F7986"/>
    <w:rsid w:val="32935B0B"/>
    <w:rsid w:val="33325E49"/>
    <w:rsid w:val="334C329A"/>
    <w:rsid w:val="336332B3"/>
    <w:rsid w:val="336B407C"/>
    <w:rsid w:val="33A0518D"/>
    <w:rsid w:val="33D97BE7"/>
    <w:rsid w:val="344B2870"/>
    <w:rsid w:val="35116A18"/>
    <w:rsid w:val="352C6403"/>
    <w:rsid w:val="352D2897"/>
    <w:rsid w:val="353A5E5A"/>
    <w:rsid w:val="358410E2"/>
    <w:rsid w:val="35D164C8"/>
    <w:rsid w:val="35DC4A44"/>
    <w:rsid w:val="35EB5738"/>
    <w:rsid w:val="36850611"/>
    <w:rsid w:val="36A24185"/>
    <w:rsid w:val="36A6672E"/>
    <w:rsid w:val="36CD258F"/>
    <w:rsid w:val="37494F47"/>
    <w:rsid w:val="375631AB"/>
    <w:rsid w:val="38282F98"/>
    <w:rsid w:val="38385387"/>
    <w:rsid w:val="395F693D"/>
    <w:rsid w:val="3A534662"/>
    <w:rsid w:val="3A677A9B"/>
    <w:rsid w:val="3A864339"/>
    <w:rsid w:val="3AA22BD6"/>
    <w:rsid w:val="3BAF15ED"/>
    <w:rsid w:val="3C080B97"/>
    <w:rsid w:val="3C0D651B"/>
    <w:rsid w:val="3C312D0F"/>
    <w:rsid w:val="3C4C7F45"/>
    <w:rsid w:val="3CA318A5"/>
    <w:rsid w:val="3CA87EBB"/>
    <w:rsid w:val="3CB62143"/>
    <w:rsid w:val="3D0777B6"/>
    <w:rsid w:val="3D0F5064"/>
    <w:rsid w:val="3E67183D"/>
    <w:rsid w:val="3F776DD7"/>
    <w:rsid w:val="3FCE79F5"/>
    <w:rsid w:val="40755C81"/>
    <w:rsid w:val="40B86855"/>
    <w:rsid w:val="40E24DEA"/>
    <w:rsid w:val="40EF4C9B"/>
    <w:rsid w:val="412B416F"/>
    <w:rsid w:val="41390F65"/>
    <w:rsid w:val="415270F4"/>
    <w:rsid w:val="41BE6792"/>
    <w:rsid w:val="420138D1"/>
    <w:rsid w:val="43144141"/>
    <w:rsid w:val="4317762C"/>
    <w:rsid w:val="434442B5"/>
    <w:rsid w:val="434A00A3"/>
    <w:rsid w:val="43DD030B"/>
    <w:rsid w:val="441F08FB"/>
    <w:rsid w:val="44325BBE"/>
    <w:rsid w:val="44954167"/>
    <w:rsid w:val="45445E4B"/>
    <w:rsid w:val="45694919"/>
    <w:rsid w:val="45E7148B"/>
    <w:rsid w:val="4631709C"/>
    <w:rsid w:val="47A6707D"/>
    <w:rsid w:val="47EA23D8"/>
    <w:rsid w:val="48053303"/>
    <w:rsid w:val="48164C77"/>
    <w:rsid w:val="4852446A"/>
    <w:rsid w:val="48F24A26"/>
    <w:rsid w:val="49090C51"/>
    <w:rsid w:val="494C2329"/>
    <w:rsid w:val="4A223616"/>
    <w:rsid w:val="4AAC624D"/>
    <w:rsid w:val="4AC2503E"/>
    <w:rsid w:val="4B287457"/>
    <w:rsid w:val="4B3F249F"/>
    <w:rsid w:val="4B6F7ED9"/>
    <w:rsid w:val="4BBF0DCD"/>
    <w:rsid w:val="4BC211B1"/>
    <w:rsid w:val="4C695E0F"/>
    <w:rsid w:val="4C772248"/>
    <w:rsid w:val="4C7E59CB"/>
    <w:rsid w:val="4CB1010D"/>
    <w:rsid w:val="4D033C0B"/>
    <w:rsid w:val="4D5A50D5"/>
    <w:rsid w:val="4E754850"/>
    <w:rsid w:val="4EB55E3D"/>
    <w:rsid w:val="4F5853F2"/>
    <w:rsid w:val="4F9143C4"/>
    <w:rsid w:val="4FBA7C0C"/>
    <w:rsid w:val="503856B6"/>
    <w:rsid w:val="507B19E8"/>
    <w:rsid w:val="511A5C17"/>
    <w:rsid w:val="516201F4"/>
    <w:rsid w:val="51C803E7"/>
    <w:rsid w:val="520E0C91"/>
    <w:rsid w:val="5223451F"/>
    <w:rsid w:val="522433E4"/>
    <w:rsid w:val="526560CA"/>
    <w:rsid w:val="52824419"/>
    <w:rsid w:val="52A02350"/>
    <w:rsid w:val="537E37DD"/>
    <w:rsid w:val="53AE6AA7"/>
    <w:rsid w:val="53DD613A"/>
    <w:rsid w:val="53E634BE"/>
    <w:rsid w:val="53E9617B"/>
    <w:rsid w:val="53EC5ADB"/>
    <w:rsid w:val="54A64BC5"/>
    <w:rsid w:val="56DA50EE"/>
    <w:rsid w:val="56FF3EF3"/>
    <w:rsid w:val="578575CD"/>
    <w:rsid w:val="57A778F0"/>
    <w:rsid w:val="57F02CF3"/>
    <w:rsid w:val="5A366098"/>
    <w:rsid w:val="5A441194"/>
    <w:rsid w:val="5B9B66CF"/>
    <w:rsid w:val="5BCF2884"/>
    <w:rsid w:val="5BF319CA"/>
    <w:rsid w:val="5CA10426"/>
    <w:rsid w:val="5CFA2D18"/>
    <w:rsid w:val="5D2A5F26"/>
    <w:rsid w:val="5D402BFB"/>
    <w:rsid w:val="5D50004D"/>
    <w:rsid w:val="5DB7533E"/>
    <w:rsid w:val="5E5D7987"/>
    <w:rsid w:val="5E63387F"/>
    <w:rsid w:val="5F001457"/>
    <w:rsid w:val="5F576F84"/>
    <w:rsid w:val="615D72F5"/>
    <w:rsid w:val="617254FD"/>
    <w:rsid w:val="619C5042"/>
    <w:rsid w:val="62034935"/>
    <w:rsid w:val="624C4436"/>
    <w:rsid w:val="6292147A"/>
    <w:rsid w:val="634F4B29"/>
    <w:rsid w:val="637B7BED"/>
    <w:rsid w:val="63A43F58"/>
    <w:rsid w:val="64035F0D"/>
    <w:rsid w:val="640F7BF6"/>
    <w:rsid w:val="64561D52"/>
    <w:rsid w:val="64CA64B7"/>
    <w:rsid w:val="651402F3"/>
    <w:rsid w:val="6537796F"/>
    <w:rsid w:val="65523954"/>
    <w:rsid w:val="656151D7"/>
    <w:rsid w:val="65A91C7E"/>
    <w:rsid w:val="65B46447"/>
    <w:rsid w:val="661C69A8"/>
    <w:rsid w:val="66383289"/>
    <w:rsid w:val="67256089"/>
    <w:rsid w:val="67D4271F"/>
    <w:rsid w:val="68611944"/>
    <w:rsid w:val="69147409"/>
    <w:rsid w:val="691D4120"/>
    <w:rsid w:val="69293734"/>
    <w:rsid w:val="69726B9B"/>
    <w:rsid w:val="69C36229"/>
    <w:rsid w:val="69E34B3A"/>
    <w:rsid w:val="6A24321E"/>
    <w:rsid w:val="6AA023F9"/>
    <w:rsid w:val="6ADD0E49"/>
    <w:rsid w:val="6B6E417A"/>
    <w:rsid w:val="6BF237D9"/>
    <w:rsid w:val="6C3A7933"/>
    <w:rsid w:val="6C4D6DC3"/>
    <w:rsid w:val="6CB10412"/>
    <w:rsid w:val="6CF224E6"/>
    <w:rsid w:val="6D040CD8"/>
    <w:rsid w:val="6E056E04"/>
    <w:rsid w:val="6EC1547F"/>
    <w:rsid w:val="6ECA62C8"/>
    <w:rsid w:val="6F590D33"/>
    <w:rsid w:val="6F945947"/>
    <w:rsid w:val="6FC04F77"/>
    <w:rsid w:val="700935A7"/>
    <w:rsid w:val="70482A3C"/>
    <w:rsid w:val="70B83E1C"/>
    <w:rsid w:val="70D43050"/>
    <w:rsid w:val="70D82D64"/>
    <w:rsid w:val="716E581A"/>
    <w:rsid w:val="71DC4857"/>
    <w:rsid w:val="723A3DD3"/>
    <w:rsid w:val="73446FF6"/>
    <w:rsid w:val="73D034A6"/>
    <w:rsid w:val="74224EE6"/>
    <w:rsid w:val="74664176"/>
    <w:rsid w:val="74D24681"/>
    <w:rsid w:val="7511259F"/>
    <w:rsid w:val="75767704"/>
    <w:rsid w:val="75986B56"/>
    <w:rsid w:val="759F5AE6"/>
    <w:rsid w:val="75BC65A9"/>
    <w:rsid w:val="760A4857"/>
    <w:rsid w:val="7629379E"/>
    <w:rsid w:val="764B0C51"/>
    <w:rsid w:val="76B02E8A"/>
    <w:rsid w:val="76BE45C9"/>
    <w:rsid w:val="770358D9"/>
    <w:rsid w:val="772F6B6E"/>
    <w:rsid w:val="785649B2"/>
    <w:rsid w:val="78FA7C42"/>
    <w:rsid w:val="790134B3"/>
    <w:rsid w:val="7A1D4D09"/>
    <w:rsid w:val="7A45476A"/>
    <w:rsid w:val="7A6370C8"/>
    <w:rsid w:val="7A7B741A"/>
    <w:rsid w:val="7ACC2738"/>
    <w:rsid w:val="7B1D4C41"/>
    <w:rsid w:val="7B2567E0"/>
    <w:rsid w:val="7B6A0076"/>
    <w:rsid w:val="7BAC3FEA"/>
    <w:rsid w:val="7BCA1AD2"/>
    <w:rsid w:val="7BE35211"/>
    <w:rsid w:val="7BF55BA3"/>
    <w:rsid w:val="7C501C83"/>
    <w:rsid w:val="7C6C3FB5"/>
    <w:rsid w:val="7D14141E"/>
    <w:rsid w:val="7DE43BFC"/>
    <w:rsid w:val="7DFC0C09"/>
    <w:rsid w:val="7DFF2A96"/>
    <w:rsid w:val="7E8219DA"/>
    <w:rsid w:val="7E920DB7"/>
    <w:rsid w:val="7F752750"/>
    <w:rsid w:val="7F820F9E"/>
    <w:rsid w:val="7FA36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unhideWhenUsed/>
    <w:qFormat/>
    <w:uiPriority w:val="99"/>
  </w:style>
  <w:style w:type="character" w:customStyle="1" w:styleId="8">
    <w:name w:val="font21"/>
    <w:basedOn w:val="6"/>
    <w:qFormat/>
    <w:uiPriority w:val="0"/>
    <w:rPr>
      <w:rFonts w:hint="eastAsia" w:ascii="仿宋_GB2312" w:eastAsia="仿宋_GB2312" w:cs="仿宋_GB2312"/>
      <w:color w:val="000000"/>
      <w:sz w:val="24"/>
      <w:szCs w:val="24"/>
      <w:u w:val="none"/>
    </w:rPr>
  </w:style>
  <w:style w:type="character" w:customStyle="1" w:styleId="9">
    <w:name w:val="font11"/>
    <w:basedOn w:val="6"/>
    <w:qFormat/>
    <w:uiPriority w:val="0"/>
    <w:rPr>
      <w:rFonts w:hint="eastAsia" w:ascii="仿宋_GB2312" w:eastAsia="仿宋_GB2312" w:cs="仿宋_GB2312"/>
      <w:color w:val="000000"/>
      <w:sz w:val="21"/>
      <w:szCs w:val="21"/>
      <w:u w:val="none"/>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5FA04D-871B-4B3B-B3B3-90C6F967BC9E}">
  <ds:schemaRefs/>
</ds:datastoreItem>
</file>

<file path=docProps/app.xml><?xml version="1.0" encoding="utf-8"?>
<Properties xmlns="http://schemas.openxmlformats.org/officeDocument/2006/extended-properties" xmlns:vt="http://schemas.openxmlformats.org/officeDocument/2006/docPropsVTypes">
  <Template>Normal</Template>
  <Pages>1</Pages>
  <Words>845</Words>
  <Characters>889</Characters>
  <Lines>7</Lines>
  <Paragraphs>2</Paragraphs>
  <TotalTime>17</TotalTime>
  <ScaleCrop>false</ScaleCrop>
  <LinksUpToDate>false</LinksUpToDate>
  <CharactersWithSpaces>932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2018-11-14T08:44:00Z</dcterms:created>
  <dc:creator>Administrator</dc:creator>
  <cp:lastModifiedBy>刘珠江</cp:lastModifiedBy>
  <cp:lastPrinted>2018-11-20T01:58:00Z</cp:lastPrinted>
  <dcterms:modified xsi:type="dcterms:W3CDTF">2026-05-15T02:14:50Z</dcterms:modified>
  <dc:title>附件</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eyJoZGlkIjoiMjIxYjAyNmYzMzlhMjE2MzU1YTI3ZTE4YWM0NmQ2ZGUiLCJ1c2VySWQiOiIzMzU3MTcwNTkifQ==</vt:lpwstr>
  </property>
  <property fmtid="{D5CDD505-2E9C-101B-9397-08002B2CF9AE}" pid="4" name="ICV">
    <vt:lpwstr>9E3DEE2BC33A4ECBBD522CDEE4039E6C_13</vt:lpwstr>
  </property>
</Properties>
</file>