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eastAsia="方正小标宋简体" w:cs="方正仿宋简体"/>
          <w:color w:val="000000"/>
          <w:sz w:val="32"/>
          <w:szCs w:val="32"/>
          <w:lang w:eastAsia="zh-CN"/>
        </w:rPr>
        <w:t>市</w:t>
      </w:r>
      <w:r>
        <w:rPr>
          <w:rFonts w:hint="eastAsia" w:eastAsia="方正小标宋简体" w:cs="方正仿宋简体"/>
          <w:color w:val="000000"/>
          <w:sz w:val="32"/>
          <w:szCs w:val="32"/>
          <w:lang w:val="en-US" w:eastAsia="zh-CN"/>
        </w:rPr>
        <w:t>绝热用挤塑聚苯乙烯泡沫塑料</w:t>
      </w:r>
      <w:r>
        <w:rPr>
          <w:rFonts w:hint="eastAsia" w:eastAsia="方正小标宋简体" w:cs="方正仿宋简体"/>
          <w:color w:val="000000"/>
          <w:sz w:val="32"/>
          <w:szCs w:val="32"/>
        </w:rPr>
        <w:t>产</w:t>
      </w:r>
      <w:r>
        <w:rPr>
          <w:rFonts w:hint="eastAsia" w:ascii="Times New Roman" w:hAnsi="Times New Roman" w:eastAsia="方正小标宋简体" w:cs="方正仿宋简体"/>
          <w:color w:val="000000"/>
          <w:sz w:val="32"/>
          <w:szCs w:val="32"/>
        </w:rPr>
        <w:t>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397FD3F9">
      <w:pPr>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color w:val="000000"/>
          <w:sz w:val="21"/>
          <w:szCs w:val="21"/>
        </w:rPr>
        <w:t>每批次</w:t>
      </w:r>
      <w:r>
        <w:rPr>
          <w:rFonts w:hint="eastAsia" w:ascii="宋体" w:hAnsi="宋体" w:eastAsia="宋体" w:cs="宋体"/>
          <w:color w:val="000000"/>
          <w:sz w:val="21"/>
          <w:szCs w:val="21"/>
          <w:lang w:eastAsia="zh-CN"/>
        </w:rPr>
        <w:t>产品抽取样品</w:t>
      </w:r>
      <w:r>
        <w:rPr>
          <w:rFonts w:hint="eastAsia" w:ascii="宋体" w:hAnsi="宋体" w:eastAsia="宋体" w:cs="宋体"/>
          <w:color w:val="000000"/>
          <w:sz w:val="21"/>
          <w:szCs w:val="21"/>
        </w:rPr>
        <w:t>尺寸和数量见表1。</w:t>
      </w:r>
    </w:p>
    <w:p w14:paraId="1A75BF04">
      <w:pPr>
        <w:snapToGrid w:val="0"/>
        <w:spacing w:line="440"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表1 </w:t>
      </w:r>
      <w:r>
        <w:rPr>
          <w:rFonts w:hint="eastAsia" w:ascii="宋体" w:hAnsi="宋体" w:eastAsia="宋体" w:cs="宋体"/>
          <w:sz w:val="21"/>
          <w:szCs w:val="21"/>
          <w:lang w:eastAsia="zh-CN"/>
        </w:rPr>
        <w:t>抽取</w:t>
      </w:r>
      <w:r>
        <w:rPr>
          <w:rFonts w:hint="eastAsia" w:ascii="宋体" w:hAnsi="宋体" w:eastAsia="宋体" w:cs="宋体"/>
          <w:sz w:val="21"/>
          <w:szCs w:val="21"/>
        </w:rPr>
        <w:t>样品尺寸和数量</w:t>
      </w:r>
    </w:p>
    <w:tbl>
      <w:tblPr>
        <w:tblStyle w:val="9"/>
        <w:tblW w:w="0" w:type="auto"/>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129"/>
        <w:gridCol w:w="1614"/>
        <w:gridCol w:w="2163"/>
        <w:gridCol w:w="3522"/>
      </w:tblGrid>
      <w:tr w14:paraId="4D4F2FE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746" w:type="dxa"/>
            <w:tcBorders>
              <w:top w:val="single" w:color="auto" w:sz="4" w:space="0"/>
            </w:tcBorders>
            <w:noWrap w:val="0"/>
            <w:vAlign w:val="center"/>
          </w:tcPr>
          <w:p w14:paraId="485D3A09">
            <w:pPr>
              <w:snapToGrid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29" w:type="dxa"/>
            <w:tcBorders>
              <w:top w:val="single" w:color="auto" w:sz="4" w:space="0"/>
            </w:tcBorders>
            <w:noWrap w:val="0"/>
            <w:vAlign w:val="center"/>
          </w:tcPr>
          <w:p w14:paraId="3B3294EC">
            <w:pPr>
              <w:snapToGrid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产品名称</w:t>
            </w:r>
          </w:p>
        </w:tc>
        <w:tc>
          <w:tcPr>
            <w:tcW w:w="1614" w:type="dxa"/>
            <w:tcBorders>
              <w:top w:val="single" w:color="auto" w:sz="4" w:space="0"/>
            </w:tcBorders>
            <w:noWrap w:val="0"/>
            <w:vAlign w:val="center"/>
          </w:tcPr>
          <w:p w14:paraId="32DEF392">
            <w:pPr>
              <w:snapToGrid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燃烧性能等级</w:t>
            </w:r>
          </w:p>
        </w:tc>
        <w:tc>
          <w:tcPr>
            <w:tcW w:w="2163" w:type="dxa"/>
            <w:tcBorders>
              <w:top w:val="single" w:color="auto" w:sz="4" w:space="0"/>
            </w:tcBorders>
            <w:noWrap w:val="0"/>
            <w:vAlign w:val="center"/>
          </w:tcPr>
          <w:p w14:paraId="78F8EFEB">
            <w:pPr>
              <w:snapToGrid w:val="0"/>
              <w:spacing w:line="300" w:lineRule="exact"/>
              <w:jc w:val="center"/>
              <w:rPr>
                <w:rFonts w:hint="eastAsia" w:ascii="宋体" w:hAnsi="宋体" w:eastAsia="宋体" w:cs="宋体"/>
                <w:sz w:val="21"/>
                <w:szCs w:val="21"/>
                <w:lang w:val="de-DE"/>
              </w:rPr>
            </w:pPr>
            <w:r>
              <w:rPr>
                <w:rFonts w:hint="eastAsia" w:ascii="宋体" w:hAnsi="宋体" w:eastAsia="宋体" w:cs="宋体"/>
                <w:sz w:val="21"/>
                <w:szCs w:val="21"/>
                <w:lang w:val="de-DE"/>
              </w:rPr>
              <w:t>每批次</w:t>
            </w:r>
            <w:r>
              <w:rPr>
                <w:rFonts w:hint="eastAsia" w:ascii="宋体" w:hAnsi="宋体" w:eastAsia="宋体" w:cs="宋体"/>
                <w:sz w:val="21"/>
                <w:szCs w:val="21"/>
              </w:rPr>
              <w:t>抽样样品尺寸</w:t>
            </w:r>
          </w:p>
        </w:tc>
        <w:tc>
          <w:tcPr>
            <w:tcW w:w="3522" w:type="dxa"/>
            <w:tcBorders>
              <w:top w:val="single" w:color="auto" w:sz="4" w:space="0"/>
            </w:tcBorders>
            <w:noWrap w:val="0"/>
            <w:vAlign w:val="center"/>
          </w:tcPr>
          <w:p w14:paraId="085FA619">
            <w:pPr>
              <w:snapToGrid w:val="0"/>
              <w:spacing w:line="300" w:lineRule="exact"/>
              <w:jc w:val="center"/>
              <w:rPr>
                <w:rFonts w:hint="eastAsia" w:ascii="宋体" w:hAnsi="宋体" w:eastAsia="宋体" w:cs="宋体"/>
                <w:sz w:val="21"/>
                <w:szCs w:val="21"/>
              </w:rPr>
            </w:pPr>
            <w:r>
              <w:rPr>
                <w:rFonts w:hint="eastAsia" w:ascii="宋体" w:hAnsi="宋体" w:eastAsia="宋体" w:cs="宋体"/>
                <w:sz w:val="21"/>
                <w:szCs w:val="21"/>
                <w:lang w:val="de-DE"/>
              </w:rPr>
              <w:t>每批次</w:t>
            </w:r>
            <w:r>
              <w:rPr>
                <w:rFonts w:hint="eastAsia" w:ascii="宋体" w:hAnsi="宋体" w:eastAsia="宋体" w:cs="宋体"/>
                <w:sz w:val="21"/>
                <w:szCs w:val="21"/>
              </w:rPr>
              <w:t>抽样样品数量</w:t>
            </w:r>
          </w:p>
        </w:tc>
      </w:tr>
      <w:tr w14:paraId="68D7000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restart"/>
            <w:noWrap w:val="0"/>
            <w:vAlign w:val="center"/>
          </w:tcPr>
          <w:p w14:paraId="32091F28">
            <w:pPr>
              <w:snapToGrid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129" w:type="dxa"/>
            <w:vMerge w:val="restart"/>
            <w:noWrap w:val="0"/>
            <w:vAlign w:val="center"/>
          </w:tcPr>
          <w:p w14:paraId="289FAB8F">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挤塑聚苯乙烯泡沫塑料</w:t>
            </w:r>
          </w:p>
        </w:tc>
        <w:tc>
          <w:tcPr>
            <w:tcW w:w="1614" w:type="dxa"/>
            <w:noWrap w:val="0"/>
            <w:vAlign w:val="center"/>
          </w:tcPr>
          <w:p w14:paraId="5D30EC4B">
            <w:pPr>
              <w:snapToGrid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vertAlign w:val="subscript"/>
              </w:rPr>
              <w:t>1</w:t>
            </w:r>
            <w:r>
              <w:rPr>
                <w:rFonts w:hint="eastAsia" w:ascii="宋体" w:hAnsi="宋体" w:eastAsia="宋体" w:cs="宋体"/>
                <w:sz w:val="21"/>
                <w:szCs w:val="21"/>
              </w:rPr>
              <w:t>级或B</w:t>
            </w:r>
            <w:r>
              <w:rPr>
                <w:rFonts w:hint="eastAsia" w:ascii="宋体" w:hAnsi="宋体" w:eastAsia="宋体" w:cs="宋体"/>
                <w:sz w:val="21"/>
                <w:szCs w:val="21"/>
                <w:vertAlign w:val="subscript"/>
              </w:rPr>
              <w:t>2</w:t>
            </w:r>
            <w:r>
              <w:rPr>
                <w:rFonts w:hint="eastAsia" w:ascii="宋体" w:hAnsi="宋体" w:eastAsia="宋体" w:cs="宋体"/>
                <w:color w:val="000000"/>
                <w:sz w:val="21"/>
                <w:szCs w:val="21"/>
              </w:rPr>
              <w:t>（</w:t>
            </w:r>
            <w:r>
              <w:rPr>
                <w:rFonts w:hint="eastAsia" w:ascii="宋体" w:hAnsi="宋体" w:eastAsia="宋体" w:cs="宋体"/>
                <w:sz w:val="21"/>
                <w:szCs w:val="21"/>
              </w:rPr>
              <w:t>D）级</w:t>
            </w:r>
          </w:p>
        </w:tc>
        <w:tc>
          <w:tcPr>
            <w:tcW w:w="2163" w:type="dxa"/>
            <w:vMerge w:val="restart"/>
            <w:noWrap w:val="0"/>
            <w:vAlign w:val="center"/>
          </w:tcPr>
          <w:p w14:paraId="4B62C5EA">
            <w:pPr>
              <w:snapToGrid w:val="0"/>
              <w:spacing w:line="300" w:lineRule="exact"/>
              <w:rPr>
                <w:rFonts w:hint="eastAsia" w:ascii="宋体" w:hAnsi="宋体" w:eastAsia="宋体" w:cs="宋体"/>
                <w:sz w:val="21"/>
                <w:szCs w:val="21"/>
                <w:lang w:val="de-DE"/>
              </w:rPr>
            </w:pPr>
            <w:r>
              <w:rPr>
                <w:rFonts w:hint="eastAsia" w:ascii="宋体" w:hAnsi="宋体" w:eastAsia="宋体" w:cs="宋体"/>
                <w:color w:val="000000"/>
                <w:sz w:val="21"/>
                <w:szCs w:val="21"/>
              </w:rPr>
              <w:t>长度不小于900mm，宽度不小于500mm。</w:t>
            </w:r>
          </w:p>
        </w:tc>
        <w:tc>
          <w:tcPr>
            <w:tcW w:w="3522" w:type="dxa"/>
            <w:noWrap w:val="0"/>
            <w:vAlign w:val="center"/>
          </w:tcPr>
          <w:p w14:paraId="75488462">
            <w:pPr>
              <w:snapToGrid w:val="0"/>
              <w:spacing w:line="300" w:lineRule="exact"/>
              <w:rPr>
                <w:rFonts w:hint="eastAsia" w:ascii="宋体" w:hAnsi="宋体" w:eastAsia="宋体" w:cs="宋体"/>
                <w:sz w:val="21"/>
                <w:szCs w:val="21"/>
                <w:lang w:val="de-DE"/>
              </w:rPr>
            </w:pPr>
            <w:r>
              <w:rPr>
                <w:rFonts w:hint="eastAsia" w:ascii="宋体" w:hAnsi="宋体" w:eastAsia="宋体" w:cs="宋体"/>
                <w:sz w:val="21"/>
                <w:szCs w:val="21"/>
                <w:lang w:val="de-DE"/>
              </w:rPr>
              <w:t>抽取样品不少于30m</w:t>
            </w:r>
            <w:r>
              <w:rPr>
                <w:rFonts w:hint="eastAsia" w:ascii="宋体" w:hAnsi="宋体" w:eastAsia="宋体" w:cs="宋体"/>
                <w:sz w:val="21"/>
                <w:szCs w:val="21"/>
                <w:vertAlign w:val="superscript"/>
                <w:lang w:val="de-DE"/>
              </w:rPr>
              <w:t>2</w:t>
            </w:r>
            <w:r>
              <w:rPr>
                <w:rFonts w:hint="eastAsia" w:ascii="宋体" w:hAnsi="宋体" w:eastAsia="宋体" w:cs="宋体"/>
                <w:sz w:val="21"/>
                <w:szCs w:val="21"/>
                <w:lang w:val="de-DE"/>
              </w:rPr>
              <w:t>，</w:t>
            </w:r>
            <w:r>
              <w:rPr>
                <w:rFonts w:hint="eastAsia" w:ascii="宋体" w:hAnsi="宋体" w:eastAsia="宋体" w:cs="宋体"/>
                <w:color w:val="000000"/>
                <w:sz w:val="21"/>
                <w:szCs w:val="21"/>
              </w:rPr>
              <w:t>其中至少15m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作为检验样品，15m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作为备用样品</w:t>
            </w:r>
            <w:r>
              <w:rPr>
                <w:rFonts w:hint="eastAsia" w:ascii="宋体" w:hAnsi="宋体" w:eastAsia="宋体" w:cs="宋体"/>
                <w:sz w:val="21"/>
                <w:szCs w:val="21"/>
                <w:lang w:val="de-DE"/>
              </w:rPr>
              <w:t>。</w:t>
            </w:r>
          </w:p>
        </w:tc>
      </w:tr>
      <w:tr w14:paraId="4882328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46" w:type="dxa"/>
            <w:vMerge w:val="continue"/>
            <w:noWrap w:val="0"/>
            <w:vAlign w:val="center"/>
          </w:tcPr>
          <w:p w14:paraId="66C43AE8">
            <w:pPr>
              <w:snapToGrid w:val="0"/>
              <w:spacing w:line="300" w:lineRule="exact"/>
              <w:jc w:val="center"/>
              <w:rPr>
                <w:rFonts w:hint="eastAsia" w:ascii="宋体" w:hAnsi="宋体" w:eastAsia="宋体" w:cs="宋体"/>
                <w:sz w:val="21"/>
                <w:szCs w:val="21"/>
              </w:rPr>
            </w:pPr>
          </w:p>
        </w:tc>
        <w:tc>
          <w:tcPr>
            <w:tcW w:w="1129" w:type="dxa"/>
            <w:vMerge w:val="continue"/>
            <w:noWrap w:val="0"/>
            <w:vAlign w:val="center"/>
          </w:tcPr>
          <w:p w14:paraId="158812FE">
            <w:pPr>
              <w:spacing w:line="300" w:lineRule="exact"/>
              <w:jc w:val="center"/>
              <w:rPr>
                <w:rFonts w:hint="eastAsia" w:ascii="宋体" w:hAnsi="宋体" w:eastAsia="宋体" w:cs="宋体"/>
                <w:sz w:val="21"/>
                <w:szCs w:val="21"/>
              </w:rPr>
            </w:pPr>
          </w:p>
        </w:tc>
        <w:tc>
          <w:tcPr>
            <w:tcW w:w="1614" w:type="dxa"/>
            <w:noWrap w:val="0"/>
            <w:vAlign w:val="center"/>
          </w:tcPr>
          <w:p w14:paraId="6A92E73C">
            <w:pPr>
              <w:snapToGrid w:val="0"/>
              <w:spacing w:line="300" w:lineRule="exact"/>
              <w:jc w:val="center"/>
              <w:rPr>
                <w:rFonts w:hint="eastAsia" w:ascii="宋体" w:hAnsi="宋体" w:eastAsia="宋体" w:cs="宋体"/>
                <w:sz w:val="21"/>
                <w:szCs w:val="21"/>
              </w:rPr>
            </w:pPr>
            <w:r>
              <w:rPr>
                <w:rFonts w:hint="eastAsia" w:ascii="宋体" w:hAnsi="宋体" w:eastAsia="宋体" w:cs="宋体"/>
                <w:color w:val="000000"/>
                <w:sz w:val="21"/>
                <w:szCs w:val="21"/>
              </w:rPr>
              <w:t>B</w:t>
            </w:r>
            <w:r>
              <w:rPr>
                <w:rFonts w:hint="eastAsia" w:ascii="宋体" w:hAnsi="宋体" w:eastAsia="宋体" w:cs="宋体"/>
                <w:color w:val="000000"/>
                <w:sz w:val="21"/>
                <w:szCs w:val="21"/>
                <w:vertAlign w:val="subscript"/>
              </w:rPr>
              <w:t>2</w:t>
            </w:r>
            <w:r>
              <w:rPr>
                <w:rFonts w:hint="eastAsia" w:ascii="宋体" w:hAnsi="宋体" w:eastAsia="宋体" w:cs="宋体"/>
                <w:color w:val="000000"/>
                <w:sz w:val="21"/>
                <w:szCs w:val="21"/>
              </w:rPr>
              <w:t>（E）级</w:t>
            </w:r>
          </w:p>
        </w:tc>
        <w:tc>
          <w:tcPr>
            <w:tcW w:w="2163" w:type="dxa"/>
            <w:vMerge w:val="continue"/>
            <w:noWrap w:val="0"/>
            <w:vAlign w:val="center"/>
          </w:tcPr>
          <w:p w14:paraId="7A2F774E">
            <w:pPr>
              <w:snapToGrid w:val="0"/>
              <w:spacing w:line="300" w:lineRule="exact"/>
              <w:rPr>
                <w:rFonts w:hint="eastAsia" w:ascii="宋体" w:hAnsi="宋体" w:eastAsia="宋体" w:cs="宋体"/>
                <w:sz w:val="21"/>
                <w:szCs w:val="21"/>
              </w:rPr>
            </w:pPr>
          </w:p>
        </w:tc>
        <w:tc>
          <w:tcPr>
            <w:tcW w:w="3522" w:type="dxa"/>
            <w:noWrap w:val="0"/>
            <w:vAlign w:val="center"/>
          </w:tcPr>
          <w:p w14:paraId="1889A0BD">
            <w:pPr>
              <w:snapToGrid w:val="0"/>
              <w:spacing w:line="300" w:lineRule="exact"/>
              <w:rPr>
                <w:rFonts w:hint="eastAsia" w:ascii="宋体" w:hAnsi="宋体" w:eastAsia="宋体" w:cs="宋体"/>
                <w:sz w:val="21"/>
                <w:szCs w:val="21"/>
              </w:rPr>
            </w:pPr>
            <w:r>
              <w:rPr>
                <w:rFonts w:hint="eastAsia" w:ascii="宋体" w:hAnsi="宋体" w:eastAsia="宋体" w:cs="宋体"/>
                <w:color w:val="000000"/>
                <w:sz w:val="21"/>
                <w:szCs w:val="21"/>
              </w:rPr>
              <w:t>抽取样品不少于10m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，其中至少5m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为检验样品，5m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为备用样品。</w:t>
            </w:r>
          </w:p>
        </w:tc>
      </w:tr>
    </w:tbl>
    <w:p w14:paraId="4DEBEC56">
      <w:pPr>
        <w:snapToGrid w:val="0"/>
        <w:spacing w:line="440" w:lineRule="exact"/>
        <w:rPr>
          <w:rFonts w:hint="eastAsia" w:ascii="宋体" w:hAnsi="宋体" w:eastAsia="宋体" w:cs="宋体"/>
          <w:color w:val="000000"/>
          <w:sz w:val="21"/>
          <w:szCs w:val="21"/>
        </w:rPr>
      </w:pPr>
      <w:r>
        <w:rPr>
          <w:rFonts w:hint="eastAsia" w:ascii="黑体" w:hAnsi="宋体" w:eastAsia="黑体"/>
          <w:color w:val="000000"/>
          <w:szCs w:val="21"/>
        </w:rPr>
        <w:t>2 检验依据</w:t>
      </w:r>
    </w:p>
    <w:p w14:paraId="6ED69062">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表</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绝热用挤塑聚苯乙烯泡沫塑料（</w:t>
      </w:r>
      <w:r>
        <w:rPr>
          <w:rFonts w:hint="eastAsia" w:ascii="宋体" w:hAnsi="宋体" w:cs="宋体"/>
          <w:color w:val="000000"/>
          <w:sz w:val="21"/>
          <w:szCs w:val="21"/>
          <w:lang w:val="en-US" w:eastAsia="zh-CN"/>
        </w:rPr>
        <w:t>产品执行</w:t>
      </w:r>
      <w:r>
        <w:rPr>
          <w:rFonts w:hint="eastAsia" w:ascii="宋体" w:hAnsi="宋体" w:eastAsia="宋体" w:cs="宋体"/>
          <w:color w:val="000000"/>
          <w:sz w:val="21"/>
          <w:szCs w:val="21"/>
          <w:lang w:val="en-US" w:eastAsia="zh-CN"/>
        </w:rPr>
        <w:t>GB/T 10801.2-2018）</w:t>
      </w:r>
      <w:r>
        <w:rPr>
          <w:rFonts w:hint="eastAsia" w:ascii="宋体" w:hAnsi="宋体" w:eastAsia="宋体" w:cs="宋体"/>
          <w:color w:val="000000"/>
          <w:sz w:val="21"/>
          <w:szCs w:val="21"/>
        </w:rPr>
        <w:t>检验项目</w:t>
      </w:r>
    </w:p>
    <w:tbl>
      <w:tblPr>
        <w:tblStyle w:val="9"/>
        <w:tblW w:w="4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4060"/>
        <w:gridCol w:w="3584"/>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2AB2EB0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91" w:type="pct"/>
            <w:vAlign w:val="center"/>
          </w:tcPr>
          <w:p w14:paraId="1482040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08" w:type="pct"/>
            <w:vAlign w:val="center"/>
          </w:tcPr>
          <w:p w14:paraId="7EEB7DC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38F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21EE64BC">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391" w:type="pct"/>
            <w:vAlign w:val="center"/>
          </w:tcPr>
          <w:p w14:paraId="11050587">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sz w:val="21"/>
                <w:szCs w:val="21"/>
              </w:rPr>
              <w:t>压缩强度</w:t>
            </w:r>
          </w:p>
        </w:tc>
        <w:tc>
          <w:tcPr>
            <w:tcW w:w="2108" w:type="pct"/>
            <w:vAlign w:val="center"/>
          </w:tcPr>
          <w:p w14:paraId="45D8AD2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8813-2008</w:t>
            </w:r>
          </w:p>
        </w:tc>
      </w:tr>
      <w:tr w14:paraId="590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47CE539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391" w:type="pct"/>
            <w:vAlign w:val="center"/>
          </w:tcPr>
          <w:p w14:paraId="067240AF">
            <w:pPr>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sz w:val="21"/>
                <w:szCs w:val="21"/>
              </w:rPr>
              <w:t>吸水率</w:t>
            </w:r>
            <w:r>
              <w:rPr>
                <w:rFonts w:hint="eastAsia" w:ascii="宋体" w:hAnsi="宋体" w:eastAsia="宋体" w:cs="宋体"/>
                <w:sz w:val="21"/>
                <w:szCs w:val="21"/>
                <w:lang w:eastAsia="zh-CN"/>
              </w:rPr>
              <w:t>（</w:t>
            </w:r>
            <w:r>
              <w:rPr>
                <w:rFonts w:hint="eastAsia" w:ascii="宋体" w:hAnsi="宋体" w:eastAsia="宋体" w:cs="宋体"/>
                <w:sz w:val="21"/>
                <w:szCs w:val="21"/>
              </w:rPr>
              <w:t>浸水96h</w:t>
            </w:r>
            <w:r>
              <w:rPr>
                <w:rFonts w:hint="eastAsia" w:ascii="宋体" w:hAnsi="宋体" w:eastAsia="宋体" w:cs="宋体"/>
                <w:sz w:val="21"/>
                <w:szCs w:val="21"/>
                <w:lang w:eastAsia="zh-CN"/>
              </w:rPr>
              <w:t>）</w:t>
            </w:r>
          </w:p>
        </w:tc>
        <w:tc>
          <w:tcPr>
            <w:tcW w:w="2108" w:type="pct"/>
            <w:vAlign w:val="center"/>
          </w:tcPr>
          <w:p w14:paraId="555141B3">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8810-2005</w:t>
            </w:r>
          </w:p>
        </w:tc>
      </w:tr>
      <w:tr w14:paraId="2351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32348CD4">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2391" w:type="pct"/>
            <w:shd w:val="clear" w:color="auto" w:fill="auto"/>
            <w:vAlign w:val="center"/>
          </w:tcPr>
          <w:p w14:paraId="1FD11814">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尺寸稳定性</w:t>
            </w:r>
          </w:p>
        </w:tc>
        <w:tc>
          <w:tcPr>
            <w:tcW w:w="2108" w:type="pct"/>
            <w:shd w:val="clear" w:color="auto" w:fill="auto"/>
            <w:vAlign w:val="center"/>
          </w:tcPr>
          <w:p w14:paraId="789557BE">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GB/T</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8811-2008</w:t>
            </w:r>
          </w:p>
        </w:tc>
      </w:tr>
      <w:tr w14:paraId="7433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7119F05B">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2391" w:type="pct"/>
            <w:shd w:val="clear" w:color="auto" w:fill="auto"/>
            <w:vAlign w:val="center"/>
          </w:tcPr>
          <w:p w14:paraId="4763A76C">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绝热性能</w:t>
            </w:r>
          </w:p>
        </w:tc>
        <w:tc>
          <w:tcPr>
            <w:tcW w:w="2108" w:type="pct"/>
            <w:shd w:val="clear" w:color="auto" w:fill="auto"/>
            <w:vAlign w:val="center"/>
          </w:tcPr>
          <w:p w14:paraId="6FB88A76">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GB/T 10294-2008</w:t>
            </w:r>
          </w:p>
        </w:tc>
      </w:tr>
      <w:tr w14:paraId="28FA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76375974">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2391" w:type="pct"/>
            <w:shd w:val="clear" w:color="auto" w:fill="auto"/>
            <w:vAlign w:val="center"/>
          </w:tcPr>
          <w:p w14:paraId="510B0C2C">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燃烧性能</w:t>
            </w:r>
          </w:p>
        </w:tc>
        <w:tc>
          <w:tcPr>
            <w:tcW w:w="2108" w:type="pct"/>
            <w:shd w:val="clear" w:color="auto" w:fill="auto"/>
            <w:vAlign w:val="center"/>
          </w:tcPr>
          <w:p w14:paraId="2C1F7625">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kern w:val="2"/>
                <w:sz w:val="21"/>
                <w:szCs w:val="21"/>
                <w:highlight w:val="none"/>
                <w:lang w:val="en-US" w:eastAsia="zh-CN"/>
              </w:rPr>
              <w:t>GB 8624-2012                     GB/T 20284-2006                    GB/T 8626-2007                GB/T 2406.2-2009</w:t>
            </w:r>
          </w:p>
        </w:tc>
      </w:tr>
      <w:tr w14:paraId="2B62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06E62120">
            <w:pPr>
              <w:snapToGrid w:val="0"/>
              <w:spacing w:line="240" w:lineRule="auto"/>
              <w:jc w:val="left"/>
              <w:rPr>
                <w:rFonts w:hint="eastAsia" w:ascii="宋体" w:hAnsi="宋体" w:eastAsia="宋体" w:cs="宋体"/>
                <w:kern w:val="2"/>
                <w:sz w:val="21"/>
                <w:szCs w:val="21"/>
                <w:highlight w:val="none"/>
                <w:lang w:val="en-US" w:eastAsia="zh-CN"/>
              </w:rPr>
            </w:pPr>
            <w:r>
              <w:rPr>
                <w:rFonts w:hint="eastAsia" w:ascii="宋体" w:hAnsi="宋体" w:eastAsia="宋体"/>
                <w:color w:val="auto"/>
                <w:sz w:val="21"/>
                <w:szCs w:val="21"/>
                <w:lang w:val="en-US" w:eastAsia="zh-CN"/>
              </w:rPr>
              <w:t>注：</w:t>
            </w:r>
            <w:r>
              <w:rPr>
                <w:rFonts w:hint="eastAsia" w:ascii="宋体" w:hAnsi="宋体" w:eastAsia="宋体" w:cs="宋体"/>
                <w:i w:val="0"/>
                <w:iCs w:val="0"/>
                <w:snapToGrid w:val="0"/>
                <w:color w:val="auto"/>
                <w:kern w:val="0"/>
                <w:sz w:val="21"/>
                <w:szCs w:val="21"/>
                <w:u w:val="none"/>
                <w:lang w:val="en-US" w:eastAsia="zh-CN" w:bidi="ar"/>
              </w:rPr>
              <w:t>适用于2026年7月1日前生产的产品。</w:t>
            </w:r>
          </w:p>
        </w:tc>
      </w:tr>
    </w:tbl>
    <w:p w14:paraId="219EABA5">
      <w:pPr>
        <w:snapToGrid w:val="0"/>
        <w:spacing w:line="440" w:lineRule="exact"/>
        <w:jc w:val="center"/>
        <w:rPr>
          <w:rFonts w:hint="eastAsia" w:ascii="宋体" w:hAnsi="宋体" w:eastAsia="宋体" w:cs="宋体"/>
          <w:color w:val="000000"/>
          <w:sz w:val="21"/>
          <w:szCs w:val="21"/>
        </w:rPr>
      </w:pPr>
    </w:p>
    <w:p w14:paraId="3BECDC01">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表</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绝热用挤塑聚苯乙烯泡沫塑料（</w:t>
      </w:r>
      <w:r>
        <w:rPr>
          <w:rFonts w:hint="eastAsia" w:ascii="宋体" w:hAnsi="宋体" w:cs="宋体"/>
          <w:color w:val="000000"/>
          <w:sz w:val="21"/>
          <w:szCs w:val="21"/>
          <w:lang w:val="en-US" w:eastAsia="zh-CN"/>
        </w:rPr>
        <w:t>产品执行</w:t>
      </w:r>
      <w:r>
        <w:rPr>
          <w:rFonts w:hint="eastAsia" w:ascii="宋体" w:hAnsi="宋体" w:eastAsia="宋体" w:cs="宋体"/>
          <w:color w:val="000000"/>
          <w:sz w:val="21"/>
          <w:szCs w:val="21"/>
          <w:lang w:val="en-US" w:eastAsia="zh-CN"/>
        </w:rPr>
        <w:t>GB/T 10801.2-2025）</w:t>
      </w:r>
      <w:r>
        <w:rPr>
          <w:rFonts w:hint="eastAsia" w:ascii="宋体" w:hAnsi="宋体" w:eastAsia="宋体" w:cs="宋体"/>
          <w:color w:val="000000"/>
          <w:sz w:val="21"/>
          <w:szCs w:val="21"/>
        </w:rPr>
        <w:t>检验项目</w:t>
      </w:r>
    </w:p>
    <w:tbl>
      <w:tblPr>
        <w:tblStyle w:val="9"/>
        <w:tblW w:w="4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4060"/>
        <w:gridCol w:w="3584"/>
      </w:tblGrid>
      <w:tr w14:paraId="54C1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06908247">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91" w:type="pct"/>
            <w:vAlign w:val="center"/>
          </w:tcPr>
          <w:p w14:paraId="0AA15C0F">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08" w:type="pct"/>
            <w:vAlign w:val="center"/>
          </w:tcPr>
          <w:p w14:paraId="4CA41BD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0B9F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119DCA1F">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391" w:type="pct"/>
            <w:vAlign w:val="center"/>
          </w:tcPr>
          <w:p w14:paraId="68947AD1">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sz w:val="21"/>
                <w:szCs w:val="21"/>
              </w:rPr>
              <w:t>压缩性能</w:t>
            </w:r>
          </w:p>
        </w:tc>
        <w:tc>
          <w:tcPr>
            <w:tcW w:w="2108" w:type="pct"/>
            <w:vAlign w:val="center"/>
          </w:tcPr>
          <w:p w14:paraId="6771CA9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10801.2-2025</w:t>
            </w:r>
          </w:p>
          <w:p w14:paraId="1446310F">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8813-2020</w:t>
            </w:r>
          </w:p>
        </w:tc>
      </w:tr>
      <w:tr w14:paraId="1480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30549636">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391" w:type="pct"/>
            <w:vAlign w:val="center"/>
          </w:tcPr>
          <w:p w14:paraId="1A9EB00E">
            <w:pPr>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sz w:val="21"/>
                <w:szCs w:val="21"/>
              </w:rPr>
              <w:t>吸水率</w:t>
            </w:r>
            <w:r>
              <w:rPr>
                <w:rFonts w:hint="eastAsia" w:ascii="宋体" w:hAnsi="宋体" w:eastAsia="宋体" w:cs="宋体"/>
                <w:sz w:val="21"/>
                <w:szCs w:val="21"/>
                <w:lang w:eastAsia="zh-CN"/>
              </w:rPr>
              <w:t>（</w:t>
            </w:r>
            <w:r>
              <w:rPr>
                <w:rFonts w:hint="eastAsia" w:ascii="宋体" w:hAnsi="宋体" w:eastAsia="宋体" w:cs="宋体"/>
                <w:sz w:val="21"/>
                <w:szCs w:val="21"/>
              </w:rPr>
              <w:t>浸水96h</w:t>
            </w:r>
            <w:r>
              <w:rPr>
                <w:rFonts w:hint="eastAsia" w:ascii="宋体" w:hAnsi="宋体" w:eastAsia="宋体" w:cs="宋体"/>
                <w:sz w:val="21"/>
                <w:szCs w:val="21"/>
                <w:lang w:eastAsia="zh-CN"/>
              </w:rPr>
              <w:t>）</w:t>
            </w:r>
          </w:p>
        </w:tc>
        <w:tc>
          <w:tcPr>
            <w:tcW w:w="2108" w:type="pct"/>
            <w:vAlign w:val="center"/>
          </w:tcPr>
          <w:p w14:paraId="3E5521F5">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10801.2-2025</w:t>
            </w:r>
          </w:p>
          <w:p w14:paraId="1A3B9E08">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8810-2005</w:t>
            </w:r>
          </w:p>
        </w:tc>
      </w:tr>
      <w:tr w14:paraId="259A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668131F5">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2391" w:type="pct"/>
            <w:shd w:val="clear" w:color="auto" w:fill="auto"/>
            <w:vAlign w:val="center"/>
          </w:tcPr>
          <w:p w14:paraId="36B86172">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尺寸稳定性</w:t>
            </w:r>
          </w:p>
        </w:tc>
        <w:tc>
          <w:tcPr>
            <w:tcW w:w="2108" w:type="pct"/>
            <w:shd w:val="clear" w:color="auto" w:fill="auto"/>
            <w:vAlign w:val="center"/>
          </w:tcPr>
          <w:p w14:paraId="794117D8">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GB/T 10801.2-2025</w:t>
            </w:r>
          </w:p>
          <w:p w14:paraId="652E538A">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GB/T</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8811-2008</w:t>
            </w:r>
          </w:p>
        </w:tc>
      </w:tr>
      <w:tr w14:paraId="678B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7A80BAC6">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2391" w:type="pct"/>
            <w:shd w:val="clear" w:color="auto" w:fill="auto"/>
            <w:vAlign w:val="center"/>
          </w:tcPr>
          <w:p w14:paraId="48E3AED9">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绝热性能</w:t>
            </w:r>
          </w:p>
        </w:tc>
        <w:tc>
          <w:tcPr>
            <w:tcW w:w="2108" w:type="pct"/>
            <w:shd w:val="clear" w:color="auto" w:fill="auto"/>
            <w:vAlign w:val="center"/>
          </w:tcPr>
          <w:p w14:paraId="5C8EFD34">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10801.2-2025</w:t>
            </w:r>
          </w:p>
          <w:p w14:paraId="1D2B849E">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GB/T 10294-2008</w:t>
            </w:r>
          </w:p>
        </w:tc>
      </w:tr>
      <w:tr w14:paraId="5B70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9" w:type="pct"/>
            <w:vAlign w:val="center"/>
          </w:tcPr>
          <w:p w14:paraId="3C3D2CCE">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2391" w:type="pct"/>
            <w:shd w:val="clear" w:color="auto" w:fill="auto"/>
            <w:vAlign w:val="center"/>
          </w:tcPr>
          <w:p w14:paraId="1736DCBC">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燃烧性能</w:t>
            </w:r>
          </w:p>
        </w:tc>
        <w:tc>
          <w:tcPr>
            <w:tcW w:w="2108" w:type="pct"/>
            <w:shd w:val="clear" w:color="auto" w:fill="auto"/>
            <w:vAlign w:val="center"/>
          </w:tcPr>
          <w:p w14:paraId="7AFFE2DA">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 8624-2012</w:t>
            </w:r>
          </w:p>
          <w:p w14:paraId="7ECF75F4">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20284-2006</w:t>
            </w:r>
          </w:p>
          <w:p w14:paraId="60E03053">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8626-2007</w:t>
            </w:r>
          </w:p>
          <w:p w14:paraId="1C1C39AE">
            <w:pPr>
              <w:snapToGrid w:val="0"/>
              <w:spacing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GB/T 2406.2-2009</w:t>
            </w:r>
          </w:p>
        </w:tc>
      </w:tr>
      <w:tr w14:paraId="4E14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0F9E1794">
            <w:pPr>
              <w:snapToGrid w:val="0"/>
              <w:spacing w:line="240" w:lineRule="auto"/>
              <w:jc w:val="left"/>
              <w:rPr>
                <w:rFonts w:hint="eastAsia" w:ascii="宋体" w:hAnsi="宋体" w:eastAsia="宋体" w:cs="宋体"/>
                <w:color w:val="000000"/>
                <w:kern w:val="2"/>
                <w:sz w:val="21"/>
                <w:szCs w:val="21"/>
                <w:lang w:val="en-US" w:eastAsia="zh-CN" w:bidi="ar-SA"/>
              </w:rPr>
            </w:pPr>
            <w:r>
              <w:rPr>
                <w:rFonts w:hint="eastAsia" w:ascii="宋体" w:hAnsi="宋体" w:eastAsia="宋体"/>
                <w:color w:val="auto"/>
                <w:sz w:val="21"/>
                <w:szCs w:val="21"/>
                <w:lang w:val="en-US" w:eastAsia="zh-CN"/>
              </w:rPr>
              <w:t>注：</w:t>
            </w:r>
            <w:r>
              <w:rPr>
                <w:rFonts w:hint="eastAsia" w:ascii="宋体" w:hAnsi="宋体" w:eastAsia="宋体" w:cs="宋体"/>
                <w:i w:val="0"/>
                <w:iCs w:val="0"/>
                <w:color w:val="auto"/>
                <w:kern w:val="0"/>
                <w:sz w:val="21"/>
                <w:szCs w:val="21"/>
                <w:u w:val="none"/>
                <w:lang w:val="en-US" w:eastAsia="zh-CN" w:bidi="ar"/>
              </w:rPr>
              <w:t>适用于</w:t>
            </w:r>
            <w:r>
              <w:rPr>
                <w:rFonts w:hint="eastAsia" w:ascii="宋体" w:hAnsi="宋体" w:eastAsia="宋体" w:cs="宋体"/>
                <w:i w:val="0"/>
                <w:iCs w:val="0"/>
                <w:snapToGrid w:val="0"/>
                <w:color w:val="auto"/>
                <w:kern w:val="0"/>
                <w:sz w:val="21"/>
                <w:szCs w:val="21"/>
                <w:u w:val="none"/>
                <w:lang w:val="en-US" w:eastAsia="zh-CN" w:bidi="ar"/>
              </w:rPr>
              <w:t>2026年7月1日及以后生产的产品。</w:t>
            </w:r>
          </w:p>
        </w:tc>
      </w:tr>
    </w:tbl>
    <w:p w14:paraId="17938201">
      <w:pPr>
        <w:adjustRightInd w:val="0"/>
        <w:snapToGrid w:val="0"/>
        <w:spacing w:line="440" w:lineRule="exact"/>
        <w:ind w:firstLine="420" w:firstLineChars="200"/>
        <w:rPr>
          <w:szCs w:val="21"/>
        </w:rPr>
      </w:pPr>
      <w:r>
        <w:rPr>
          <w:rFonts w:hint="eastAsia" w:ascii="宋体" w:hAnsi="宋体" w:eastAsia="宋体" w:cs="宋体"/>
          <w:sz w:val="21"/>
          <w:szCs w:val="21"/>
        </w:rPr>
        <w:t>执行企业标准、团体标准、地方标准的产品，检验项目参照上述内容执行</w:t>
      </w:r>
      <w:r>
        <w:rPr>
          <w:rFonts w:hint="eastAsia"/>
          <w:szCs w:val="21"/>
        </w:rPr>
        <w:t>。</w:t>
      </w:r>
    </w:p>
    <w:p w14:paraId="5E628347">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45314DD">
      <w:pPr>
        <w:snapToGrid w:val="0"/>
        <w:spacing w:line="440" w:lineRule="exact"/>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14:paraId="727FE3FE">
      <w:pPr>
        <w:snapToGrid w:val="0"/>
        <w:spacing w:line="440" w:lineRule="exact"/>
        <w:ind w:firstLine="359" w:firstLineChars="171"/>
        <w:rPr>
          <w:rFonts w:hint="eastAsia" w:ascii="宋体" w:hAnsi="宋体"/>
          <w:color w:val="000000"/>
          <w:szCs w:val="21"/>
          <w:lang w:val="en-US" w:eastAsia="zh-CN"/>
        </w:rPr>
      </w:pPr>
      <w:r>
        <w:rPr>
          <w:rFonts w:hint="eastAsia" w:ascii="宋体" w:hAnsi="宋体"/>
          <w:color w:val="000000"/>
          <w:szCs w:val="21"/>
          <w:lang w:val="en-US" w:eastAsia="zh-CN"/>
        </w:rPr>
        <w:t>GB/T 10801.2-2018《绝热用挤塑聚苯乙烯泡沫塑料(XPS)》</w:t>
      </w:r>
    </w:p>
    <w:p w14:paraId="25156101">
      <w:pPr>
        <w:snapToGrid w:val="0"/>
        <w:spacing w:line="440" w:lineRule="exact"/>
        <w:ind w:firstLine="359" w:firstLineChars="171"/>
        <w:rPr>
          <w:rFonts w:hint="eastAsia" w:ascii="宋体" w:hAnsi="宋体"/>
          <w:color w:val="000000"/>
          <w:szCs w:val="21"/>
          <w:lang w:val="en-US" w:eastAsia="zh-CN"/>
        </w:rPr>
      </w:pPr>
      <w:r>
        <w:rPr>
          <w:rFonts w:hint="eastAsia" w:ascii="宋体" w:hAnsi="宋体"/>
          <w:color w:val="000000"/>
          <w:szCs w:val="21"/>
          <w:lang w:val="en-US" w:eastAsia="zh-CN"/>
        </w:rPr>
        <w:t>GB/T 10801.2-2025《绝热用挤塑聚苯乙烯泡沫塑料(XPS)》</w:t>
      </w:r>
    </w:p>
    <w:p w14:paraId="7E92FCF5">
      <w:pPr>
        <w:snapToGrid w:val="0"/>
        <w:spacing w:line="440" w:lineRule="exact"/>
        <w:ind w:firstLine="359" w:firstLineChars="171"/>
        <w:rPr>
          <w:rFonts w:hint="eastAsia" w:ascii="宋体" w:hAnsi="宋体"/>
          <w:color w:val="000000"/>
          <w:szCs w:val="21"/>
        </w:rPr>
      </w:pPr>
      <w:r>
        <w:rPr>
          <w:rFonts w:hint="eastAsia" w:ascii="宋体" w:hAnsi="宋体"/>
          <w:color w:val="000000"/>
          <w:szCs w:val="21"/>
          <w:lang w:val="en-US" w:eastAsia="zh-CN"/>
        </w:rPr>
        <w:t>GB 8624-2012《建筑材料及制品燃烧性能分级》</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bookmarkStart w:id="0" w:name="_GoBack"/>
      <w:bookmarkEnd w:id="0"/>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30E3AD2D">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1E9EB7-A019-4993-B9F9-293CF10B6C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3D6AC077-E26F-46F7-BCED-2EADB15882D4}"/>
  </w:font>
  <w:font w:name="仿宋">
    <w:panose1 w:val="02010609060101010101"/>
    <w:charset w:val="86"/>
    <w:family w:val="modern"/>
    <w:pitch w:val="default"/>
    <w:sig w:usb0="800002BF" w:usb1="38CF7CFA" w:usb2="00000016" w:usb3="00000000" w:csb0="00040001" w:csb1="00000000"/>
    <w:embedRegular r:id="rId3" w:fontKey="{35D9EC9D-FA2C-4558-91F3-E67E939C3414}"/>
  </w:font>
  <w:font w:name="方正仿宋简体">
    <w:altName w:val="微软雅黑"/>
    <w:panose1 w:val="02000000000000000000"/>
    <w:charset w:val="86"/>
    <w:family w:val="auto"/>
    <w:pitch w:val="default"/>
    <w:sig w:usb0="00000000" w:usb1="00000000" w:usb2="00000012" w:usb3="00000000" w:csb0="00040001" w:csb1="00000000"/>
    <w:embedRegular r:id="rId4" w:fontKey="{AE7A1F93-3A14-4CB6-9732-7C2EF367CAE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A2968"/>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77718"/>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16A347B"/>
    <w:rsid w:val="01E925F2"/>
    <w:rsid w:val="020C4532"/>
    <w:rsid w:val="023F66B6"/>
    <w:rsid w:val="025263E9"/>
    <w:rsid w:val="026E6F9B"/>
    <w:rsid w:val="02B40E52"/>
    <w:rsid w:val="02D84414"/>
    <w:rsid w:val="0374413D"/>
    <w:rsid w:val="037A095A"/>
    <w:rsid w:val="038247D1"/>
    <w:rsid w:val="03C926DB"/>
    <w:rsid w:val="04004189"/>
    <w:rsid w:val="050056E6"/>
    <w:rsid w:val="059C797B"/>
    <w:rsid w:val="06023C82"/>
    <w:rsid w:val="061E4834"/>
    <w:rsid w:val="06604E4C"/>
    <w:rsid w:val="06EE2458"/>
    <w:rsid w:val="070677A2"/>
    <w:rsid w:val="078B290D"/>
    <w:rsid w:val="0790350F"/>
    <w:rsid w:val="08F55D20"/>
    <w:rsid w:val="0B7E024F"/>
    <w:rsid w:val="0C1B3CF0"/>
    <w:rsid w:val="0C8F1FE8"/>
    <w:rsid w:val="0CA10BFA"/>
    <w:rsid w:val="0CD94EDE"/>
    <w:rsid w:val="0D080ACE"/>
    <w:rsid w:val="0D725B91"/>
    <w:rsid w:val="0D9F625A"/>
    <w:rsid w:val="0E460DCC"/>
    <w:rsid w:val="0F331350"/>
    <w:rsid w:val="0F895414"/>
    <w:rsid w:val="0FCB77DB"/>
    <w:rsid w:val="101F4A8C"/>
    <w:rsid w:val="10682325"/>
    <w:rsid w:val="106A2B50"/>
    <w:rsid w:val="10794722"/>
    <w:rsid w:val="10B22749"/>
    <w:rsid w:val="1124218F"/>
    <w:rsid w:val="118F66DA"/>
    <w:rsid w:val="11904838"/>
    <w:rsid w:val="11BC387F"/>
    <w:rsid w:val="11DA1F57"/>
    <w:rsid w:val="126B5F58"/>
    <w:rsid w:val="12993BC0"/>
    <w:rsid w:val="129C5519"/>
    <w:rsid w:val="13936861"/>
    <w:rsid w:val="13C7650B"/>
    <w:rsid w:val="140908D1"/>
    <w:rsid w:val="14164D9C"/>
    <w:rsid w:val="147246C9"/>
    <w:rsid w:val="14997EA7"/>
    <w:rsid w:val="14A32547"/>
    <w:rsid w:val="152C0D1B"/>
    <w:rsid w:val="15D51B6F"/>
    <w:rsid w:val="161377E5"/>
    <w:rsid w:val="16835F4F"/>
    <w:rsid w:val="168E3310"/>
    <w:rsid w:val="16E623BF"/>
    <w:rsid w:val="173B6FF4"/>
    <w:rsid w:val="17CE60BA"/>
    <w:rsid w:val="17D551CF"/>
    <w:rsid w:val="17EF7B96"/>
    <w:rsid w:val="18204C55"/>
    <w:rsid w:val="1A960560"/>
    <w:rsid w:val="1AB53561"/>
    <w:rsid w:val="1B23671D"/>
    <w:rsid w:val="1B9C202B"/>
    <w:rsid w:val="1B9E3FF5"/>
    <w:rsid w:val="1BAA0BEC"/>
    <w:rsid w:val="1C942B5C"/>
    <w:rsid w:val="1DD97567"/>
    <w:rsid w:val="1E2D1660"/>
    <w:rsid w:val="1E4A2212"/>
    <w:rsid w:val="1E9A4F48"/>
    <w:rsid w:val="1EEC32CA"/>
    <w:rsid w:val="1F6D61B8"/>
    <w:rsid w:val="1FD44489"/>
    <w:rsid w:val="202A5BD2"/>
    <w:rsid w:val="20344F28"/>
    <w:rsid w:val="20564E9E"/>
    <w:rsid w:val="21505D92"/>
    <w:rsid w:val="21722E7F"/>
    <w:rsid w:val="21803001"/>
    <w:rsid w:val="21A165ED"/>
    <w:rsid w:val="21E10C54"/>
    <w:rsid w:val="229D6DB5"/>
    <w:rsid w:val="23201794"/>
    <w:rsid w:val="235D4796"/>
    <w:rsid w:val="23615817"/>
    <w:rsid w:val="23621DAC"/>
    <w:rsid w:val="2423153B"/>
    <w:rsid w:val="243B4AD7"/>
    <w:rsid w:val="243E6375"/>
    <w:rsid w:val="25F018F1"/>
    <w:rsid w:val="26103D41"/>
    <w:rsid w:val="270C4509"/>
    <w:rsid w:val="278247CB"/>
    <w:rsid w:val="27906EE8"/>
    <w:rsid w:val="28081174"/>
    <w:rsid w:val="284B72B3"/>
    <w:rsid w:val="29037B8D"/>
    <w:rsid w:val="2B2362C5"/>
    <w:rsid w:val="2B487ADA"/>
    <w:rsid w:val="2C0C0B07"/>
    <w:rsid w:val="2C504E98"/>
    <w:rsid w:val="2C5F3889"/>
    <w:rsid w:val="2C956D4E"/>
    <w:rsid w:val="2EF44200"/>
    <w:rsid w:val="2F1877C3"/>
    <w:rsid w:val="2F1A178D"/>
    <w:rsid w:val="2F234AE5"/>
    <w:rsid w:val="2F7269B8"/>
    <w:rsid w:val="2FBD0A96"/>
    <w:rsid w:val="30BF25EC"/>
    <w:rsid w:val="312F7547"/>
    <w:rsid w:val="31B55C3F"/>
    <w:rsid w:val="33323549"/>
    <w:rsid w:val="33501C21"/>
    <w:rsid w:val="342015F4"/>
    <w:rsid w:val="34DB19BE"/>
    <w:rsid w:val="35633E8E"/>
    <w:rsid w:val="35EA010B"/>
    <w:rsid w:val="36651E4D"/>
    <w:rsid w:val="369167D9"/>
    <w:rsid w:val="36DF7544"/>
    <w:rsid w:val="371F5B92"/>
    <w:rsid w:val="379445DF"/>
    <w:rsid w:val="37A662B4"/>
    <w:rsid w:val="37B7401D"/>
    <w:rsid w:val="385201EA"/>
    <w:rsid w:val="38AA5930"/>
    <w:rsid w:val="39184F8F"/>
    <w:rsid w:val="39AE3D98"/>
    <w:rsid w:val="3A65297A"/>
    <w:rsid w:val="3B1F0857"/>
    <w:rsid w:val="3BEF1E4D"/>
    <w:rsid w:val="3CA803D8"/>
    <w:rsid w:val="3D1B7614"/>
    <w:rsid w:val="3DAB4624"/>
    <w:rsid w:val="3E5E3444"/>
    <w:rsid w:val="3EC11C25"/>
    <w:rsid w:val="3ED25BE0"/>
    <w:rsid w:val="3F0D32E4"/>
    <w:rsid w:val="40E63BC5"/>
    <w:rsid w:val="40F07C3D"/>
    <w:rsid w:val="4105229D"/>
    <w:rsid w:val="418178D4"/>
    <w:rsid w:val="41870F04"/>
    <w:rsid w:val="42DA32B5"/>
    <w:rsid w:val="431F6F1A"/>
    <w:rsid w:val="433E1A96"/>
    <w:rsid w:val="43882D11"/>
    <w:rsid w:val="439873F8"/>
    <w:rsid w:val="447E28E2"/>
    <w:rsid w:val="45992FB4"/>
    <w:rsid w:val="45DD5596"/>
    <w:rsid w:val="45FD1795"/>
    <w:rsid w:val="4642364B"/>
    <w:rsid w:val="46492C2C"/>
    <w:rsid w:val="476D59BD"/>
    <w:rsid w:val="48396CD0"/>
    <w:rsid w:val="48474F49"/>
    <w:rsid w:val="489B34E7"/>
    <w:rsid w:val="489D2DBB"/>
    <w:rsid w:val="48FF3A76"/>
    <w:rsid w:val="49261002"/>
    <w:rsid w:val="49D63663"/>
    <w:rsid w:val="4BA95A36"/>
    <w:rsid w:val="4C455C43"/>
    <w:rsid w:val="4D063625"/>
    <w:rsid w:val="4DDA23BB"/>
    <w:rsid w:val="4E944C60"/>
    <w:rsid w:val="4EB10F1F"/>
    <w:rsid w:val="4EEC684A"/>
    <w:rsid w:val="4EF92D15"/>
    <w:rsid w:val="4F594BCD"/>
    <w:rsid w:val="4FA2515B"/>
    <w:rsid w:val="4FC76963"/>
    <w:rsid w:val="4FF43C08"/>
    <w:rsid w:val="4FFD7F4B"/>
    <w:rsid w:val="51402E7D"/>
    <w:rsid w:val="51616D65"/>
    <w:rsid w:val="51C4585C"/>
    <w:rsid w:val="51D174CE"/>
    <w:rsid w:val="5201085F"/>
    <w:rsid w:val="52546BE0"/>
    <w:rsid w:val="525A7F6F"/>
    <w:rsid w:val="52D65847"/>
    <w:rsid w:val="53654E1D"/>
    <w:rsid w:val="53D120E9"/>
    <w:rsid w:val="543547EF"/>
    <w:rsid w:val="5495528E"/>
    <w:rsid w:val="557D644E"/>
    <w:rsid w:val="557F2D3C"/>
    <w:rsid w:val="56073F6A"/>
    <w:rsid w:val="56186177"/>
    <w:rsid w:val="56B765BF"/>
    <w:rsid w:val="56B7773E"/>
    <w:rsid w:val="56E12A0D"/>
    <w:rsid w:val="571701DC"/>
    <w:rsid w:val="574D00A2"/>
    <w:rsid w:val="576158FB"/>
    <w:rsid w:val="587C29ED"/>
    <w:rsid w:val="58B959EF"/>
    <w:rsid w:val="590E1C7A"/>
    <w:rsid w:val="5C25339C"/>
    <w:rsid w:val="5CBA61A3"/>
    <w:rsid w:val="5D79399F"/>
    <w:rsid w:val="5E0A2849"/>
    <w:rsid w:val="5E231B5D"/>
    <w:rsid w:val="5E9D0733"/>
    <w:rsid w:val="5ED35331"/>
    <w:rsid w:val="5F117C07"/>
    <w:rsid w:val="5F577D10"/>
    <w:rsid w:val="5F9C3975"/>
    <w:rsid w:val="5FB707AE"/>
    <w:rsid w:val="60705218"/>
    <w:rsid w:val="62593D9F"/>
    <w:rsid w:val="62AC2121"/>
    <w:rsid w:val="63043D0B"/>
    <w:rsid w:val="63F7386F"/>
    <w:rsid w:val="64175CC0"/>
    <w:rsid w:val="648A46E4"/>
    <w:rsid w:val="65280A61"/>
    <w:rsid w:val="655F16CC"/>
    <w:rsid w:val="65841133"/>
    <w:rsid w:val="672A3F5C"/>
    <w:rsid w:val="674A015A"/>
    <w:rsid w:val="67784CC7"/>
    <w:rsid w:val="679A7D0A"/>
    <w:rsid w:val="683B2128"/>
    <w:rsid w:val="68447E42"/>
    <w:rsid w:val="685A261F"/>
    <w:rsid w:val="68B95597"/>
    <w:rsid w:val="69D34437"/>
    <w:rsid w:val="6A9242F2"/>
    <w:rsid w:val="6AD466B8"/>
    <w:rsid w:val="6AF9048F"/>
    <w:rsid w:val="6D5B6E2D"/>
    <w:rsid w:val="6E8E4DD0"/>
    <w:rsid w:val="6F3C2A7E"/>
    <w:rsid w:val="6FBB1BF5"/>
    <w:rsid w:val="70A55411"/>
    <w:rsid w:val="712D08D1"/>
    <w:rsid w:val="716562BC"/>
    <w:rsid w:val="718D5813"/>
    <w:rsid w:val="74143FCA"/>
    <w:rsid w:val="741915E0"/>
    <w:rsid w:val="7420296E"/>
    <w:rsid w:val="74890514"/>
    <w:rsid w:val="74B9247B"/>
    <w:rsid w:val="74DF1EE2"/>
    <w:rsid w:val="75DA6B4D"/>
    <w:rsid w:val="75EF084A"/>
    <w:rsid w:val="760D0CD1"/>
    <w:rsid w:val="7662101C"/>
    <w:rsid w:val="768A2321"/>
    <w:rsid w:val="768F5B89"/>
    <w:rsid w:val="77020109"/>
    <w:rsid w:val="770E4D00"/>
    <w:rsid w:val="77707769"/>
    <w:rsid w:val="77AD276B"/>
    <w:rsid w:val="77FA34D6"/>
    <w:rsid w:val="79586707"/>
    <w:rsid w:val="798539B3"/>
    <w:rsid w:val="798B24AE"/>
    <w:rsid w:val="7993773F"/>
    <w:rsid w:val="799C2A97"/>
    <w:rsid w:val="7A1E34AC"/>
    <w:rsid w:val="7A6F1F5A"/>
    <w:rsid w:val="7ACE4ED2"/>
    <w:rsid w:val="7C7A131B"/>
    <w:rsid w:val="7D1C7A4B"/>
    <w:rsid w:val="7D405814"/>
    <w:rsid w:val="7F345520"/>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872</Words>
  <Characters>1225</Characters>
  <Lines>59</Lines>
  <Paragraphs>66</Paragraphs>
  <TotalTime>0</TotalTime>
  <ScaleCrop>false</ScaleCrop>
  <LinksUpToDate>false</LinksUpToDate>
  <CharactersWithSpaces>1316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2026-07-16T01:20:00Z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07D8D927A7834B9BB35AAE963BE6F6EA_13</vt:lpwstr>
  </property>
  <property fmtid="{D5CDD505-2E9C-101B-9397-08002B2CF9AE}" pid="4" name="KSOTemplateDocerSaveRecord">
    <vt:lpwstr>eyJoZGlkIjoiZTBhOWVkYmUxNzIxNjA1NDFiYzg1MTM4MjRiZDYyMTciLCJ1c2VySWQiOiIxMDgwMjg1NDM4In0=</vt:lpwstr>
  </property>
</Properties>
</file>