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黑体" w:hAnsi="黑体" w:eastAsia="黑体" w:cs="黑体"/>
          <w:kern w:val="0"/>
          <w:sz w:val="32"/>
          <w:szCs w:val="32"/>
          <w:lang w:val="en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</w:t>
      </w:r>
      <w:r>
        <w:rPr>
          <w:rFonts w:hint="default" w:ascii="黑体" w:hAnsi="黑体" w:eastAsia="黑体" w:cs="黑体"/>
          <w:kern w:val="0"/>
          <w:sz w:val="32"/>
          <w:szCs w:val="32"/>
          <w:lang w:val="en" w:eastAsia="zh-CN" w:bidi="ar"/>
        </w:rPr>
        <w:t>7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机构诚信承诺书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本机构自愿参与“向中度以上失能老年人发放养老服务消费补贴项目”，为确保相关工作的真实性、准确性与规范性，保障老年人合法权益，确保补贴资金安全规范使用，作出如下承诺：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1.本单位依法登记注册，具备对应经营、服务资质，提交的所有申报材料、证明文件均真实、完整、有效，无虚假信息、无伪造材料、无隐瞒失信及违法违规记录，未被列入经营异常名录、严重违法失信名单，近三年无重大安全事故、侵害老年人权益等违法违规行为，自愿接受民政、市场监管、财政、审计等部门全程监督核查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2.严格恪守独立、客观、公正、诚信原则，不从事非法集资、养老诈骗、欺老虐老、不正当竞争等损害老年人权益和行业秩序的行为，主动接受社会公众、老年人及家属监督评价。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3.建立健全内部运营、人员管理、安全保障、财务核算、应急处置等制度，规范工作流程，配齐配强专职工作人员，所有从业人员持有效健康证明及对应职业资格、技能等级证书上岗，定期开展业务培训和职业道德教育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4.严格保护老年人个人信息及隐私安全，规范管理评估数据、服务档案、个人敏感信息，不泄露、不篡改、不滥用、不售卖相关信息，全程做好信息保密工作。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5.自愿接受民政部门动态管理、日常考核与退出管理，积极配合各类检查、审计与督导工作，若违反承诺，自愿接受相应处理，承担全部法律责任与经济损失。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特此承诺。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1260" w:rightChars="600" w:firstLine="640" w:firstLineChars="200"/>
        <w:jc w:val="right"/>
        <w:textAlignment w:val="auto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承诺机构（盖章）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840" w:rightChars="400" w:firstLine="640" w:firstLineChars="200"/>
        <w:jc w:val="righ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法定代表人（签字）：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760" w:firstLineChars="1800"/>
        <w:jc w:val="both"/>
        <w:textAlignment w:val="auto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年  月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0861D7"/>
    <w:rsid w:val="2F8E1295"/>
    <w:rsid w:val="320861D7"/>
    <w:rsid w:val="C6BD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2026-03-21T03:47:00Z</dcterms:created>
  <dc:creator>Administrator</dc:creator>
  <cp:lastModifiedBy>dt</cp:lastModifiedBy>
  <cp:lastPrinted>2026-07-08T11:04:59Z</cp:lastPrinted>
  <dcterms:modified xsi:type="dcterms:W3CDTF">2026-07-08T11:05:01Z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818E9A63452B4725926890B1857A0CA8_11</vt:lpwstr>
  </property>
  <property fmtid="{D5CDD505-2E9C-101B-9397-08002B2CF9AE}" pid="4" name="KSOTemplateDocerSaveRecord">
    <vt:lpwstr>eyJoZGlkIjoiZWEwMmU4ZjJhMjRlMjhiYmRkYmUwNzEyOTMzMGUwY2YifQ==</vt:lpwstr>
  </property>
</Properties>
</file>