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20" w:lineRule="exact"/>
        <w:jc w:val="both"/>
        <w:textAlignment w:val="auto"/>
        <w:rPr>
          <w:rFonts w:hint="default" w:ascii="Times New Roman" w:hAnsi="Times New Roman" w:eastAsia="方正书宋简体" w:cs="Times New Roman"/>
          <w:b/>
          <w:bCs/>
          <w:color w:val="000000"/>
          <w:kern w:val="0"/>
          <w:sz w:val="21"/>
          <w:szCs w:val="21"/>
          <w:lang w:val="en-US" w:eastAsia="zh-CN" w:bidi="ar-SA"/>
        </w:rPr>
      </w:pPr>
    </w:p>
    <w:p>
      <w:pPr>
        <w:pStyle w:val="21"/>
        <w:keepNext w:val="0"/>
        <w:keepLines w:val="0"/>
        <w:pageBreakBefore w:val="0"/>
        <w:widowControl w:val="0"/>
        <w:kinsoku/>
        <w:wordWrap/>
        <w:overflowPunct/>
        <w:topLinePunct w:val="0"/>
        <w:autoSpaceDE/>
        <w:autoSpaceDN/>
        <w:bidi w:val="0"/>
        <w:adjustRightInd/>
        <w:snapToGrid w:val="0"/>
        <w:spacing w:before="159" w:beforeLines="50" w:after="313" w:afterLines="100" w:line="600" w:lineRule="exact"/>
        <w:ind w:left="0" w:leftChars="0" w:right="0" w:rightChars="0" w:firstLine="0" w:firstLineChars="0"/>
        <w:jc w:val="center"/>
        <w:textAlignment w:val="auto"/>
        <w:outlineLvl w:val="0"/>
        <w:rPr>
          <w:rFonts w:hint="default" w:ascii="Times New Roman" w:hAnsi="Times New Roman" w:eastAsia="方正黑体简体" w:cs="Times New Roman"/>
          <w:b w:val="0"/>
          <w:bCs w:val="0"/>
          <w:color w:val="000000"/>
          <w:kern w:val="0"/>
          <w:sz w:val="28"/>
          <w:szCs w:val="28"/>
          <w:highlight w:val="none"/>
          <w:lang w:val="en-US" w:eastAsia="zh-CN" w:bidi="ar-SA"/>
        </w:rPr>
      </w:pPr>
      <w:r>
        <w:rPr>
          <w:rFonts w:hint="default" w:ascii="Times New Roman" w:hAnsi="Times New Roman" w:eastAsia="方正黑体简体" w:cs="Times New Roman"/>
          <w:b w:val="0"/>
          <w:bCs w:val="0"/>
          <w:color w:val="000000"/>
          <w:kern w:val="0"/>
          <w:sz w:val="28"/>
          <w:szCs w:val="28"/>
          <w:highlight w:val="none"/>
          <w:lang w:val="en-US" w:eastAsia="zh-CN" w:bidi="ar-SA"/>
        </w:rPr>
        <w:t>附录</w:t>
      </w:r>
      <w:r>
        <w:rPr>
          <w:rFonts w:hint="default" w:ascii="Times New Roman" w:hAnsi="Times New Roman" w:eastAsia="方正黑体简体" w:cs="Times New Roman"/>
          <w:b/>
          <w:bCs/>
          <w:color w:val="000000"/>
          <w:kern w:val="0"/>
          <w:sz w:val="28"/>
          <w:szCs w:val="28"/>
          <w:highlight w:val="none"/>
          <w:lang w:val="en-US" w:eastAsia="zh-CN" w:bidi="ar-SA"/>
        </w:rPr>
        <w:t>A</w:t>
      </w:r>
      <w:r>
        <w:rPr>
          <w:rFonts w:hint="default" w:ascii="Times New Roman" w:hAnsi="Times New Roman" w:eastAsia="方正黑体简体" w:cs="Times New Roman"/>
          <w:b w:val="0"/>
          <w:bCs w:val="0"/>
          <w:color w:val="000000"/>
          <w:kern w:val="0"/>
          <w:sz w:val="28"/>
          <w:szCs w:val="28"/>
          <w:highlight w:val="none"/>
          <w:lang w:val="en-US" w:eastAsia="zh-CN" w:bidi="ar-SA"/>
        </w:rPr>
        <w:t>　工程竣工验收报告</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tabs>
          <w:tab w:val="left" w:pos="6383"/>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2"/>
        <w:rPr>
          <w:rFonts w:hint="eastAsia" w:ascii="方正小标宋简体" w:hAnsi="方正小标宋简体" w:eastAsia="方正小标宋简体" w:cs="方正小标宋简体"/>
          <w:caps w:val="0"/>
          <w:color w:val="auto"/>
          <w:spacing w:val="0"/>
          <w:w w:val="100"/>
          <w:kern w:val="0"/>
          <w:position w:val="0"/>
          <w:sz w:val="36"/>
          <w:szCs w:val="36"/>
          <w:highlight w:val="none"/>
          <w:lang w:eastAsia="zh-CN" w:bidi="en-US"/>
        </w:rPr>
      </w:pPr>
      <w:r>
        <w:rPr>
          <w:rFonts w:hint="eastAsia" w:ascii="方正小标宋简体" w:hAnsi="方正小标宋简体" w:eastAsia="方正小标宋简体" w:cs="方正小标宋简体"/>
          <w:caps w:val="0"/>
          <w:color w:val="auto"/>
          <w:spacing w:val="0"/>
          <w:w w:val="100"/>
          <w:kern w:val="0"/>
          <w:position w:val="0"/>
          <w:sz w:val="36"/>
          <w:szCs w:val="36"/>
          <w:highlight w:val="none"/>
          <w:lang w:eastAsia="zh-CN" w:bidi="en-US"/>
        </w:rPr>
        <w:t>工程竣工验收报告</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adjustRightInd/>
        <w:snapToGrid/>
        <w:spacing w:before="157" w:beforeLines="50"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pPr>
      <w:r>
        <w:rPr>
          <w:rFonts w:hint="default" w:ascii="Times New Roman" w:hAnsi="Times New Roman" w:eastAsia="方正书宋简体" w:cs="Times New Roman"/>
          <w:caps w:val="0"/>
          <w:color w:val="auto"/>
          <w:spacing w:val="0"/>
          <w:w w:val="100"/>
          <w:kern w:val="0"/>
          <w:position w:val="0"/>
          <w:sz w:val="21"/>
          <w:szCs w:val="21"/>
          <w:highlight w:val="none"/>
          <w:lang w:bidi="en-US"/>
        </w:rPr>
        <w:t>工 程</w:t>
      </w:r>
      <w:r>
        <w:rPr>
          <w:rFonts w:hint="default" w:ascii="Times New Roman" w:hAnsi="Times New Roman" w:eastAsia="方正书宋简体" w:cs="Times New Roman"/>
          <w:caps w:val="0"/>
          <w:color w:val="auto"/>
          <w:spacing w:val="0"/>
          <w:w w:val="100"/>
          <w:kern w:val="0"/>
          <w:position w:val="0"/>
          <w:sz w:val="21"/>
          <w:szCs w:val="21"/>
          <w:highlight w:val="none"/>
          <w:lang w:val="en-US" w:eastAsia="zh-CN" w:bidi="en-US"/>
        </w:rPr>
        <w:t xml:space="preserve"> 名 称</w:t>
      </w:r>
      <w:r>
        <w:rPr>
          <w:rFonts w:hint="default" w:ascii="Times New Roman" w:hAnsi="Times New Roman" w:eastAsia="方正书宋简体" w:cs="Times New Roman"/>
          <w:caps w:val="0"/>
          <w:color w:val="auto"/>
          <w:spacing w:val="0"/>
          <w:w w:val="100"/>
          <w:kern w:val="0"/>
          <w:position w:val="0"/>
          <w:sz w:val="21"/>
          <w:szCs w:val="21"/>
          <w:highlight w:val="none"/>
          <w:lang w:bidi="en-US"/>
        </w:rPr>
        <w:t>：</w:t>
      </w:r>
      <w:r>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pPr>
      <w:r>
        <w:rPr>
          <w:rFonts w:hint="default" w:ascii="Times New Roman" w:hAnsi="Times New Roman" w:eastAsia="方正书宋简体" w:cs="Times New Roman"/>
          <w:caps w:val="0"/>
          <w:color w:val="auto"/>
          <w:spacing w:val="0"/>
          <w:w w:val="100"/>
          <w:kern w:val="0"/>
          <w:position w:val="0"/>
          <w:sz w:val="21"/>
          <w:szCs w:val="21"/>
          <w:highlight w:val="none"/>
          <w:lang w:bidi="en-US"/>
        </w:rPr>
        <w:t>建 设 单 位：</w:t>
      </w:r>
      <w:r>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lang w:bidi="en-US"/>
        </w:rPr>
      </w:pPr>
      <w:r>
        <w:rPr>
          <w:rFonts w:hint="default" w:ascii="Times New Roman" w:hAnsi="Times New Roman" w:eastAsia="方正书宋简体" w:cs="Times New Roman"/>
          <w:caps w:val="0"/>
          <w:color w:val="auto"/>
          <w:spacing w:val="0"/>
          <w:w w:val="100"/>
          <w:kern w:val="0"/>
          <w:position w:val="0"/>
          <w:sz w:val="21"/>
          <w:szCs w:val="21"/>
          <w:highlight w:val="none"/>
          <w:lang w:bidi="en-US"/>
        </w:rPr>
        <w:t>竣工验收时间：</w:t>
      </w:r>
      <w:r>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t xml:space="preserve">        </w:t>
      </w:r>
      <w:r>
        <w:rPr>
          <w:rFonts w:hint="default" w:ascii="Times New Roman" w:hAnsi="Times New Roman" w:eastAsia="方正书宋简体" w:cs="Times New Roman"/>
          <w:caps w:val="0"/>
          <w:color w:val="auto"/>
          <w:spacing w:val="0"/>
          <w:w w:val="100"/>
          <w:kern w:val="0"/>
          <w:position w:val="0"/>
          <w:sz w:val="21"/>
          <w:szCs w:val="21"/>
          <w:highlight w:val="none"/>
          <w:lang w:bidi="en-US"/>
        </w:rPr>
        <w:t>年</w:t>
      </w:r>
      <w:r>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t xml:space="preserve">    </w:t>
      </w:r>
      <w:r>
        <w:rPr>
          <w:rFonts w:hint="default" w:ascii="Times New Roman" w:hAnsi="Times New Roman" w:eastAsia="方正书宋简体" w:cs="Times New Roman"/>
          <w:caps w:val="0"/>
          <w:color w:val="auto"/>
          <w:spacing w:val="0"/>
          <w:w w:val="100"/>
          <w:kern w:val="0"/>
          <w:position w:val="0"/>
          <w:sz w:val="21"/>
          <w:szCs w:val="21"/>
          <w:highlight w:val="none"/>
          <w:lang w:bidi="en-US"/>
        </w:rPr>
        <w:t>月</w:t>
      </w:r>
      <w:r>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t xml:space="preserve">    </w:t>
      </w:r>
      <w:r>
        <w:rPr>
          <w:rFonts w:hint="default" w:ascii="Times New Roman" w:hAnsi="Times New Roman" w:eastAsia="方正书宋简体" w:cs="Times New Roman"/>
          <w:caps w:val="0"/>
          <w:color w:val="auto"/>
          <w:spacing w:val="0"/>
          <w:w w:val="100"/>
          <w:kern w:val="0"/>
          <w:position w:val="0"/>
          <w:sz w:val="21"/>
          <w:szCs w:val="21"/>
          <w:highlight w:val="none"/>
          <w:lang w:bidi="en-US"/>
        </w:rPr>
        <w:t>日</w:t>
      </w:r>
    </w:p>
    <w:p>
      <w:pPr>
        <w:keepNext w:val="0"/>
        <w:keepLines w:val="0"/>
        <w:pageBreakBefore w:val="0"/>
        <w:widowControl w:val="0"/>
        <w:tabs>
          <w:tab w:val="left" w:pos="7463"/>
        </w:tabs>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21"/>
          <w:szCs w:val="21"/>
          <w:highlight w:val="none"/>
          <w:lang w:bidi="en-US"/>
        </w:rPr>
        <w:br w:type="page"/>
      </w:r>
      <w:r>
        <w:rPr>
          <w:rFonts w:hint="default" w:ascii="Times New Roman" w:hAnsi="Times New Roman" w:eastAsia="方正黑体简体" w:cs="Times New Roman"/>
          <w:b w:val="0"/>
          <w:bCs w:val="0"/>
          <w:color w:val="000000"/>
          <w:kern w:val="0"/>
          <w:sz w:val="18"/>
          <w:szCs w:val="18"/>
          <w:highlight w:val="none"/>
          <w:lang w:val="en-US" w:eastAsia="zh-CN"/>
        </w:rPr>
        <w:t>工程竣工验收报告</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596"/>
        <w:gridCol w:w="1358"/>
        <w:gridCol w:w="176"/>
        <w:gridCol w:w="524"/>
        <w:gridCol w:w="742"/>
        <w:gridCol w:w="131"/>
        <w:gridCol w:w="744"/>
        <w:gridCol w:w="8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单位工程名称</w:t>
            </w:r>
          </w:p>
        </w:tc>
        <w:tc>
          <w:tcPr>
            <w:tcW w:w="4527" w:type="dxa"/>
            <w:gridSpan w:val="7"/>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结构类型</w:t>
            </w:r>
          </w:p>
        </w:tc>
        <w:tc>
          <w:tcPr>
            <w:tcW w:w="135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c>
          <w:tcPr>
            <w:tcW w:w="700"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层  数</w:t>
            </w:r>
          </w:p>
        </w:tc>
        <w:tc>
          <w:tcPr>
            <w:tcW w:w="74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c>
          <w:tcPr>
            <w:tcW w:w="875"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建筑面积</w:t>
            </w:r>
          </w:p>
        </w:tc>
        <w:tc>
          <w:tcPr>
            <w:tcW w:w="85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工程地址</w:t>
            </w:r>
          </w:p>
        </w:tc>
        <w:tc>
          <w:tcPr>
            <w:tcW w:w="2800" w:type="dxa"/>
            <w:gridSpan w:val="4"/>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c>
          <w:tcPr>
            <w:tcW w:w="875"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工程造价</w:t>
            </w:r>
          </w:p>
        </w:tc>
        <w:tc>
          <w:tcPr>
            <w:tcW w:w="85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建设单位</w:t>
            </w:r>
          </w:p>
        </w:tc>
        <w:tc>
          <w:tcPr>
            <w:tcW w:w="4527" w:type="dxa"/>
            <w:gridSpan w:val="7"/>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设计单位</w:t>
            </w:r>
          </w:p>
        </w:tc>
        <w:tc>
          <w:tcPr>
            <w:tcW w:w="4527" w:type="dxa"/>
            <w:gridSpan w:val="7"/>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val="en-US" w:eastAsia="zh-CN"/>
              </w:rPr>
              <w:t>总承包施工单位</w:t>
            </w:r>
          </w:p>
        </w:tc>
        <w:tc>
          <w:tcPr>
            <w:tcW w:w="4527" w:type="dxa"/>
            <w:gridSpan w:val="7"/>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val="en-US" w:eastAsia="zh-CN"/>
              </w:rPr>
              <w:t>土建施工单位</w:t>
            </w:r>
          </w:p>
        </w:tc>
        <w:tc>
          <w:tcPr>
            <w:tcW w:w="4527" w:type="dxa"/>
            <w:gridSpan w:val="7"/>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val="en-US" w:eastAsia="zh-CN"/>
              </w:rPr>
              <w:t>装修施工单位</w:t>
            </w:r>
          </w:p>
        </w:tc>
        <w:tc>
          <w:tcPr>
            <w:tcW w:w="4527" w:type="dxa"/>
            <w:gridSpan w:val="7"/>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val="en-US" w:eastAsia="zh-CN"/>
              </w:rPr>
              <w:t>消防设施</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val="en-US" w:eastAsia="zh-CN"/>
              </w:rPr>
              <w:t>施工单位</w:t>
            </w:r>
          </w:p>
        </w:tc>
        <w:tc>
          <w:tcPr>
            <w:tcW w:w="4527" w:type="dxa"/>
            <w:gridSpan w:val="7"/>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rPr>
              <w:t>监理单位</w:t>
            </w:r>
          </w:p>
        </w:tc>
        <w:tc>
          <w:tcPr>
            <w:tcW w:w="4527" w:type="dxa"/>
            <w:gridSpan w:val="7"/>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val="en-US" w:eastAsia="zh-CN"/>
              </w:rPr>
              <w:t>技术服务机构</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val="en-US" w:eastAsia="zh-CN"/>
              </w:rPr>
              <w:t>（消防设施检测）</w:t>
            </w:r>
          </w:p>
        </w:tc>
        <w:tc>
          <w:tcPr>
            <w:tcW w:w="4527" w:type="dxa"/>
            <w:gridSpan w:val="7"/>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val="en-US" w:eastAsia="zh-CN"/>
              </w:rPr>
              <w:t>技术服务机构</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val="en-US" w:eastAsia="zh-CN"/>
              </w:rPr>
              <w:t>（竣工验收</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val="en-US" w:eastAsia="zh-CN"/>
              </w:rPr>
              <w:t>消防查验）</w:t>
            </w:r>
          </w:p>
        </w:tc>
        <w:tc>
          <w:tcPr>
            <w:tcW w:w="4527" w:type="dxa"/>
            <w:gridSpan w:val="7"/>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9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工程开工时间</w:t>
            </w:r>
          </w:p>
        </w:tc>
        <w:tc>
          <w:tcPr>
            <w:tcW w:w="1534"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rPr>
              <w:t xml:space="preserve">  年   月   日</w:t>
            </w:r>
            <w:r>
              <w:rPr>
                <w:rFonts w:hint="default" w:ascii="Times New Roman" w:hAnsi="Times New Roman" w:eastAsia="方正书宋简体" w:cs="Times New Roman"/>
                <w:color w:val="000000"/>
                <w:spacing w:val="0"/>
                <w:w w:val="100"/>
                <w:kern w:val="0"/>
                <w:position w:val="0"/>
                <w:sz w:val="18"/>
                <w:szCs w:val="18"/>
                <w:lang w:val="en-US" w:eastAsia="zh-CN"/>
              </w:rPr>
              <w:t xml:space="preserve"> </w:t>
            </w:r>
          </w:p>
        </w:tc>
        <w:tc>
          <w:tcPr>
            <w:tcW w:w="1397"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工程竣工</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验收时间</w:t>
            </w:r>
          </w:p>
        </w:tc>
        <w:tc>
          <w:tcPr>
            <w:tcW w:w="1596"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rPr>
              <w:t xml:space="preserve">     年   月   日</w:t>
            </w:r>
            <w:r>
              <w:rPr>
                <w:rFonts w:hint="default" w:ascii="Times New Roman" w:hAnsi="Times New Roman" w:eastAsia="方正书宋简体" w:cs="Times New Roman"/>
                <w:color w:val="000000"/>
                <w:spacing w:val="0"/>
                <w:w w:val="100"/>
                <w:kern w:val="0"/>
                <w:position w:val="0"/>
                <w:sz w:val="18"/>
                <w:szCs w:val="18"/>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35" w:hRule="atLeast"/>
          <w:jc w:val="center"/>
        </w:trPr>
        <w:tc>
          <w:tcPr>
            <w:tcW w:w="6123" w:type="dxa"/>
            <w:gridSpan w:val="8"/>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工程概况：</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tc>
      </w:tr>
    </w:tbl>
    <w:p>
      <w:pPr>
        <w:tabs>
          <w:tab w:val="left" w:pos="7463"/>
        </w:tabs>
        <w:spacing w:line="312" w:lineRule="exact"/>
        <w:jc w:val="center"/>
        <w:rPr>
          <w:rFonts w:hint="default" w:ascii="Times New Roman" w:hAnsi="Times New Roman" w:eastAsia="方正黑体简体" w:cs="Times New Roman"/>
          <w:color w:val="000000"/>
          <w:kern w:val="0"/>
          <w:sz w:val="18"/>
          <w:szCs w:val="18"/>
          <w:highlight w:val="none"/>
          <w:lang w:eastAsia="zh-CN"/>
        </w:rPr>
      </w:pPr>
      <w:r>
        <w:rPr>
          <w:rFonts w:hint="default" w:ascii="Times New Roman" w:hAnsi="Times New Roman" w:eastAsia="方正黑体简体" w:cs="Times New Roman"/>
          <w:color w:val="000000"/>
          <w:kern w:val="0"/>
          <w:sz w:val="18"/>
          <w:szCs w:val="18"/>
          <w:highlight w:val="none"/>
          <w:lang w:eastAsia="zh-CN"/>
        </w:rPr>
        <w:t>续表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1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5"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建设单位执行基本建设程序情况：</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5"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竣工验收情况（时间、地点、程序、内容及组织形式、验收结果）：</w:t>
            </w:r>
          </w:p>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5"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竣工验收组织（参加验收单位及验收组组成人员）：</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tc>
      </w:tr>
    </w:tbl>
    <w:p>
      <w:pPr>
        <w:tabs>
          <w:tab w:val="left" w:pos="7463"/>
        </w:tabs>
        <w:spacing w:line="312" w:lineRule="exact"/>
        <w:jc w:val="center"/>
        <w:rPr>
          <w:rFonts w:hint="default" w:ascii="Times New Roman" w:hAnsi="Times New Roman" w:eastAsia="方正黑体简体" w:cs="Times New Roman"/>
          <w:color w:val="000000"/>
          <w:kern w:val="0"/>
          <w:sz w:val="18"/>
          <w:szCs w:val="18"/>
          <w:highlight w:val="none"/>
          <w:lang w:eastAsia="zh-CN"/>
        </w:rPr>
      </w:pPr>
      <w:r>
        <w:rPr>
          <w:rFonts w:hint="default" w:ascii="Times New Roman" w:hAnsi="Times New Roman" w:eastAsia="方正黑体简体" w:cs="Times New Roman"/>
          <w:color w:val="000000"/>
          <w:kern w:val="0"/>
          <w:sz w:val="18"/>
          <w:szCs w:val="18"/>
          <w:highlight w:val="none"/>
          <w:lang w:eastAsia="zh-CN"/>
        </w:rPr>
        <w:t>续表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1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5"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竣工验收组对设计、监理、施工等方面的评价：</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5"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竣工验收提出问题及整改情况：</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5"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工程竣工验收意见：</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both"/>
              <w:textAlignment w:val="auto"/>
              <w:rPr>
                <w:rFonts w:hint="default" w:ascii="Times New Roman" w:hAnsi="Times New Roman" w:eastAsia="方正书宋简体" w:cs="Times New Roman"/>
                <w:color w:val="000000"/>
                <w:spacing w:val="0"/>
                <w:w w:val="100"/>
                <w:kern w:val="0"/>
                <w:position w:val="0"/>
                <w:sz w:val="18"/>
                <w:szCs w:val="18"/>
              </w:rPr>
            </w:pPr>
          </w:p>
        </w:tc>
      </w:tr>
    </w:tbl>
    <w:p>
      <w:pPr>
        <w:tabs>
          <w:tab w:val="left" w:pos="7463"/>
        </w:tabs>
        <w:spacing w:line="312" w:lineRule="exact"/>
        <w:jc w:val="center"/>
        <w:rPr>
          <w:rFonts w:hint="default" w:ascii="Times New Roman" w:hAnsi="Times New Roman" w:eastAsia="方正黑体简体" w:cs="Times New Roman"/>
          <w:color w:val="000000"/>
          <w:kern w:val="0"/>
          <w:sz w:val="18"/>
          <w:szCs w:val="18"/>
          <w:highlight w:val="none"/>
          <w:lang w:eastAsia="zh-CN"/>
        </w:rPr>
      </w:pPr>
      <w:r>
        <w:rPr>
          <w:rFonts w:hint="default" w:ascii="Times New Roman" w:hAnsi="Times New Roman" w:eastAsia="方正黑体简体" w:cs="Times New Roman"/>
          <w:color w:val="000000"/>
          <w:kern w:val="0"/>
          <w:sz w:val="18"/>
          <w:szCs w:val="18"/>
          <w:highlight w:val="none"/>
          <w:lang w:eastAsia="zh-CN"/>
        </w:rPr>
        <w:t>续表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1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60"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lef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建设单位项目负责人（签字）：</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（公章）</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eastAsia="en-US"/>
              </w:rPr>
              <w:t>年</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月</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日</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16"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lef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val="en-US" w:eastAsia="zh-CN"/>
              </w:rPr>
              <w:t>设计单位</w:t>
            </w:r>
            <w:r>
              <w:rPr>
                <w:rFonts w:hint="default" w:ascii="Times New Roman" w:hAnsi="Times New Roman" w:eastAsia="方正书宋简体" w:cs="Times New Roman"/>
                <w:color w:val="000000"/>
                <w:spacing w:val="0"/>
                <w:w w:val="100"/>
                <w:kern w:val="0"/>
                <w:position w:val="0"/>
                <w:sz w:val="18"/>
                <w:szCs w:val="18"/>
              </w:rPr>
              <w:t>项目负责人（签字）：</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（公章）</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eastAsia="en-US"/>
              </w:rPr>
              <w:t>年</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月</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日</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39"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lef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val="en-US" w:eastAsia="zh-CN"/>
              </w:rPr>
              <w:t>总承包施工</w:t>
            </w:r>
            <w:r>
              <w:rPr>
                <w:rFonts w:hint="default" w:ascii="Times New Roman" w:hAnsi="Times New Roman" w:eastAsia="方正书宋简体" w:cs="Times New Roman"/>
                <w:color w:val="000000"/>
                <w:spacing w:val="0"/>
                <w:w w:val="100"/>
                <w:kern w:val="0"/>
                <w:position w:val="0"/>
                <w:sz w:val="18"/>
                <w:szCs w:val="18"/>
              </w:rPr>
              <w:t>单位项目负责人（签字）：</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（公章）</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eastAsia="en-US"/>
              </w:rPr>
              <w:t>年</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月</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日</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28"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lef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val="en-US" w:eastAsia="zh-CN"/>
              </w:rPr>
              <w:t>土建施工</w:t>
            </w:r>
            <w:r>
              <w:rPr>
                <w:rFonts w:hint="default" w:ascii="Times New Roman" w:hAnsi="Times New Roman" w:eastAsia="方正书宋简体" w:cs="Times New Roman"/>
                <w:color w:val="000000"/>
                <w:spacing w:val="0"/>
                <w:w w:val="100"/>
                <w:kern w:val="0"/>
                <w:position w:val="0"/>
                <w:sz w:val="18"/>
                <w:szCs w:val="18"/>
              </w:rPr>
              <w:t>单位项目负责人（签字）：</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（公章）</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eastAsia="en-US"/>
              </w:rPr>
              <w:t>年</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月</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日</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39"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lef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val="en-US" w:eastAsia="zh-CN"/>
              </w:rPr>
              <w:t>装修施工单位</w:t>
            </w:r>
            <w:r>
              <w:rPr>
                <w:rFonts w:hint="default" w:ascii="Times New Roman" w:hAnsi="Times New Roman" w:eastAsia="方正书宋简体" w:cs="Times New Roman"/>
                <w:color w:val="000000"/>
                <w:spacing w:val="0"/>
                <w:w w:val="100"/>
                <w:kern w:val="0"/>
                <w:position w:val="0"/>
                <w:sz w:val="18"/>
                <w:szCs w:val="18"/>
              </w:rPr>
              <w:t>项目负责人（签字）：</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（公章）</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eastAsia="en-US"/>
              </w:rPr>
              <w:t>年</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月</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日</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tc>
      </w:tr>
    </w:tbl>
    <w:p>
      <w:pPr>
        <w:tabs>
          <w:tab w:val="left" w:pos="7463"/>
        </w:tabs>
        <w:spacing w:line="312" w:lineRule="exact"/>
        <w:jc w:val="center"/>
        <w:rPr>
          <w:rFonts w:hint="default" w:ascii="Times New Roman" w:hAnsi="Times New Roman" w:eastAsia="方正黑体简体" w:cs="Times New Roman"/>
          <w:color w:val="000000"/>
          <w:kern w:val="0"/>
          <w:sz w:val="18"/>
          <w:szCs w:val="18"/>
          <w:highlight w:val="none"/>
          <w:lang w:eastAsia="zh-CN"/>
        </w:rPr>
      </w:pPr>
      <w:r>
        <w:rPr>
          <w:rFonts w:hint="default" w:ascii="Times New Roman" w:hAnsi="Times New Roman" w:eastAsia="方正黑体简体" w:cs="Times New Roman"/>
          <w:color w:val="000000"/>
          <w:kern w:val="0"/>
          <w:sz w:val="18"/>
          <w:szCs w:val="18"/>
          <w:highlight w:val="none"/>
          <w:lang w:eastAsia="zh-CN"/>
        </w:rPr>
        <w:t>续表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1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lef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val="en-US" w:eastAsia="zh-CN"/>
              </w:rPr>
              <w:t>消防设施施工单位</w:t>
            </w:r>
            <w:r>
              <w:rPr>
                <w:rFonts w:hint="default" w:ascii="Times New Roman" w:hAnsi="Times New Roman" w:eastAsia="方正书宋简体" w:cs="Times New Roman"/>
                <w:color w:val="000000"/>
                <w:spacing w:val="0"/>
                <w:w w:val="100"/>
                <w:kern w:val="0"/>
                <w:position w:val="0"/>
                <w:sz w:val="18"/>
                <w:szCs w:val="18"/>
              </w:rPr>
              <w:t>项目负责人（签字）：</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（公章）</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eastAsia="en-US"/>
              </w:rPr>
              <w:t>年</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月</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日</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lef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val="en-US" w:eastAsia="zh-CN"/>
              </w:rPr>
              <w:t>监理单位</w:t>
            </w:r>
            <w:r>
              <w:rPr>
                <w:rFonts w:hint="default" w:ascii="Times New Roman" w:hAnsi="Times New Roman" w:eastAsia="方正书宋简体" w:cs="Times New Roman"/>
                <w:color w:val="000000"/>
                <w:spacing w:val="0"/>
                <w:w w:val="100"/>
                <w:kern w:val="0"/>
                <w:position w:val="0"/>
                <w:sz w:val="18"/>
                <w:szCs w:val="18"/>
              </w:rPr>
              <w:t>项目负责人（签字）：</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（公章）</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eastAsia="en-US"/>
              </w:rPr>
              <w:t>年</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月</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日</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lef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val="en-US" w:eastAsia="zh-CN"/>
              </w:rPr>
              <w:t>技术服务机构（消防设施检测）</w:t>
            </w:r>
            <w:r>
              <w:rPr>
                <w:rFonts w:hint="default" w:ascii="Times New Roman" w:hAnsi="Times New Roman" w:eastAsia="方正书宋简体" w:cs="Times New Roman"/>
                <w:color w:val="000000"/>
                <w:spacing w:val="0"/>
                <w:w w:val="100"/>
                <w:kern w:val="0"/>
                <w:position w:val="0"/>
                <w:sz w:val="18"/>
                <w:szCs w:val="18"/>
              </w:rPr>
              <w:t>项目负责人（签字）：</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（公章）</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eastAsia="en-US"/>
              </w:rPr>
              <w:t>年</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月</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日</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23" w:type="dxa"/>
            <w:noWrap w:val="0"/>
            <w:vAlign w:val="top"/>
          </w:tcPr>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lef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lang w:val="en-US" w:eastAsia="zh-CN"/>
              </w:rPr>
              <w:t>技术服务机构（竣工验收消防查验）</w:t>
            </w:r>
            <w:r>
              <w:rPr>
                <w:rFonts w:hint="default" w:ascii="Times New Roman" w:hAnsi="Times New Roman" w:eastAsia="方正书宋简体" w:cs="Times New Roman"/>
                <w:color w:val="000000"/>
                <w:spacing w:val="0"/>
                <w:w w:val="100"/>
                <w:kern w:val="0"/>
                <w:position w:val="0"/>
                <w:sz w:val="18"/>
                <w:szCs w:val="18"/>
              </w:rPr>
              <w:t>项目负责人（签字）：</w:t>
            </w:r>
          </w:p>
          <w:p>
            <w:pPr>
              <w:keepNext w:val="0"/>
              <w:keepLines w:val="0"/>
              <w:pageBreakBefore w:val="0"/>
              <w:widowControl w:val="0"/>
              <w:shd w:val="clear" w:color="auto" w:fill="auto"/>
              <w:kinsoku/>
              <w:wordWrap/>
              <w:overflowPunct/>
              <w:topLinePunct w:val="0"/>
              <w:autoSpaceDE/>
              <w:autoSpaceDN/>
              <w:bidi w:val="0"/>
              <w:adjustRightInd/>
              <w:spacing w:beforeLines="0" w:afterLines="0" w:line="240" w:lineRule="exact"/>
              <w:ind w:left="0" w:leftChars="0" w:right="0" w:rightChars="0" w:firstLine="0" w:firstLineChars="0"/>
              <w:jc w:val="center"/>
              <w:textAlignment w:val="auto"/>
              <w:rPr>
                <w:rFonts w:hint="default" w:ascii="Times New Roman" w:hAnsi="Times New Roman" w:eastAsia="方正书宋简体" w:cs="Times New Roman"/>
                <w:color w:val="000000"/>
                <w:spacing w:val="0"/>
                <w:w w:val="100"/>
                <w:kern w:val="0"/>
                <w:positio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pStyle w:val="22"/>
              <w:spacing w:before="0" w:beforeAutospacing="0" w:after="0" w:afterAutospacing="0" w:line="240" w:lineRule="exact"/>
              <w:ind w:left="0" w:leftChars="0" w:firstLine="0" w:firstLineChars="0"/>
              <w:rPr>
                <w:rFonts w:hint="default" w:ascii="Times New Roman" w:hAnsi="Times New Roman" w:eastAsia="方正书宋简体" w:cs="Times New Roman"/>
                <w:kern w:val="0"/>
                <w:sz w:val="18"/>
                <w:szCs w:val="18"/>
              </w:rPr>
            </w:pP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rPr>
            </w:pPr>
            <w:r>
              <w:rPr>
                <w:rFonts w:hint="default" w:ascii="Times New Roman" w:hAnsi="Times New Roman" w:eastAsia="方正书宋简体" w:cs="Times New Roman"/>
                <w:color w:val="000000"/>
                <w:spacing w:val="0"/>
                <w:w w:val="100"/>
                <w:kern w:val="0"/>
                <w:position w:val="0"/>
                <w:sz w:val="18"/>
                <w:szCs w:val="18"/>
              </w:rPr>
              <w:t>（公章）</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p>
            <w:pPr>
              <w:keepNext w:val="0"/>
              <w:keepLines w:val="0"/>
              <w:pageBreakBefore w:val="0"/>
              <w:widowControl w:val="0"/>
              <w:shd w:val="clear" w:color="auto" w:fill="auto"/>
              <w:kinsoku/>
              <w:wordWrap w:val="0"/>
              <w:overflowPunct/>
              <w:topLinePunct w:val="0"/>
              <w:autoSpaceDE/>
              <w:autoSpaceDN/>
              <w:bidi w:val="0"/>
              <w:adjustRightInd/>
              <w:spacing w:beforeLines="0" w:afterLines="0" w:line="240" w:lineRule="exact"/>
              <w:ind w:left="0" w:leftChars="0" w:right="0" w:rightChars="0" w:firstLine="0" w:firstLineChars="0"/>
              <w:jc w:val="right"/>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eastAsia="en-US"/>
              </w:rPr>
              <w:t>年</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月</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r>
              <w:rPr>
                <w:rFonts w:hint="default" w:ascii="Times New Roman" w:hAnsi="Times New Roman" w:eastAsia="方正书宋简体" w:cs="Times New Roman"/>
                <w:color w:val="000000"/>
                <w:spacing w:val="0"/>
                <w:w w:val="100"/>
                <w:kern w:val="0"/>
                <w:position w:val="0"/>
                <w:sz w:val="18"/>
                <w:szCs w:val="18"/>
                <w:lang w:eastAsia="en-US"/>
              </w:rPr>
              <w:t>日</w:t>
            </w:r>
            <w:r>
              <w:rPr>
                <w:rFonts w:hint="eastAsia" w:ascii="Times New Roman" w:hAnsi="Times New Roman" w:eastAsia="方正书宋简体" w:cs="Times New Roman"/>
                <w:color w:val="000000"/>
                <w:spacing w:val="0"/>
                <w:w w:val="100"/>
                <w:kern w:val="0"/>
                <w:position w:val="0"/>
                <w:sz w:val="18"/>
                <w:szCs w:val="18"/>
                <w:lang w:val="en-US" w:eastAsia="zh-CN"/>
              </w:rPr>
              <w:t xml:space="preserve">  </w:t>
            </w:r>
          </w:p>
        </w:tc>
      </w:tr>
    </w:tbl>
    <w:p>
      <w:pPr>
        <w:keepNext w:val="0"/>
        <w:keepLines w:val="0"/>
        <w:pageBreakBefore w:val="0"/>
        <w:widowControl w:val="0"/>
        <w:shd w:val="clear" w:color="auto" w:fill="auto"/>
        <w:kinsoku/>
        <w:wordWrap/>
        <w:overflowPunct/>
        <w:topLinePunct w:val="0"/>
        <w:autoSpaceDE/>
        <w:autoSpaceDN/>
        <w:bidi w:val="0"/>
        <w:adjustRightInd/>
        <w:snapToGrid/>
        <w:spacing w:before="96" w:beforeLines="30" w:line="312" w:lineRule="exact"/>
        <w:ind w:left="211" w:leftChars="100" w:right="211" w:rightChars="100" w:firstLine="0" w:firstLineChars="0"/>
        <w:jc w:val="left"/>
        <w:textAlignment w:val="auto"/>
        <w:rPr>
          <w:rFonts w:hint="default" w:ascii="Times New Roman" w:hAnsi="Times New Roman" w:eastAsia="方正书宋简体" w:cs="Times New Roman"/>
          <w:color w:val="000000"/>
          <w:spacing w:val="0"/>
          <w:w w:val="100"/>
          <w:kern w:val="0"/>
          <w:position w:val="0"/>
          <w:sz w:val="18"/>
          <w:szCs w:val="18"/>
          <w:lang w:val="en-US" w:eastAsia="zh-CN"/>
        </w:rPr>
      </w:pPr>
      <w:r>
        <w:rPr>
          <w:rFonts w:hint="default" w:ascii="Times New Roman" w:hAnsi="Times New Roman" w:eastAsia="方正书宋简体" w:cs="Times New Roman"/>
          <w:color w:val="000000"/>
          <w:spacing w:val="0"/>
          <w:w w:val="100"/>
          <w:kern w:val="0"/>
          <w:position w:val="0"/>
          <w:sz w:val="18"/>
          <w:szCs w:val="18"/>
          <w:lang w:val="zh-TW" w:eastAsia="zh-TW"/>
        </w:rPr>
        <w:t>注：</w:t>
      </w:r>
      <w:r>
        <w:rPr>
          <w:rFonts w:hint="default" w:ascii="Times New Roman" w:hAnsi="Times New Roman" w:eastAsia="方正书宋简体" w:cs="Times New Roman"/>
          <w:color w:val="000000"/>
          <w:spacing w:val="0"/>
          <w:w w:val="100"/>
          <w:kern w:val="0"/>
          <w:position w:val="0"/>
          <w:sz w:val="18"/>
          <w:szCs w:val="18"/>
          <w:lang w:val="en-US" w:eastAsia="zh-CN"/>
        </w:rPr>
        <w:t>本表用于建设工程申报消防验收及备案抽查。</w:t>
      </w:r>
    </w:p>
    <w:p>
      <w:pPr>
        <w:pStyle w:val="10"/>
        <w:keepNext w:val="0"/>
        <w:keepLines w:val="0"/>
        <w:pageBreakBefore w:val="0"/>
        <w:widowControl w:val="0"/>
        <w:tabs>
          <w:tab w:val="right" w:leader="dot" w:pos="8310"/>
          <w:tab w:val="clear" w:pos="8302"/>
        </w:tabs>
        <w:kinsoku/>
        <w:wordWrap/>
        <w:overflowPunct/>
        <w:topLinePunct w:val="0"/>
        <w:autoSpaceDE/>
        <w:autoSpaceDN/>
        <w:bidi w:val="0"/>
        <w:adjustRightInd w:val="0"/>
        <w:snapToGrid w:val="0"/>
        <w:spacing w:before="317" w:beforeLines="100" w:after="317" w:afterLines="100" w:line="400"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100" w:after="0" w:afterLines="10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28"/>
          <w:szCs w:val="28"/>
          <w:highlight w:val="none"/>
          <w:lang w:val="en-US" w:eastAsia="zh-CN" w:bidi="ar-SA"/>
        </w:rPr>
      </w:pPr>
      <w:r>
        <w:rPr>
          <w:rFonts w:hint="default" w:ascii="Times New Roman" w:hAnsi="Times New Roman" w:eastAsia="方正黑体简体" w:cs="Times New Roman"/>
          <w:b w:val="0"/>
          <w:bCs w:val="0"/>
          <w:color w:val="000000"/>
          <w:kern w:val="0"/>
          <w:sz w:val="28"/>
          <w:szCs w:val="28"/>
          <w:highlight w:val="none"/>
          <w:lang w:val="en-US" w:eastAsia="zh-CN" w:bidi="ar-SA"/>
        </w:rPr>
        <w:t>附录</w:t>
      </w:r>
      <w:r>
        <w:rPr>
          <w:rFonts w:hint="default" w:ascii="Times New Roman" w:hAnsi="Times New Roman" w:eastAsia="方正黑体简体" w:cs="Times New Roman"/>
          <w:b/>
          <w:bCs/>
          <w:color w:val="000000"/>
          <w:kern w:val="0"/>
          <w:sz w:val="28"/>
          <w:szCs w:val="28"/>
          <w:highlight w:val="none"/>
          <w:lang w:val="en-US" w:eastAsia="zh-CN" w:bidi="ar-SA"/>
        </w:rPr>
        <w:t>E</w:t>
      </w:r>
      <w:r>
        <w:rPr>
          <w:rFonts w:hint="default" w:ascii="Times New Roman" w:hAnsi="Times New Roman" w:eastAsia="方正黑体简体" w:cs="Times New Roman"/>
          <w:b w:val="0"/>
          <w:bCs w:val="0"/>
          <w:color w:val="000000"/>
          <w:kern w:val="0"/>
          <w:sz w:val="28"/>
          <w:szCs w:val="28"/>
          <w:highlight w:val="none"/>
          <w:lang w:val="en-US" w:eastAsia="zh-CN" w:bidi="ar-SA"/>
        </w:rPr>
        <w:t>　建设工程消防施工竣工报告</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tabs>
          <w:tab w:val="left" w:pos="6383"/>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2"/>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pPr>
      <w:r>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t>建设工程消防施工竣工报告</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adjustRightInd/>
        <w:snapToGrid/>
        <w:spacing w:before="157" w:beforeLines="50"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pPr>
      <w:r>
        <w:rPr>
          <w:rFonts w:hint="default" w:ascii="Times New Roman" w:hAnsi="Times New Roman" w:eastAsia="方正书宋简体" w:cs="Times New Roman"/>
          <w:caps w:val="0"/>
          <w:color w:val="auto"/>
          <w:spacing w:val="0"/>
          <w:w w:val="100"/>
          <w:kern w:val="0"/>
          <w:position w:val="0"/>
          <w:sz w:val="21"/>
          <w:szCs w:val="21"/>
          <w:highlight w:val="none"/>
          <w:lang w:bidi="en-US"/>
        </w:rPr>
        <w:t>工 程</w:t>
      </w:r>
      <w:r>
        <w:rPr>
          <w:rFonts w:hint="default" w:ascii="Times New Roman" w:hAnsi="Times New Roman" w:eastAsia="方正书宋简体" w:cs="Times New Roman"/>
          <w:caps w:val="0"/>
          <w:color w:val="auto"/>
          <w:spacing w:val="0"/>
          <w:w w:val="100"/>
          <w:kern w:val="0"/>
          <w:position w:val="0"/>
          <w:sz w:val="21"/>
          <w:szCs w:val="21"/>
          <w:highlight w:val="none"/>
          <w:lang w:val="en-US" w:eastAsia="zh-CN" w:bidi="en-US"/>
        </w:rPr>
        <w:t xml:space="preserve"> 名 称</w:t>
      </w:r>
      <w:r>
        <w:rPr>
          <w:rFonts w:hint="default" w:ascii="Times New Roman" w:hAnsi="Times New Roman" w:eastAsia="方正书宋简体" w:cs="Times New Roman"/>
          <w:caps w:val="0"/>
          <w:color w:val="auto"/>
          <w:spacing w:val="0"/>
          <w:w w:val="100"/>
          <w:kern w:val="0"/>
          <w:position w:val="0"/>
          <w:sz w:val="21"/>
          <w:szCs w:val="21"/>
          <w:highlight w:val="none"/>
          <w:lang w:bidi="en-US"/>
        </w:rPr>
        <w:t>：</w:t>
      </w:r>
      <w:r>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pPr>
      <w:r>
        <w:rPr>
          <w:rFonts w:hint="default" w:ascii="Times New Roman" w:hAnsi="Times New Roman" w:eastAsia="方正书宋简体" w:cs="Times New Roman"/>
          <w:caps w:val="0"/>
          <w:color w:val="auto"/>
          <w:spacing w:val="0"/>
          <w:w w:val="100"/>
          <w:kern w:val="0"/>
          <w:position w:val="0"/>
          <w:sz w:val="21"/>
          <w:szCs w:val="21"/>
          <w:highlight w:val="none"/>
          <w:lang w:bidi="en-US"/>
        </w:rPr>
        <w:t>施</w:t>
      </w:r>
      <w:r>
        <w:rPr>
          <w:rFonts w:hint="eastAsia" w:ascii="Times New Roman" w:hAnsi="Times New Roman" w:eastAsia="方正书宋简体" w:cs="Times New Roman"/>
          <w:caps w:val="0"/>
          <w:color w:val="auto"/>
          <w:spacing w:val="0"/>
          <w:w w:val="100"/>
          <w:kern w:val="0"/>
          <w:position w:val="0"/>
          <w:sz w:val="21"/>
          <w:szCs w:val="21"/>
          <w:highlight w:val="none"/>
          <w:lang w:val="en-US" w:eastAsia="zh-CN" w:bidi="en-US"/>
        </w:rPr>
        <w:t xml:space="preserve"> </w:t>
      </w:r>
      <w:r>
        <w:rPr>
          <w:rFonts w:hint="default" w:ascii="Times New Roman" w:hAnsi="Times New Roman" w:eastAsia="方正书宋简体" w:cs="Times New Roman"/>
          <w:caps w:val="0"/>
          <w:color w:val="auto"/>
          <w:spacing w:val="0"/>
          <w:w w:val="100"/>
          <w:kern w:val="0"/>
          <w:position w:val="0"/>
          <w:sz w:val="21"/>
          <w:szCs w:val="21"/>
          <w:highlight w:val="none"/>
          <w:lang w:bidi="en-US"/>
        </w:rPr>
        <w:t>工</w:t>
      </w:r>
      <w:r>
        <w:rPr>
          <w:rFonts w:hint="eastAsia" w:ascii="Times New Roman" w:hAnsi="Times New Roman" w:eastAsia="方正书宋简体" w:cs="Times New Roman"/>
          <w:caps w:val="0"/>
          <w:color w:val="auto"/>
          <w:spacing w:val="0"/>
          <w:w w:val="100"/>
          <w:kern w:val="0"/>
          <w:position w:val="0"/>
          <w:sz w:val="21"/>
          <w:szCs w:val="21"/>
          <w:highlight w:val="none"/>
          <w:lang w:val="en-US" w:eastAsia="zh-CN" w:bidi="en-US"/>
        </w:rPr>
        <w:t xml:space="preserve"> </w:t>
      </w:r>
      <w:r>
        <w:rPr>
          <w:rFonts w:hint="default" w:ascii="Times New Roman" w:hAnsi="Times New Roman" w:eastAsia="方正书宋简体" w:cs="Times New Roman"/>
          <w:caps w:val="0"/>
          <w:color w:val="auto"/>
          <w:spacing w:val="0"/>
          <w:w w:val="100"/>
          <w:kern w:val="0"/>
          <w:position w:val="0"/>
          <w:sz w:val="21"/>
          <w:szCs w:val="21"/>
          <w:highlight w:val="none"/>
          <w:lang w:bidi="en-US"/>
        </w:rPr>
        <w:t>单</w:t>
      </w:r>
      <w:r>
        <w:rPr>
          <w:rFonts w:hint="eastAsia" w:ascii="Times New Roman" w:hAnsi="Times New Roman" w:eastAsia="方正书宋简体" w:cs="Times New Roman"/>
          <w:caps w:val="0"/>
          <w:color w:val="auto"/>
          <w:spacing w:val="0"/>
          <w:w w:val="100"/>
          <w:kern w:val="0"/>
          <w:position w:val="0"/>
          <w:sz w:val="21"/>
          <w:szCs w:val="21"/>
          <w:highlight w:val="none"/>
          <w:lang w:val="en-US" w:eastAsia="zh-CN" w:bidi="en-US"/>
        </w:rPr>
        <w:t xml:space="preserve"> </w:t>
      </w:r>
      <w:r>
        <w:rPr>
          <w:rFonts w:hint="default" w:ascii="Times New Roman" w:hAnsi="Times New Roman" w:eastAsia="方正书宋简体" w:cs="Times New Roman"/>
          <w:caps w:val="0"/>
          <w:color w:val="auto"/>
          <w:spacing w:val="0"/>
          <w:w w:val="100"/>
          <w:kern w:val="0"/>
          <w:position w:val="0"/>
          <w:sz w:val="21"/>
          <w:szCs w:val="21"/>
          <w:highlight w:val="none"/>
          <w:lang w:bidi="en-US"/>
        </w:rPr>
        <w:t>位：</w:t>
      </w:r>
      <w:r>
        <w:rPr>
          <w:rFonts w:hint="default" w:ascii="Times New Roman" w:hAnsi="Times New Roman" w:eastAsia="方正书宋简体" w:cs="Times New Roman"/>
          <w:caps w:val="0"/>
          <w:color w:val="auto"/>
          <w:spacing w:val="0"/>
          <w:w w:val="100"/>
          <w:kern w:val="0"/>
          <w:position w:val="0"/>
          <w:sz w:val="21"/>
          <w:szCs w:val="21"/>
          <w:highlight w:val="none"/>
          <w:u w:val="single"/>
          <w:lang w:bidi="en-US"/>
        </w:rPr>
        <w:t xml:space="preserve">              </w:t>
      </w:r>
      <w:r>
        <w:rPr>
          <w:rFonts w:hint="default" w:ascii="Times New Roman" w:hAnsi="Times New Roman" w:eastAsia="方正书宋简体" w:cs="Times New Roman"/>
          <w:color w:val="000000"/>
          <w:spacing w:val="0"/>
          <w:kern w:val="0"/>
          <w:sz w:val="21"/>
          <w:szCs w:val="21"/>
          <w:u w:val="single" w:color="auto"/>
          <w:lang w:eastAsia="zh-CN"/>
        </w:rPr>
        <w:t>（</w:t>
      </w:r>
      <w:r>
        <w:rPr>
          <w:rFonts w:hint="default" w:ascii="Times New Roman" w:hAnsi="Times New Roman" w:eastAsia="方正书宋简体" w:cs="Times New Roman"/>
          <w:color w:val="000000"/>
          <w:spacing w:val="0"/>
          <w:kern w:val="0"/>
          <w:sz w:val="21"/>
          <w:szCs w:val="21"/>
          <w:u w:val="single" w:color="auto"/>
        </w:rPr>
        <w:t>公章</w:t>
      </w:r>
      <w:r>
        <w:rPr>
          <w:rFonts w:hint="default" w:ascii="Times New Roman" w:hAnsi="Times New Roman" w:eastAsia="方正书宋简体" w:cs="Times New Roman"/>
          <w:color w:val="000000"/>
          <w:spacing w:val="0"/>
          <w:kern w:val="0"/>
          <w:sz w:val="21"/>
          <w:szCs w:val="21"/>
          <w:u w:val="single" w:color="auto"/>
          <w:lang w:eastAsia="zh-CN"/>
        </w:rPr>
        <w:t>）</w:t>
      </w:r>
    </w:p>
    <w:p>
      <w:pPr>
        <w:pStyle w:val="22"/>
        <w:spacing w:line="312" w:lineRule="exact"/>
        <w:rPr>
          <w:rFonts w:hint="default" w:ascii="Times New Roman" w:hAnsi="Times New Roman" w:eastAsia="方正书宋简体" w:cs="Times New Roman"/>
          <w:color w:val="000000"/>
          <w:spacing w:val="0"/>
          <w:kern w:val="0"/>
          <w:sz w:val="21"/>
          <w:szCs w:val="21"/>
          <w:u w:val="single" w:color="auto"/>
        </w:rPr>
      </w:pPr>
    </w:p>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kern w:val="0"/>
          <w:sz w:val="21"/>
          <w:szCs w:val="21"/>
        </w:rPr>
      </w:pPr>
      <w:r>
        <w:rPr>
          <w:rFonts w:hint="default" w:ascii="Times New Roman" w:hAnsi="Times New Roman" w:eastAsia="方正书宋简体" w:cs="Times New Roman"/>
          <w:b/>
          <w:bCs/>
          <w:caps w:val="0"/>
          <w:color w:val="auto"/>
          <w:spacing w:val="0"/>
          <w:w w:val="100"/>
          <w:kern w:val="0"/>
          <w:position w:val="0"/>
          <w:sz w:val="21"/>
          <w:szCs w:val="21"/>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0" w:after="0" w:line="20" w:lineRule="exact"/>
        <w:ind w:left="0" w:leftChars="0" w:right="0" w:rightChars="0" w:firstLine="0" w:firstLineChars="0"/>
        <w:jc w:val="center"/>
        <w:textAlignment w:val="auto"/>
        <w:rPr>
          <w:rFonts w:hint="default" w:ascii="Times New Roman" w:hAnsi="Times New Roman" w:eastAsia="方正书宋简体" w:cs="Times New Roman"/>
          <w:b w:val="0"/>
          <w:bCs w:val="0"/>
          <w:color w:val="000000"/>
          <w:spacing w:val="0"/>
          <w:kern w:val="0"/>
          <w:sz w:val="21"/>
          <w:szCs w:val="21"/>
        </w:rPr>
      </w:pPr>
    </w:p>
    <w:p>
      <w:pPr>
        <w:keepNext w:val="0"/>
        <w:keepLines w:val="0"/>
        <w:pageBreakBefore w:val="0"/>
        <w:widowControl w:val="0"/>
        <w:kinsoku/>
        <w:wordWrap/>
        <w:overflowPunct/>
        <w:topLinePunct w:val="0"/>
        <w:autoSpaceDE/>
        <w:autoSpaceDN/>
        <w:bidi w:val="0"/>
        <w:adjustRightInd/>
        <w:snapToGrid/>
        <w:spacing w:before="0" w:beforeLines="200" w:after="0" w:afterLines="150" w:line="312" w:lineRule="exact"/>
        <w:ind w:left="0" w:leftChars="0" w:right="0" w:rightChars="0" w:firstLine="0" w:firstLineChars="0"/>
        <w:jc w:val="center"/>
        <w:textAlignment w:val="auto"/>
        <w:rPr>
          <w:rFonts w:hint="default" w:ascii="Times New Roman" w:hAnsi="Times New Roman" w:eastAsia="方正书宋简体" w:cs="Times New Roman"/>
          <w:b w:val="0"/>
          <w:bCs w:val="0"/>
          <w:color w:val="000000"/>
          <w:kern w:val="0"/>
          <w:sz w:val="21"/>
          <w:szCs w:val="21"/>
        </w:rPr>
      </w:pPr>
      <w:r>
        <w:rPr>
          <w:rFonts w:hint="default" w:ascii="Times New Roman" w:hAnsi="Times New Roman" w:eastAsia="方正书宋简体" w:cs="Times New Roman"/>
          <w:b w:val="0"/>
          <w:bCs w:val="0"/>
          <w:color w:val="000000"/>
          <w:spacing w:val="0"/>
          <w:kern w:val="0"/>
          <w:sz w:val="21"/>
          <w:szCs w:val="21"/>
        </w:rPr>
        <w:t>说    明</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kern w:val="0"/>
          <w:sz w:val="21"/>
          <w:szCs w:val="21"/>
        </w:rPr>
      </w:pPr>
      <w:r>
        <w:rPr>
          <w:rFonts w:hint="default" w:ascii="Times New Roman" w:hAnsi="Times New Roman" w:eastAsia="方正书宋简体" w:cs="Times New Roman"/>
          <w:color w:val="000000"/>
          <w:spacing w:val="0"/>
          <w:kern w:val="0"/>
          <w:sz w:val="21"/>
          <w:szCs w:val="21"/>
          <w:lang w:val="en-US" w:eastAsia="zh-CN" w:bidi="ar-SA"/>
        </w:rPr>
        <w:t>1.</w:t>
      </w:r>
      <w:r>
        <w:rPr>
          <w:rFonts w:hint="default" w:ascii="Times New Roman" w:hAnsi="Times New Roman" w:eastAsia="方正书宋简体" w:cs="Times New Roman"/>
          <w:color w:val="000000"/>
          <w:spacing w:val="0"/>
          <w:kern w:val="0"/>
          <w:sz w:val="21"/>
          <w:szCs w:val="21"/>
        </w:rPr>
        <w:t>使用钢笔、墨笔或计算机打印，填写清楚。</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kern w:val="0"/>
          <w:sz w:val="21"/>
          <w:szCs w:val="21"/>
        </w:rPr>
      </w:pPr>
      <w:r>
        <w:rPr>
          <w:rFonts w:hint="default" w:ascii="Times New Roman" w:hAnsi="Times New Roman" w:eastAsia="方正书宋简体" w:cs="Times New Roman"/>
          <w:color w:val="000000"/>
          <w:spacing w:val="0"/>
          <w:kern w:val="0"/>
          <w:sz w:val="21"/>
          <w:szCs w:val="21"/>
          <w:lang w:val="en-US" w:eastAsia="zh-CN" w:bidi="ar-SA"/>
        </w:rPr>
        <w:t>2.</w:t>
      </w:r>
      <w:r>
        <w:rPr>
          <w:rFonts w:hint="default" w:ascii="Times New Roman" w:hAnsi="Times New Roman" w:eastAsia="方正书宋简体" w:cs="Times New Roman"/>
          <w:color w:val="000000"/>
          <w:spacing w:val="0"/>
          <w:kern w:val="0"/>
          <w:sz w:val="21"/>
          <w:szCs w:val="21"/>
        </w:rPr>
        <w:t>本表一式两份，一份竣工验收时交建设单位，一份留存。</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kern w:val="0"/>
          <w:sz w:val="21"/>
          <w:szCs w:val="21"/>
        </w:rPr>
      </w:pPr>
      <w:r>
        <w:rPr>
          <w:rFonts w:hint="default" w:ascii="Times New Roman" w:hAnsi="Times New Roman" w:eastAsia="方正书宋简体" w:cs="Times New Roman"/>
          <w:color w:val="000000"/>
          <w:spacing w:val="0"/>
          <w:kern w:val="0"/>
          <w:sz w:val="21"/>
          <w:szCs w:val="21"/>
          <w:lang w:val="en-US" w:eastAsia="zh-CN" w:bidi="ar-SA"/>
        </w:rPr>
        <w:t>3.</w:t>
      </w:r>
      <w:r>
        <w:rPr>
          <w:rFonts w:hint="default" w:ascii="Times New Roman" w:hAnsi="Times New Roman" w:eastAsia="方正书宋简体" w:cs="Times New Roman"/>
          <w:color w:val="000000"/>
          <w:spacing w:val="0"/>
          <w:kern w:val="0"/>
          <w:sz w:val="21"/>
          <w:szCs w:val="21"/>
        </w:rPr>
        <w:t>建设单位在申请竣工验收备案时需提供本表复印件一份，并加盖建设单位公章。</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kern w:val="0"/>
          <w:sz w:val="21"/>
          <w:szCs w:val="21"/>
        </w:rPr>
      </w:pPr>
      <w:r>
        <w:rPr>
          <w:rFonts w:hint="default" w:ascii="Times New Roman" w:hAnsi="Times New Roman" w:eastAsia="方正书宋简体" w:cs="Times New Roman"/>
          <w:color w:val="000000"/>
          <w:spacing w:val="0"/>
          <w:kern w:val="0"/>
          <w:sz w:val="21"/>
          <w:szCs w:val="21"/>
          <w:lang w:val="en-US" w:eastAsia="zh-CN" w:bidi="ar-SA"/>
        </w:rPr>
        <w:t>4.</w:t>
      </w:r>
      <w:r>
        <w:rPr>
          <w:rFonts w:hint="default" w:ascii="Times New Roman" w:hAnsi="Times New Roman" w:eastAsia="方正书宋简体" w:cs="Times New Roman"/>
          <w:color w:val="000000"/>
          <w:spacing w:val="0"/>
          <w:kern w:val="0"/>
          <w:sz w:val="21"/>
          <w:szCs w:val="21"/>
        </w:rPr>
        <w:t>本表由施工单位填写。</w:t>
      </w:r>
    </w:p>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21"/>
          <w:szCs w:val="21"/>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续表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96"/>
        <w:gridCol w:w="1372"/>
        <w:gridCol w:w="682"/>
        <w:gridCol w:w="1128"/>
        <w:gridCol w:w="80"/>
        <w:gridCol w:w="1762"/>
        <w:gridCol w:w="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109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工程名称</w:t>
            </w:r>
          </w:p>
        </w:tc>
        <w:tc>
          <w:tcPr>
            <w:tcW w:w="20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08"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工程地址</w:t>
            </w: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109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面积/层数</w:t>
            </w:r>
          </w:p>
        </w:tc>
        <w:tc>
          <w:tcPr>
            <w:tcW w:w="2054"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m²         层</w:t>
            </w:r>
          </w:p>
        </w:tc>
        <w:tc>
          <w:tcPr>
            <w:tcW w:w="1208"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结构形式</w:t>
            </w: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109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建筑总高度</w:t>
            </w:r>
          </w:p>
        </w:tc>
        <w:tc>
          <w:tcPr>
            <w:tcW w:w="2054"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米</w:t>
            </w:r>
          </w:p>
        </w:tc>
        <w:tc>
          <w:tcPr>
            <w:tcW w:w="1208"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工程造价</w:t>
            </w:r>
          </w:p>
        </w:tc>
        <w:tc>
          <w:tcPr>
            <w:tcW w:w="1762"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109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开、竣工日期</w:t>
            </w:r>
          </w:p>
        </w:tc>
        <w:tc>
          <w:tcPr>
            <w:tcW w:w="20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08"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验收日期</w:t>
            </w: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109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建设单位</w:t>
            </w:r>
          </w:p>
        </w:tc>
        <w:tc>
          <w:tcPr>
            <w:tcW w:w="20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08"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设计单位</w:t>
            </w: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109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勘察单位</w:t>
            </w:r>
          </w:p>
        </w:tc>
        <w:tc>
          <w:tcPr>
            <w:tcW w:w="20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08"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施工单位</w:t>
            </w: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109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监理单位</w:t>
            </w:r>
          </w:p>
        </w:tc>
        <w:tc>
          <w:tcPr>
            <w:tcW w:w="20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08"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施工单位资质</w:t>
            </w: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6120" w:type="dxa"/>
            <w:gridSpan w:val="6"/>
            <w:noWrap w:val="0"/>
            <w:vAlign w:val="top"/>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施工概况：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2468" w:type="dxa"/>
            <w:gridSpan w:val="2"/>
            <w:tcBorders>
              <w:right w:val="nil"/>
            </w:tcBorders>
            <w:noWrap w:val="0"/>
            <w:vAlign w:val="top"/>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项目部相关责任人员：</w:t>
            </w: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w:t>
            </w: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安全员：</w:t>
            </w: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各工种负责人：</w:t>
            </w:r>
          </w:p>
        </w:tc>
        <w:tc>
          <w:tcPr>
            <w:tcW w:w="1810" w:type="dxa"/>
            <w:gridSpan w:val="2"/>
            <w:tcBorders>
              <w:left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技术负责人：</w:t>
            </w: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材料员：</w:t>
            </w:r>
          </w:p>
        </w:tc>
        <w:tc>
          <w:tcPr>
            <w:tcW w:w="1842" w:type="dxa"/>
            <w:gridSpan w:val="2"/>
            <w:tcBorders>
              <w:left w:val="nil"/>
            </w:tcBorders>
            <w:noWrap w:val="0"/>
            <w:vAlign w:val="top"/>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专业质检员：</w:t>
            </w: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取样员：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6120" w:type="dxa"/>
            <w:gridSpan w:val="6"/>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施工</w:t>
            </w:r>
            <w:r>
              <w:rPr>
                <w:rFonts w:hint="default" w:ascii="Times New Roman" w:hAnsi="Times New Roman" w:eastAsia="方正书宋简体" w:cs="Times New Roman"/>
                <w:caps w:val="0"/>
                <w:color w:val="auto"/>
                <w:spacing w:val="0"/>
                <w:w w:val="100"/>
                <w:kern w:val="0"/>
                <w:position w:val="0"/>
                <w:sz w:val="18"/>
                <w:szCs w:val="18"/>
                <w:highlight w:val="none"/>
              </w:rPr>
              <w:t>单位、工程内容及分包单位相关责任人：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6120" w:type="dxa"/>
            <w:gridSpan w:val="6"/>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
              </w:rPr>
            </w:pPr>
            <w:r>
              <w:rPr>
                <w:rFonts w:hint="default" w:ascii="Times New Roman" w:hAnsi="Times New Roman" w:eastAsia="方正书宋简体" w:cs="Times New Roman"/>
                <w:caps w:val="0"/>
                <w:color w:val="auto"/>
                <w:spacing w:val="0"/>
                <w:w w:val="100"/>
                <w:kern w:val="0"/>
                <w:position w:val="0"/>
                <w:sz w:val="18"/>
                <w:szCs w:val="18"/>
                <w:highlight w:val="none"/>
              </w:rPr>
              <w:t>检验批、分项、分部、单位工程施工及验收，质量评定情况</w:t>
            </w:r>
            <w:r>
              <w:rPr>
                <w:rFonts w:hint="default" w:ascii="Times New Roman" w:hAnsi="Times New Roman" w:eastAsia="方正书宋简体" w:cs="Times New Roman"/>
                <w:caps w:val="0"/>
                <w:color w:val="auto"/>
                <w:spacing w:val="0"/>
                <w:w w:val="100"/>
                <w:kern w:val="0"/>
                <w:position w:val="0"/>
                <w:sz w:val="18"/>
                <w:szCs w:val="18"/>
                <w:highlight w:val="none"/>
                <w:lang w:val="e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6120" w:type="dxa"/>
            <w:gridSpan w:val="6"/>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质量控制资料核查及安全和功能性检测情况：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6120" w:type="dxa"/>
            <w:gridSpan w:val="6"/>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执行强制性标准，落实质量责任制的情况：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6120" w:type="dxa"/>
            <w:gridSpan w:val="6"/>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
              </w:rPr>
            </w:pPr>
            <w:r>
              <w:rPr>
                <w:rFonts w:hint="default" w:ascii="Times New Roman" w:hAnsi="Times New Roman" w:eastAsia="方正书宋简体" w:cs="Times New Roman"/>
                <w:caps w:val="0"/>
                <w:color w:val="auto"/>
                <w:spacing w:val="0"/>
                <w:w w:val="100"/>
                <w:kern w:val="0"/>
                <w:position w:val="0"/>
                <w:sz w:val="18"/>
                <w:szCs w:val="18"/>
                <w:highlight w:val="none"/>
              </w:rPr>
              <w:t>执行施工合同及设计文件情况</w:t>
            </w:r>
            <w:r>
              <w:rPr>
                <w:rFonts w:hint="default" w:ascii="Times New Roman" w:hAnsi="Times New Roman" w:eastAsia="方正书宋简体" w:cs="Times New Roman"/>
                <w:caps w:val="0"/>
                <w:color w:val="auto"/>
                <w:spacing w:val="0"/>
                <w:w w:val="100"/>
                <w:kern w:val="0"/>
                <w:position w:val="0"/>
                <w:sz w:val="18"/>
                <w:szCs w:val="18"/>
                <w:highlight w:val="none"/>
                <w:lang w:val="e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6120" w:type="dxa"/>
            <w:gridSpan w:val="6"/>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
              </w:rPr>
            </w:pPr>
            <w:r>
              <w:rPr>
                <w:rFonts w:hint="default" w:ascii="Times New Roman" w:hAnsi="Times New Roman" w:eastAsia="方正书宋简体" w:cs="Times New Roman"/>
                <w:caps w:val="0"/>
                <w:color w:val="auto"/>
                <w:spacing w:val="0"/>
                <w:w w:val="100"/>
                <w:kern w:val="0"/>
                <w:position w:val="0"/>
                <w:sz w:val="18"/>
                <w:szCs w:val="18"/>
                <w:highlight w:val="none"/>
              </w:rPr>
              <w:t>参加竣工预验收及施工质量问题整改情况</w:t>
            </w:r>
            <w:r>
              <w:rPr>
                <w:rFonts w:hint="default" w:ascii="Times New Roman" w:hAnsi="Times New Roman" w:eastAsia="方正书宋简体" w:cs="Times New Roman"/>
                <w:caps w:val="0"/>
                <w:color w:val="auto"/>
                <w:spacing w:val="0"/>
                <w:w w:val="100"/>
                <w:kern w:val="0"/>
                <w:position w:val="0"/>
                <w:sz w:val="18"/>
                <w:szCs w:val="18"/>
                <w:highlight w:val="none"/>
                <w:lang w:val="e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6120" w:type="dxa"/>
            <w:gridSpan w:val="6"/>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工程施工竣工意见：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 w:type="dxa"/>
          <w:trHeight w:val="312" w:hRule="atLeast"/>
          <w:jc w:val="center"/>
        </w:trPr>
        <w:tc>
          <w:tcPr>
            <w:tcW w:w="6120" w:type="dxa"/>
            <w:gridSpan w:val="6"/>
            <w:noWrap w:val="0"/>
            <w:vAlign w:val="top"/>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项目负责人签章</w:t>
            </w:r>
            <w:r>
              <w:rPr>
                <w:rFonts w:hint="default" w:ascii="Times New Roman" w:hAnsi="Times New Roman" w:eastAsia="方正书宋简体" w:cs="Times New Roman"/>
                <w:caps w:val="0"/>
                <w:color w:val="auto"/>
                <w:spacing w:val="0"/>
                <w:w w:val="100"/>
                <w:kern w:val="0"/>
                <w:position w:val="0"/>
                <w:sz w:val="18"/>
                <w:szCs w:val="18"/>
                <w:highlight w:val="none"/>
                <w:lang w:val="e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单位技术、质量、生产部门负责人签字：</w:t>
            </w: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t>年    月    日</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6123" w:type="dxa"/>
            <w:gridSpan w:val="7"/>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竣工验收组对勘察、设计、施工、监理等方面的评价：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6123" w:type="dxa"/>
            <w:gridSpan w:val="7"/>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
              </w:rPr>
            </w:pPr>
            <w:r>
              <w:rPr>
                <w:rFonts w:hint="default" w:ascii="Times New Roman" w:hAnsi="Times New Roman" w:eastAsia="方正书宋简体" w:cs="Times New Roman"/>
                <w:caps w:val="0"/>
                <w:color w:val="auto"/>
                <w:spacing w:val="0"/>
                <w:w w:val="100"/>
                <w:kern w:val="0"/>
                <w:position w:val="0"/>
                <w:sz w:val="18"/>
                <w:szCs w:val="18"/>
                <w:highlight w:val="none"/>
              </w:rPr>
              <w:t>竣工验收提出问题及整改结果</w:t>
            </w:r>
            <w:r>
              <w:rPr>
                <w:rFonts w:hint="default" w:ascii="Times New Roman" w:hAnsi="Times New Roman" w:eastAsia="方正书宋简体" w:cs="Times New Roman"/>
                <w:caps w:val="0"/>
                <w:color w:val="auto"/>
                <w:spacing w:val="0"/>
                <w:w w:val="100"/>
                <w:kern w:val="0"/>
                <w:position w:val="0"/>
                <w:sz w:val="18"/>
                <w:szCs w:val="18"/>
                <w:highlight w:val="none"/>
                <w:lang w:val="e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6123" w:type="dxa"/>
            <w:gridSpan w:val="7"/>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执行合同、设计变更、工程结</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决</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算情况：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6123" w:type="dxa"/>
            <w:gridSpan w:val="7"/>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工程竣工验收意见：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6123" w:type="dxa"/>
            <w:gridSpan w:val="7"/>
            <w:noWrap w:val="0"/>
            <w:vAlign w:val="center"/>
          </w:tcPr>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建设项目负责人签章：              报告编写人签章：</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建设单位负责人签章：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eastAsia"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公章</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        年    月    日</w:t>
            </w:r>
          </w:p>
        </w:tc>
      </w:tr>
    </w:tbl>
    <w:p>
      <w:pPr>
        <w:keepNext w:val="0"/>
        <w:keepLines w:val="0"/>
        <w:pageBreakBefore w:val="0"/>
        <w:widowControl w:val="0"/>
        <w:kinsoku/>
        <w:wordWrap/>
        <w:overflowPunct/>
        <w:topLinePunct w:val="0"/>
        <w:autoSpaceDE/>
        <w:autoSpaceDN/>
        <w:bidi w:val="0"/>
        <w:adjustRightInd/>
        <w:snapToGrid/>
        <w:spacing w:before="0" w:beforeLines="100" w:after="0" w:afterLines="10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28"/>
          <w:szCs w:val="2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21"/>
          <w:szCs w:val="21"/>
          <w:highlight w:val="none"/>
          <w:lang w:val="en-US" w:eastAsia="zh-CN" w:bidi="ar-SA"/>
        </w:rPr>
        <w:br w:type="page"/>
      </w:r>
      <w:r>
        <w:rPr>
          <w:rFonts w:hint="default" w:ascii="Times New Roman" w:hAnsi="Times New Roman" w:eastAsia="方正黑体简体" w:cs="Times New Roman"/>
          <w:b w:val="0"/>
          <w:bCs w:val="0"/>
          <w:color w:val="000000"/>
          <w:kern w:val="0"/>
          <w:sz w:val="28"/>
          <w:szCs w:val="28"/>
          <w:highlight w:val="none"/>
          <w:lang w:val="en-US" w:eastAsia="zh-CN" w:bidi="ar-SA"/>
        </w:rPr>
        <w:t>附录</w:t>
      </w:r>
      <w:r>
        <w:rPr>
          <w:rFonts w:hint="default" w:ascii="Times New Roman" w:hAnsi="Times New Roman" w:eastAsia="方正黑体简体" w:cs="Times New Roman"/>
          <w:b/>
          <w:bCs/>
          <w:color w:val="000000"/>
          <w:kern w:val="0"/>
          <w:sz w:val="28"/>
          <w:szCs w:val="28"/>
          <w:highlight w:val="none"/>
          <w:lang w:val="en-US" w:eastAsia="zh-CN" w:bidi="ar-SA"/>
        </w:rPr>
        <w:t>F</w:t>
      </w:r>
      <w:r>
        <w:rPr>
          <w:rFonts w:hint="default" w:ascii="Times New Roman" w:hAnsi="Times New Roman" w:eastAsia="方正黑体简体" w:cs="Times New Roman"/>
          <w:b w:val="0"/>
          <w:bCs w:val="0"/>
          <w:color w:val="000000"/>
          <w:kern w:val="0"/>
          <w:sz w:val="28"/>
          <w:szCs w:val="28"/>
          <w:highlight w:val="none"/>
          <w:lang w:val="en-US" w:eastAsia="zh-CN" w:bidi="ar-SA"/>
        </w:rPr>
        <w:t>　建设工程竣工验收消防施工质量</w:t>
      </w:r>
      <w:r>
        <w:rPr>
          <w:rFonts w:hint="default" w:ascii="Times New Roman" w:hAnsi="Times New Roman" w:eastAsia="方正黑体简体" w:cs="Times New Roman"/>
          <w:b w:val="0"/>
          <w:bCs w:val="0"/>
          <w:color w:val="000000"/>
          <w:kern w:val="0"/>
          <w:sz w:val="28"/>
          <w:szCs w:val="28"/>
          <w:highlight w:val="none"/>
          <w:lang w:val="en-US" w:eastAsia="zh-CN" w:bidi="ar-SA"/>
        </w:rPr>
        <w:br w:type="textWrapping"/>
      </w:r>
      <w:r>
        <w:rPr>
          <w:rFonts w:hint="default" w:ascii="Times New Roman" w:hAnsi="Times New Roman" w:eastAsia="方正黑体简体" w:cs="Times New Roman"/>
          <w:b w:val="0"/>
          <w:bCs w:val="0"/>
          <w:color w:val="000000"/>
          <w:kern w:val="0"/>
          <w:sz w:val="28"/>
          <w:szCs w:val="28"/>
          <w:highlight w:val="none"/>
          <w:lang w:val="en-US" w:eastAsia="zh-CN" w:bidi="ar-SA"/>
        </w:rPr>
        <w:t>监理评估报告</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kern w:val="0"/>
          <w:sz w:val="21"/>
          <w:szCs w:val="21"/>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kern w:val="0"/>
          <w:sz w:val="21"/>
          <w:szCs w:val="21"/>
        </w:rPr>
      </w:pPr>
    </w:p>
    <w:p>
      <w:pPr>
        <w:keepNext w:val="0"/>
        <w:keepLines w:val="0"/>
        <w:pageBreakBefore w:val="0"/>
        <w:widowControl w:val="0"/>
        <w:tabs>
          <w:tab w:val="left" w:pos="6383"/>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2"/>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pPr>
      <w:r>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t>建设工程竣工验收消防施工质量</w:t>
      </w:r>
      <w:r>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br w:type="textWrapping"/>
      </w:r>
      <w:r>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t>监理评估报告</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adjustRightInd/>
        <w:snapToGrid/>
        <w:spacing w:before="159" w:beforeLines="50" w:line="312" w:lineRule="exact"/>
        <w:ind w:right="0" w:rightChars="0" w:firstLine="949" w:firstLineChars="450"/>
        <w:jc w:val="both"/>
        <w:textAlignment w:val="auto"/>
        <w:rPr>
          <w:rFonts w:hint="default" w:ascii="Times New Roman" w:hAnsi="Times New Roman" w:eastAsia="方正书宋简体" w:cs="Times New Roman"/>
          <w:color w:val="000000"/>
          <w:spacing w:val="0"/>
          <w:kern w:val="0"/>
          <w:sz w:val="21"/>
          <w:szCs w:val="21"/>
        </w:rPr>
      </w:pPr>
      <w:r>
        <w:rPr>
          <w:rFonts w:hint="default" w:ascii="Times New Roman" w:hAnsi="Times New Roman" w:eastAsia="方正书宋简体" w:cs="Times New Roman"/>
          <w:color w:val="000000"/>
          <w:spacing w:val="0"/>
          <w:kern w:val="0"/>
          <w:sz w:val="21"/>
          <w:szCs w:val="21"/>
          <w:lang w:val="en-US" w:eastAsia="zh-CN"/>
        </w:rPr>
        <w:t>单位</w:t>
      </w:r>
      <w:r>
        <w:rPr>
          <w:rFonts w:hint="default" w:ascii="Times New Roman" w:hAnsi="Times New Roman" w:eastAsia="方正书宋简体" w:cs="Times New Roman"/>
          <w:color w:val="000000"/>
          <w:spacing w:val="0"/>
          <w:kern w:val="0"/>
          <w:sz w:val="21"/>
          <w:szCs w:val="21"/>
        </w:rPr>
        <w:t xml:space="preserve">工程名称 </w:t>
      </w:r>
      <w:r>
        <w:rPr>
          <w:rFonts w:hint="default" w:ascii="Times New Roman" w:hAnsi="Times New Roman" w:eastAsia="方正书宋简体" w:cs="Times New Roman"/>
          <w:color w:val="000000"/>
          <w:spacing w:val="0"/>
          <w:kern w:val="0"/>
          <w:sz w:val="21"/>
          <w:szCs w:val="21"/>
          <w:u w:val="single" w:color="auto"/>
        </w:rPr>
        <w:t xml:space="preserve">                         </w:t>
      </w:r>
    </w:p>
    <w:p>
      <w:pPr>
        <w:keepNext w:val="0"/>
        <w:keepLines w:val="0"/>
        <w:pageBreakBefore w:val="0"/>
        <w:widowControl w:val="0"/>
        <w:kinsoku/>
        <w:wordWrap/>
        <w:overflowPunct/>
        <w:topLinePunct w:val="0"/>
        <w:autoSpaceDE/>
        <w:autoSpaceDN/>
        <w:bidi w:val="0"/>
        <w:adjustRightInd/>
        <w:snapToGrid/>
        <w:spacing w:before="159" w:beforeLines="50" w:line="312" w:lineRule="exact"/>
        <w:ind w:right="0" w:rightChars="0" w:firstLine="949" w:firstLineChars="450"/>
        <w:jc w:val="both"/>
        <w:textAlignment w:val="auto"/>
        <w:rPr>
          <w:rFonts w:hint="default" w:ascii="Times New Roman" w:hAnsi="Times New Roman" w:eastAsia="方正书宋简体" w:cs="Times New Roman"/>
          <w:color w:val="000000"/>
          <w:spacing w:val="0"/>
          <w:kern w:val="0"/>
          <w:sz w:val="21"/>
          <w:szCs w:val="21"/>
          <w:u w:val="single" w:color="auto"/>
          <w:lang w:eastAsia="zh-CN"/>
        </w:rPr>
      </w:pPr>
      <w:r>
        <w:rPr>
          <w:rFonts w:hint="default" w:ascii="Times New Roman" w:hAnsi="Times New Roman" w:eastAsia="方正书宋简体" w:cs="Times New Roman"/>
          <w:color w:val="000000"/>
          <w:spacing w:val="0"/>
          <w:kern w:val="0"/>
          <w:sz w:val="21"/>
          <w:szCs w:val="21"/>
          <w:lang w:val="en-US" w:eastAsia="zh-CN"/>
        </w:rPr>
        <w:t>监理</w:t>
      </w:r>
      <w:r>
        <w:rPr>
          <w:rFonts w:hint="default" w:ascii="Times New Roman" w:hAnsi="Times New Roman" w:eastAsia="方正书宋简体" w:cs="Times New Roman"/>
          <w:color w:val="000000"/>
          <w:spacing w:val="0"/>
          <w:kern w:val="0"/>
          <w:sz w:val="21"/>
          <w:szCs w:val="21"/>
        </w:rPr>
        <w:t xml:space="preserve">单位 </w:t>
      </w:r>
      <w:r>
        <w:rPr>
          <w:rFonts w:hint="default" w:ascii="Times New Roman" w:hAnsi="Times New Roman" w:eastAsia="方正书宋简体" w:cs="Times New Roman"/>
          <w:color w:val="000000"/>
          <w:spacing w:val="0"/>
          <w:kern w:val="0"/>
          <w:sz w:val="21"/>
          <w:szCs w:val="21"/>
          <w:u w:val="single" w:color="auto"/>
        </w:rPr>
        <w:t xml:space="preserve">      </w:t>
      </w:r>
      <w:r>
        <w:rPr>
          <w:rFonts w:hint="default" w:ascii="Times New Roman" w:hAnsi="Times New Roman" w:eastAsia="方正书宋简体" w:cs="Times New Roman"/>
          <w:color w:val="000000"/>
          <w:spacing w:val="0"/>
          <w:kern w:val="0"/>
          <w:sz w:val="21"/>
          <w:szCs w:val="21"/>
          <w:u w:val="single" w:color="auto"/>
          <w:lang w:val="en-US" w:eastAsia="zh-CN"/>
        </w:rPr>
        <w:t xml:space="preserve">    </w:t>
      </w:r>
      <w:r>
        <w:rPr>
          <w:rFonts w:hint="default" w:ascii="Times New Roman" w:hAnsi="Times New Roman" w:eastAsia="方正书宋简体" w:cs="Times New Roman"/>
          <w:color w:val="000000"/>
          <w:spacing w:val="0"/>
          <w:kern w:val="0"/>
          <w:sz w:val="21"/>
          <w:szCs w:val="21"/>
          <w:u w:val="single" w:color="auto"/>
        </w:rPr>
        <w:t xml:space="preserve">     </w:t>
      </w:r>
      <w:r>
        <w:rPr>
          <w:rFonts w:hint="eastAsia" w:ascii="Times New Roman" w:hAnsi="Times New Roman" w:eastAsia="方正书宋简体" w:cs="Times New Roman"/>
          <w:color w:val="000000"/>
          <w:spacing w:val="0"/>
          <w:kern w:val="0"/>
          <w:sz w:val="21"/>
          <w:szCs w:val="21"/>
          <w:u w:val="single" w:color="auto"/>
          <w:lang w:val="en-US" w:eastAsia="zh-CN"/>
        </w:rPr>
        <w:t xml:space="preserve">   </w:t>
      </w:r>
      <w:r>
        <w:rPr>
          <w:rFonts w:hint="default" w:ascii="Times New Roman" w:hAnsi="Times New Roman" w:eastAsia="方正书宋简体" w:cs="Times New Roman"/>
          <w:color w:val="000000"/>
          <w:spacing w:val="0"/>
          <w:kern w:val="0"/>
          <w:sz w:val="21"/>
          <w:szCs w:val="21"/>
          <w:u w:val="single" w:color="auto"/>
        </w:rPr>
        <w:t xml:space="preserve">   </w:t>
      </w:r>
      <w:r>
        <w:rPr>
          <w:rFonts w:hint="default" w:ascii="Times New Roman" w:hAnsi="Times New Roman" w:eastAsia="方正书宋简体" w:cs="Times New Roman"/>
          <w:color w:val="000000"/>
          <w:spacing w:val="0"/>
          <w:kern w:val="0"/>
          <w:sz w:val="21"/>
          <w:szCs w:val="21"/>
          <w:u w:val="single" w:color="auto"/>
          <w:lang w:eastAsia="zh-CN"/>
        </w:rPr>
        <w:t>（</w:t>
      </w:r>
      <w:r>
        <w:rPr>
          <w:rFonts w:hint="default" w:ascii="Times New Roman" w:hAnsi="Times New Roman" w:eastAsia="方正书宋简体" w:cs="Times New Roman"/>
          <w:color w:val="000000"/>
          <w:spacing w:val="0"/>
          <w:kern w:val="0"/>
          <w:sz w:val="21"/>
          <w:szCs w:val="21"/>
          <w:u w:val="single" w:color="auto"/>
        </w:rPr>
        <w:t>公章</w:t>
      </w:r>
      <w:r>
        <w:rPr>
          <w:rFonts w:hint="default" w:ascii="Times New Roman" w:hAnsi="Times New Roman" w:eastAsia="方正书宋简体" w:cs="Times New Roman"/>
          <w:color w:val="000000"/>
          <w:spacing w:val="0"/>
          <w:kern w:val="0"/>
          <w:sz w:val="21"/>
          <w:szCs w:val="21"/>
          <w:u w:val="single" w:color="auto"/>
          <w:lang w:eastAsia="zh-CN"/>
        </w:rPr>
        <w:t>）</w:t>
      </w:r>
    </w:p>
    <w:p>
      <w:pPr>
        <w:keepNext w:val="0"/>
        <w:keepLines w:val="0"/>
        <w:pageBreakBefore w:val="0"/>
        <w:widowControl w:val="0"/>
        <w:kinsoku/>
        <w:wordWrap/>
        <w:overflowPunct/>
        <w:topLinePunct w:val="0"/>
        <w:autoSpaceDE/>
        <w:autoSpaceDN/>
        <w:bidi w:val="0"/>
        <w:adjustRightInd/>
        <w:snapToGrid/>
        <w:spacing w:before="0" w:beforeLines="200" w:after="0" w:afterLines="150" w:line="312" w:lineRule="exact"/>
        <w:ind w:left="0" w:leftChars="0" w:right="0" w:rightChars="0" w:firstLine="0" w:firstLineChars="0"/>
        <w:jc w:val="center"/>
        <w:textAlignment w:val="auto"/>
        <w:rPr>
          <w:rFonts w:hint="default" w:ascii="Times New Roman" w:hAnsi="Times New Roman" w:eastAsia="方正书宋简体" w:cs="Times New Roman"/>
          <w:b w:val="0"/>
          <w:bCs w:val="0"/>
          <w:color w:val="000000"/>
          <w:kern w:val="0"/>
          <w:sz w:val="21"/>
          <w:szCs w:val="21"/>
        </w:rPr>
      </w:pPr>
      <w:r>
        <w:rPr>
          <w:rFonts w:hint="default" w:ascii="Times New Roman" w:hAnsi="Times New Roman" w:eastAsia="方正书宋简体" w:cs="Times New Roman"/>
          <w:b/>
          <w:bCs/>
          <w:caps w:val="0"/>
          <w:color w:val="auto"/>
          <w:spacing w:val="0"/>
          <w:w w:val="100"/>
          <w:kern w:val="0"/>
          <w:position w:val="0"/>
          <w:sz w:val="21"/>
          <w:szCs w:val="21"/>
          <w:highlight w:val="none"/>
        </w:rPr>
        <w:br w:type="page"/>
      </w:r>
      <w:r>
        <w:rPr>
          <w:rFonts w:hint="default" w:ascii="Times New Roman" w:hAnsi="Times New Roman" w:eastAsia="方正书宋简体" w:cs="Times New Roman"/>
          <w:b w:val="0"/>
          <w:bCs w:val="0"/>
          <w:color w:val="000000"/>
          <w:spacing w:val="0"/>
          <w:kern w:val="0"/>
          <w:sz w:val="21"/>
          <w:szCs w:val="21"/>
        </w:rPr>
        <w:t>说    明</w:t>
      </w:r>
    </w:p>
    <w:p>
      <w:pPr>
        <w:keepNext w:val="0"/>
        <w:keepLines w:val="0"/>
        <w:pageBreakBefore w:val="0"/>
        <w:widowControl w:val="0"/>
        <w:numPr>
          <w:ilvl w:val="0"/>
          <w:numId w:val="0"/>
        </w:numPr>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rPr>
      </w:pPr>
      <w:r>
        <w:rPr>
          <w:rFonts w:hint="default" w:ascii="Times New Roman" w:hAnsi="Times New Roman" w:eastAsia="方正书宋简体" w:cs="Times New Roman"/>
          <w:color w:val="000000"/>
          <w:spacing w:val="0"/>
          <w:w w:val="100"/>
          <w:kern w:val="0"/>
          <w:position w:val="0"/>
          <w:sz w:val="21"/>
          <w:szCs w:val="21"/>
          <w:lang w:val="en-US" w:eastAsia="zh-CN" w:bidi="ar-SA"/>
        </w:rPr>
        <w:t>1.</w:t>
      </w:r>
      <w:r>
        <w:rPr>
          <w:rFonts w:hint="default" w:ascii="Times New Roman" w:hAnsi="Times New Roman" w:eastAsia="方正书宋简体" w:cs="Times New Roman"/>
          <w:color w:val="000000"/>
          <w:spacing w:val="0"/>
          <w:w w:val="100"/>
          <w:kern w:val="0"/>
          <w:position w:val="0"/>
          <w:sz w:val="21"/>
          <w:szCs w:val="21"/>
          <w:lang w:val="en-US" w:eastAsia="zh-CN"/>
        </w:rPr>
        <w:t>本表一式三份，一份交建设单位，一份交施工单位，一份留存。</w:t>
      </w:r>
    </w:p>
    <w:p>
      <w:pPr>
        <w:keepNext w:val="0"/>
        <w:keepLines w:val="0"/>
        <w:pageBreakBefore w:val="0"/>
        <w:widowControl w:val="0"/>
        <w:numPr>
          <w:ilvl w:val="0"/>
          <w:numId w:val="0"/>
        </w:numPr>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lang w:val="en-US" w:eastAsia="zh-CN"/>
        </w:rPr>
      </w:pPr>
      <w:r>
        <w:rPr>
          <w:rFonts w:hint="default" w:ascii="Times New Roman" w:hAnsi="Times New Roman" w:eastAsia="方正书宋简体" w:cs="Times New Roman"/>
          <w:color w:val="000000"/>
          <w:spacing w:val="0"/>
          <w:w w:val="100"/>
          <w:kern w:val="0"/>
          <w:position w:val="0"/>
          <w:sz w:val="21"/>
          <w:szCs w:val="21"/>
          <w:lang w:val="en-US" w:eastAsia="zh-CN" w:bidi="ar-SA"/>
        </w:rPr>
        <w:t>2.</w:t>
      </w:r>
      <w:r>
        <w:rPr>
          <w:rFonts w:hint="default" w:ascii="Times New Roman" w:hAnsi="Times New Roman" w:eastAsia="方正书宋简体" w:cs="Times New Roman"/>
          <w:color w:val="000000"/>
          <w:spacing w:val="0"/>
          <w:w w:val="100"/>
          <w:kern w:val="0"/>
          <w:position w:val="0"/>
          <w:sz w:val="21"/>
          <w:szCs w:val="21"/>
          <w:lang w:val="en-US" w:eastAsia="zh-CN"/>
        </w:rPr>
        <w:t>要求字迹清楚，用钢笔或墨笔填写，或用计算机打印。</w:t>
      </w:r>
    </w:p>
    <w:p>
      <w:pPr>
        <w:keepNext w:val="0"/>
        <w:keepLines w:val="0"/>
        <w:pageBreakBefore w:val="0"/>
        <w:widowControl w:val="0"/>
        <w:numPr>
          <w:ilvl w:val="0"/>
          <w:numId w:val="0"/>
        </w:numPr>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lang w:val="en-US" w:eastAsia="zh-CN"/>
        </w:rPr>
      </w:pPr>
      <w:r>
        <w:rPr>
          <w:rFonts w:hint="default" w:ascii="Times New Roman" w:hAnsi="Times New Roman" w:eastAsia="方正书宋简体" w:cs="Times New Roman"/>
          <w:color w:val="000000"/>
          <w:spacing w:val="0"/>
          <w:w w:val="100"/>
          <w:kern w:val="0"/>
          <w:position w:val="0"/>
          <w:sz w:val="21"/>
          <w:szCs w:val="21"/>
          <w:lang w:val="en-US" w:eastAsia="zh-CN" w:bidi="ar-SA"/>
        </w:rPr>
        <w:t>3.</w:t>
      </w:r>
      <w:r>
        <w:rPr>
          <w:rFonts w:hint="default" w:ascii="Times New Roman" w:hAnsi="Times New Roman" w:eastAsia="方正书宋简体" w:cs="Times New Roman"/>
          <w:color w:val="000000"/>
          <w:spacing w:val="0"/>
          <w:w w:val="100"/>
          <w:kern w:val="0"/>
          <w:position w:val="0"/>
          <w:sz w:val="21"/>
          <w:szCs w:val="21"/>
          <w:lang w:val="en-US" w:eastAsia="zh-CN"/>
        </w:rPr>
        <w:t>建设单位在申请竣工验收备案时复印一份，加盖公章后交备案部门。</w:t>
      </w:r>
    </w:p>
    <w:p>
      <w:pPr>
        <w:keepNext w:val="0"/>
        <w:keepLines w:val="0"/>
        <w:pageBreakBefore w:val="0"/>
        <w:widowControl w:val="0"/>
        <w:numPr>
          <w:ilvl w:val="0"/>
          <w:numId w:val="0"/>
        </w:numPr>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lang w:val="en-US" w:eastAsia="zh-CN"/>
        </w:rPr>
      </w:pPr>
      <w:r>
        <w:rPr>
          <w:rFonts w:hint="default" w:ascii="Times New Roman" w:hAnsi="Times New Roman" w:eastAsia="方正书宋简体" w:cs="Times New Roman"/>
          <w:color w:val="000000"/>
          <w:spacing w:val="0"/>
          <w:w w:val="100"/>
          <w:kern w:val="0"/>
          <w:position w:val="0"/>
          <w:sz w:val="21"/>
          <w:szCs w:val="21"/>
          <w:lang w:val="en-US" w:eastAsia="zh-CN" w:bidi="ar-SA"/>
        </w:rPr>
        <w:t>4.</w:t>
      </w:r>
      <w:r>
        <w:rPr>
          <w:rFonts w:hint="default" w:ascii="Times New Roman" w:hAnsi="Times New Roman" w:eastAsia="方正书宋简体" w:cs="Times New Roman"/>
          <w:color w:val="000000"/>
          <w:spacing w:val="0"/>
          <w:w w:val="100"/>
          <w:kern w:val="0"/>
          <w:position w:val="0"/>
          <w:sz w:val="21"/>
          <w:szCs w:val="21"/>
          <w:lang w:val="en-US" w:eastAsia="zh-CN"/>
        </w:rPr>
        <w:t>本表由监理单位填写。</w:t>
      </w:r>
    </w:p>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21"/>
          <w:szCs w:val="21"/>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续表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11"/>
        <w:gridCol w:w="1087"/>
        <w:gridCol w:w="683"/>
        <w:gridCol w:w="276"/>
        <w:gridCol w:w="684"/>
        <w:gridCol w:w="141"/>
        <w:gridCol w:w="959"/>
        <w:gridCol w:w="1162"/>
        <w:gridCol w:w="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24"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工程名称</w:t>
            </w:r>
          </w:p>
        </w:tc>
        <w:tc>
          <w:tcPr>
            <w:tcW w:w="2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10" w:type="dxa"/>
            <w:gridSpan w:val="3"/>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工程地址</w:t>
            </w:r>
          </w:p>
        </w:tc>
        <w:tc>
          <w:tcPr>
            <w:tcW w:w="313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24"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面积/层数</w:t>
            </w:r>
          </w:p>
        </w:tc>
        <w:tc>
          <w:tcPr>
            <w:tcW w:w="1591"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m²/  层</w:t>
            </w:r>
          </w:p>
        </w:tc>
        <w:tc>
          <w:tcPr>
            <w:tcW w:w="1403"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结构形式</w:t>
            </w:r>
          </w:p>
        </w:tc>
        <w:tc>
          <w:tcPr>
            <w:tcW w:w="9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11"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建筑总高度</w:t>
            </w:r>
          </w:p>
        </w:tc>
        <w:tc>
          <w:tcPr>
            <w:tcW w:w="1729"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24"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开、竣工日期</w:t>
            </w:r>
          </w:p>
        </w:tc>
        <w:tc>
          <w:tcPr>
            <w:tcW w:w="2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10" w:type="dxa"/>
            <w:gridSpan w:val="3"/>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工程造价</w:t>
            </w:r>
          </w:p>
        </w:tc>
        <w:tc>
          <w:tcPr>
            <w:tcW w:w="3133" w:type="dxa"/>
            <w:gridSpan w:val="3"/>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24"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建设单位</w:t>
            </w:r>
          </w:p>
        </w:tc>
        <w:tc>
          <w:tcPr>
            <w:tcW w:w="2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10" w:type="dxa"/>
            <w:gridSpan w:val="3"/>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勘察单位</w:t>
            </w:r>
          </w:p>
        </w:tc>
        <w:tc>
          <w:tcPr>
            <w:tcW w:w="313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24"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施工单位</w:t>
            </w:r>
          </w:p>
        </w:tc>
        <w:tc>
          <w:tcPr>
            <w:tcW w:w="2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10" w:type="dxa"/>
            <w:gridSpan w:val="3"/>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设计单位</w:t>
            </w:r>
          </w:p>
        </w:tc>
        <w:tc>
          <w:tcPr>
            <w:tcW w:w="313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24"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监理单位</w:t>
            </w:r>
          </w:p>
        </w:tc>
        <w:tc>
          <w:tcPr>
            <w:tcW w:w="2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10" w:type="dxa"/>
            <w:gridSpan w:val="3"/>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监理企业资质</w:t>
            </w:r>
          </w:p>
        </w:tc>
        <w:tc>
          <w:tcPr>
            <w:tcW w:w="313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957" w:type="dxa"/>
            <w:gridSpan w:val="9"/>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工程监理概况</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957" w:type="dxa"/>
            <w:gridSpan w:val="9"/>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项目监理人员及专业分工：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957" w:type="dxa"/>
            <w:gridSpan w:val="9"/>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监理过程中履行职责情况：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957" w:type="dxa"/>
            <w:gridSpan w:val="9"/>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进场材料、设备见证试验情况：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957" w:type="dxa"/>
            <w:gridSpan w:val="9"/>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检验批、分项、分部、单位工程质量预验收情况</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程序、执行强制性条文、整改复查、验收结果</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957" w:type="dxa"/>
            <w:gridSpan w:val="9"/>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安全和功能性抽查检测情况：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957" w:type="dxa"/>
            <w:gridSpan w:val="9"/>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工程观感质量检查情况：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0" w:type="dxa"/>
          <w:trHeight w:val="340" w:hRule="atLeast"/>
          <w:jc w:val="center"/>
        </w:trPr>
        <w:tc>
          <w:tcPr>
            <w:tcW w:w="8927" w:type="dxa"/>
            <w:gridSpan w:val="8"/>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设计变更、设计核定情况：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0" w:type="dxa"/>
          <w:trHeight w:val="340" w:hRule="atLeast"/>
          <w:jc w:val="center"/>
        </w:trPr>
        <w:tc>
          <w:tcPr>
            <w:tcW w:w="8927" w:type="dxa"/>
            <w:gridSpan w:val="8"/>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质量事故</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问题</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处理情况：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0" w:type="dxa"/>
          <w:trHeight w:val="340" w:hRule="atLeast"/>
          <w:jc w:val="center"/>
        </w:trPr>
        <w:tc>
          <w:tcPr>
            <w:tcW w:w="8927" w:type="dxa"/>
            <w:gridSpan w:val="8"/>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工程资料</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施工、监理</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核查情况：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0" w:type="dxa"/>
          <w:trHeight w:val="340" w:hRule="atLeast"/>
          <w:jc w:val="center"/>
        </w:trPr>
        <w:tc>
          <w:tcPr>
            <w:tcW w:w="8927" w:type="dxa"/>
            <w:gridSpan w:val="8"/>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工程质量评估意见：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After w:val="1"/>
          <w:wAfter w:w="30" w:type="dxa"/>
          <w:trHeight w:val="340" w:hRule="atLeast"/>
          <w:jc w:val="center"/>
        </w:trPr>
        <w:tc>
          <w:tcPr>
            <w:tcW w:w="8927" w:type="dxa"/>
            <w:gridSpan w:val="8"/>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项目总监理工程师签章</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             报告编写人签章</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单位技术负责人签章：</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t>年    月    日</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before="0" w:beforeLines="100" w:after="0" w:afterLines="10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28"/>
          <w:szCs w:val="2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21"/>
          <w:szCs w:val="21"/>
          <w:highlight w:val="none"/>
          <w:lang w:val="en-US" w:eastAsia="zh-CN" w:bidi="ar-SA"/>
        </w:rPr>
        <w:br w:type="page"/>
      </w:r>
      <w:r>
        <w:rPr>
          <w:rFonts w:hint="default" w:ascii="Times New Roman" w:hAnsi="Times New Roman" w:eastAsia="方正黑体简体" w:cs="Times New Roman"/>
          <w:b w:val="0"/>
          <w:bCs w:val="0"/>
          <w:color w:val="000000"/>
          <w:kern w:val="0"/>
          <w:sz w:val="28"/>
          <w:szCs w:val="28"/>
          <w:highlight w:val="none"/>
          <w:lang w:val="en-US" w:eastAsia="zh-CN" w:bidi="ar-SA"/>
        </w:rPr>
        <w:t>附录</w:t>
      </w:r>
      <w:r>
        <w:rPr>
          <w:rFonts w:hint="default" w:ascii="Times New Roman" w:hAnsi="Times New Roman" w:eastAsia="方正黑体简体" w:cs="Times New Roman"/>
          <w:b/>
          <w:bCs/>
          <w:color w:val="000000"/>
          <w:kern w:val="0"/>
          <w:sz w:val="28"/>
          <w:szCs w:val="28"/>
          <w:highlight w:val="none"/>
          <w:lang w:val="en-US" w:eastAsia="zh-CN" w:bidi="ar-SA"/>
        </w:rPr>
        <w:t>G</w:t>
      </w:r>
      <w:r>
        <w:rPr>
          <w:rFonts w:hint="default" w:ascii="Times New Roman" w:hAnsi="Times New Roman" w:eastAsia="方正黑体简体" w:cs="Times New Roman"/>
          <w:b w:val="0"/>
          <w:bCs w:val="0"/>
          <w:color w:val="000000"/>
          <w:kern w:val="0"/>
          <w:sz w:val="28"/>
          <w:szCs w:val="28"/>
          <w:highlight w:val="none"/>
          <w:lang w:val="en-US" w:eastAsia="zh-CN" w:bidi="ar-SA"/>
        </w:rPr>
        <w:t>　建设工程竣工验收消防设计</w:t>
      </w:r>
      <w:r>
        <w:rPr>
          <w:rFonts w:hint="default" w:ascii="Times New Roman" w:hAnsi="Times New Roman" w:eastAsia="方正黑体简体" w:cs="Times New Roman"/>
          <w:b w:val="0"/>
          <w:bCs w:val="0"/>
          <w:color w:val="000000"/>
          <w:kern w:val="0"/>
          <w:sz w:val="28"/>
          <w:szCs w:val="28"/>
          <w:highlight w:val="none"/>
          <w:lang w:val="en-US" w:eastAsia="zh-CN" w:bidi="ar-SA"/>
        </w:rPr>
        <w:br w:type="textWrapping"/>
      </w:r>
      <w:r>
        <w:rPr>
          <w:rFonts w:hint="default" w:ascii="Times New Roman" w:hAnsi="Times New Roman" w:eastAsia="方正黑体简体" w:cs="Times New Roman"/>
          <w:b w:val="0"/>
          <w:bCs w:val="0"/>
          <w:color w:val="000000"/>
          <w:kern w:val="0"/>
          <w:sz w:val="28"/>
          <w:szCs w:val="28"/>
          <w:highlight w:val="none"/>
          <w:lang w:val="en-US" w:eastAsia="zh-CN" w:bidi="ar-SA"/>
        </w:rPr>
        <w:t>质量检查报告</w:t>
      </w:r>
    </w:p>
    <w:p>
      <w:pPr>
        <w:keepNext w:val="0"/>
        <w:keepLines w:val="0"/>
        <w:pageBreakBefore w:val="0"/>
        <w:widowControl w:val="0"/>
        <w:kinsoku/>
        <w:wordWrap/>
        <w:overflowPunct/>
        <w:topLinePunct w:val="0"/>
        <w:autoSpaceDE/>
        <w:autoSpaceDN/>
        <w:bidi w:val="0"/>
        <w:spacing w:line="312" w:lineRule="exact"/>
        <w:ind w:right="0" w:rightChars="0"/>
        <w:jc w:val="both"/>
        <w:textAlignment w:val="auto"/>
        <w:rPr>
          <w:rFonts w:hint="default" w:ascii="Times New Roman" w:hAnsi="Times New Roman" w:eastAsia="方正书宋简体" w:cs="Times New Roman"/>
          <w:color w:val="000000"/>
          <w:kern w:val="0"/>
          <w:sz w:val="21"/>
          <w:szCs w:val="21"/>
        </w:rPr>
      </w:pPr>
      <w:r>
        <w:rPr>
          <w:rFonts w:hint="default" w:ascii="Times New Roman" w:hAnsi="Times New Roman" w:eastAsia="方正书宋简体" w:cs="Times New Roman"/>
          <w:b/>
          <w:bCs/>
          <w:color w:val="000000"/>
          <w:spacing w:val="0"/>
          <w:kern w:val="0"/>
          <w:sz w:val="21"/>
          <w:szCs w:val="21"/>
        </w:rPr>
        <w:t>编号：</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kern w:val="0"/>
          <w:sz w:val="21"/>
          <w:szCs w:val="21"/>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kern w:val="0"/>
          <w:sz w:val="21"/>
          <w:szCs w:val="21"/>
        </w:rPr>
      </w:pPr>
    </w:p>
    <w:p>
      <w:pPr>
        <w:keepNext w:val="0"/>
        <w:keepLines w:val="0"/>
        <w:pageBreakBefore w:val="0"/>
        <w:widowControl w:val="0"/>
        <w:tabs>
          <w:tab w:val="left" w:pos="6383"/>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2"/>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pPr>
      <w:r>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t>建设工程竣工验收消防设计文件</w:t>
      </w:r>
      <w:r>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br w:type="textWrapping"/>
      </w:r>
      <w:r>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t>质量检查报告</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right="0" w:rightChars="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adjustRightInd/>
        <w:snapToGrid/>
        <w:spacing w:before="159" w:beforeLines="50" w:line="312" w:lineRule="exact"/>
        <w:ind w:left="0" w:leftChars="0" w:right="0" w:rightChars="0" w:firstLine="1160" w:firstLineChars="550"/>
        <w:jc w:val="both"/>
        <w:textAlignment w:val="auto"/>
        <w:rPr>
          <w:rFonts w:hint="default" w:ascii="Times New Roman" w:hAnsi="Times New Roman" w:eastAsia="方正书宋简体" w:cs="Times New Roman"/>
          <w:color w:val="000000"/>
          <w:spacing w:val="0"/>
          <w:kern w:val="0"/>
          <w:sz w:val="21"/>
          <w:szCs w:val="21"/>
        </w:rPr>
      </w:pPr>
      <w:r>
        <w:rPr>
          <w:rFonts w:hint="default" w:ascii="Times New Roman" w:hAnsi="Times New Roman" w:eastAsia="方正书宋简体" w:cs="Times New Roman"/>
          <w:color w:val="000000"/>
          <w:spacing w:val="0"/>
          <w:kern w:val="0"/>
          <w:sz w:val="21"/>
          <w:szCs w:val="21"/>
        </w:rPr>
        <w:t xml:space="preserve">工程名称 </w:t>
      </w:r>
      <w:r>
        <w:rPr>
          <w:rFonts w:hint="default" w:ascii="Times New Roman" w:hAnsi="Times New Roman" w:eastAsia="方正书宋简体" w:cs="Times New Roman"/>
          <w:color w:val="000000"/>
          <w:spacing w:val="0"/>
          <w:kern w:val="0"/>
          <w:sz w:val="21"/>
          <w:szCs w:val="21"/>
          <w:u w:val="single" w:color="auto"/>
        </w:rPr>
        <w:t xml:space="preserve">                         </w:t>
      </w:r>
    </w:p>
    <w:p>
      <w:pPr>
        <w:keepNext w:val="0"/>
        <w:keepLines w:val="0"/>
        <w:pageBreakBefore w:val="0"/>
        <w:widowControl w:val="0"/>
        <w:kinsoku/>
        <w:wordWrap/>
        <w:overflowPunct/>
        <w:topLinePunct w:val="0"/>
        <w:autoSpaceDE/>
        <w:autoSpaceDN/>
        <w:bidi w:val="0"/>
        <w:adjustRightInd/>
        <w:snapToGrid/>
        <w:spacing w:before="159" w:beforeLines="50" w:line="312" w:lineRule="exact"/>
        <w:ind w:left="0" w:leftChars="0" w:right="0" w:rightChars="0" w:firstLine="1160" w:firstLineChars="550"/>
        <w:jc w:val="both"/>
        <w:textAlignment w:val="auto"/>
        <w:rPr>
          <w:rFonts w:hint="default" w:ascii="Times New Roman" w:hAnsi="Times New Roman" w:eastAsia="方正书宋简体" w:cs="Times New Roman"/>
          <w:color w:val="000000"/>
          <w:spacing w:val="0"/>
          <w:kern w:val="0"/>
          <w:sz w:val="21"/>
          <w:szCs w:val="21"/>
          <w:u w:val="single" w:color="auto"/>
          <w:lang w:eastAsia="zh-CN"/>
        </w:rPr>
      </w:pPr>
      <w:r>
        <w:rPr>
          <w:rFonts w:hint="default" w:ascii="Times New Roman" w:hAnsi="Times New Roman" w:eastAsia="方正书宋简体" w:cs="Times New Roman"/>
          <w:color w:val="000000"/>
          <w:spacing w:val="0"/>
          <w:kern w:val="0"/>
          <w:sz w:val="21"/>
          <w:szCs w:val="21"/>
          <w:lang w:val="en-US" w:eastAsia="zh-CN"/>
        </w:rPr>
        <w:t>设计</w:t>
      </w:r>
      <w:r>
        <w:rPr>
          <w:rFonts w:hint="default" w:ascii="Times New Roman" w:hAnsi="Times New Roman" w:eastAsia="方正书宋简体" w:cs="Times New Roman"/>
          <w:color w:val="000000"/>
          <w:spacing w:val="0"/>
          <w:kern w:val="0"/>
          <w:sz w:val="21"/>
          <w:szCs w:val="21"/>
        </w:rPr>
        <w:t xml:space="preserve">单位 </w:t>
      </w:r>
      <w:r>
        <w:rPr>
          <w:rFonts w:hint="default" w:ascii="Times New Roman" w:hAnsi="Times New Roman" w:eastAsia="方正书宋简体" w:cs="Times New Roman"/>
          <w:color w:val="000000"/>
          <w:spacing w:val="0"/>
          <w:kern w:val="0"/>
          <w:sz w:val="21"/>
          <w:szCs w:val="21"/>
          <w:u w:val="single" w:color="auto"/>
        </w:rPr>
        <w:t xml:space="preserve">             </w:t>
      </w:r>
      <w:r>
        <w:rPr>
          <w:rFonts w:hint="eastAsia" w:ascii="Times New Roman" w:hAnsi="Times New Roman" w:eastAsia="方正书宋简体" w:cs="Times New Roman"/>
          <w:color w:val="000000"/>
          <w:spacing w:val="0"/>
          <w:kern w:val="0"/>
          <w:sz w:val="21"/>
          <w:szCs w:val="21"/>
          <w:u w:val="single" w:color="auto"/>
          <w:lang w:val="en-US" w:eastAsia="zh-CN"/>
        </w:rPr>
        <w:t xml:space="preserve">   </w:t>
      </w:r>
      <w:r>
        <w:rPr>
          <w:rFonts w:hint="default" w:ascii="Times New Roman" w:hAnsi="Times New Roman" w:eastAsia="方正书宋简体" w:cs="Times New Roman"/>
          <w:color w:val="000000"/>
          <w:spacing w:val="0"/>
          <w:kern w:val="0"/>
          <w:sz w:val="21"/>
          <w:szCs w:val="21"/>
          <w:u w:val="single" w:color="auto"/>
        </w:rPr>
        <w:t xml:space="preserve"> </w:t>
      </w:r>
      <w:r>
        <w:rPr>
          <w:rFonts w:hint="default" w:ascii="Times New Roman" w:hAnsi="Times New Roman" w:eastAsia="方正书宋简体" w:cs="Times New Roman"/>
          <w:color w:val="000000"/>
          <w:spacing w:val="0"/>
          <w:kern w:val="0"/>
          <w:sz w:val="21"/>
          <w:szCs w:val="21"/>
          <w:u w:val="single" w:color="auto"/>
          <w:lang w:eastAsia="zh-CN"/>
        </w:rPr>
        <w:t>（</w:t>
      </w:r>
      <w:r>
        <w:rPr>
          <w:rFonts w:hint="default" w:ascii="Times New Roman" w:hAnsi="Times New Roman" w:eastAsia="方正书宋简体" w:cs="Times New Roman"/>
          <w:color w:val="000000"/>
          <w:spacing w:val="0"/>
          <w:kern w:val="0"/>
          <w:sz w:val="21"/>
          <w:szCs w:val="21"/>
          <w:u w:val="single" w:color="auto"/>
        </w:rPr>
        <w:t>公章</w:t>
      </w:r>
      <w:r>
        <w:rPr>
          <w:rFonts w:hint="default" w:ascii="Times New Roman" w:hAnsi="Times New Roman" w:eastAsia="方正书宋简体" w:cs="Times New Roman"/>
          <w:color w:val="000000"/>
          <w:spacing w:val="0"/>
          <w:kern w:val="0"/>
          <w:sz w:val="21"/>
          <w:szCs w:val="21"/>
          <w:u w:val="single" w:color="auto"/>
          <w:lang w:eastAsia="zh-CN"/>
        </w:rPr>
        <w:t>）</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b/>
          <w:bCs/>
          <w:color w:val="000000"/>
          <w:spacing w:val="0"/>
          <w:w w:val="100"/>
          <w:kern w:val="0"/>
          <w:position w:val="0"/>
          <w:sz w:val="21"/>
          <w:szCs w:val="21"/>
        </w:rPr>
      </w:pPr>
    </w:p>
    <w:p>
      <w:pPr>
        <w:keepNext w:val="0"/>
        <w:keepLines w:val="0"/>
        <w:pageBreakBefore w:val="0"/>
        <w:widowControl w:val="0"/>
        <w:kinsoku/>
        <w:wordWrap/>
        <w:overflowPunct/>
        <w:topLinePunct w:val="0"/>
        <w:autoSpaceDE/>
        <w:autoSpaceDN/>
        <w:bidi w:val="0"/>
        <w:adjustRightInd/>
        <w:snapToGrid/>
        <w:spacing w:before="0" w:beforeLines="200" w:after="0" w:afterLines="150" w:line="312" w:lineRule="exact"/>
        <w:ind w:left="0" w:leftChars="0" w:right="0" w:rightChars="0" w:firstLine="0" w:firstLineChars="0"/>
        <w:jc w:val="center"/>
        <w:textAlignment w:val="auto"/>
        <w:rPr>
          <w:rFonts w:hint="default" w:ascii="Times New Roman" w:hAnsi="Times New Roman" w:eastAsia="方正书宋简体" w:cs="Times New Roman"/>
          <w:b w:val="0"/>
          <w:bCs w:val="0"/>
          <w:color w:val="000000"/>
          <w:kern w:val="0"/>
          <w:sz w:val="21"/>
          <w:szCs w:val="21"/>
        </w:rPr>
      </w:pPr>
      <w:r>
        <w:rPr>
          <w:rFonts w:hint="default" w:ascii="Times New Roman" w:hAnsi="Times New Roman" w:eastAsia="方正书宋简体" w:cs="Times New Roman"/>
          <w:b/>
          <w:bCs/>
          <w:caps w:val="0"/>
          <w:color w:val="auto"/>
          <w:spacing w:val="0"/>
          <w:w w:val="100"/>
          <w:kern w:val="0"/>
          <w:position w:val="0"/>
          <w:sz w:val="21"/>
          <w:szCs w:val="21"/>
          <w:highlight w:val="none"/>
        </w:rPr>
        <w:br w:type="page"/>
      </w:r>
      <w:r>
        <w:rPr>
          <w:rFonts w:hint="default" w:ascii="Times New Roman" w:hAnsi="Times New Roman" w:eastAsia="方正书宋简体" w:cs="Times New Roman"/>
          <w:b w:val="0"/>
          <w:bCs w:val="0"/>
          <w:color w:val="000000"/>
          <w:spacing w:val="0"/>
          <w:kern w:val="0"/>
          <w:sz w:val="21"/>
          <w:szCs w:val="21"/>
        </w:rPr>
        <w:t>说    明</w:t>
      </w:r>
    </w:p>
    <w:p>
      <w:pPr>
        <w:keepNext w:val="0"/>
        <w:keepLines w:val="0"/>
        <w:pageBreakBefore w:val="0"/>
        <w:widowControl w:val="0"/>
        <w:numPr>
          <w:ilvl w:val="0"/>
          <w:numId w:val="0"/>
        </w:numPr>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rPr>
      </w:pPr>
      <w:r>
        <w:rPr>
          <w:rFonts w:hint="default" w:ascii="Times New Roman" w:hAnsi="Times New Roman" w:eastAsia="方正书宋简体" w:cs="Times New Roman"/>
          <w:color w:val="000000"/>
          <w:spacing w:val="0"/>
          <w:w w:val="100"/>
          <w:kern w:val="0"/>
          <w:position w:val="0"/>
          <w:sz w:val="21"/>
          <w:szCs w:val="21"/>
          <w:lang w:val="en-US" w:eastAsia="zh-CN" w:bidi="ar-SA"/>
        </w:rPr>
        <w:t>1.</w:t>
      </w:r>
      <w:r>
        <w:rPr>
          <w:rFonts w:hint="default" w:ascii="Times New Roman" w:hAnsi="Times New Roman" w:eastAsia="方正书宋简体" w:cs="Times New Roman"/>
          <w:color w:val="000000"/>
          <w:spacing w:val="0"/>
          <w:w w:val="100"/>
          <w:kern w:val="0"/>
          <w:position w:val="0"/>
          <w:sz w:val="21"/>
          <w:szCs w:val="21"/>
        </w:rPr>
        <w:t>使用钢笔、墨笔填写或计算机打印填写清楚。</w:t>
      </w:r>
    </w:p>
    <w:p>
      <w:pPr>
        <w:keepNext w:val="0"/>
        <w:keepLines w:val="0"/>
        <w:pageBreakBefore w:val="0"/>
        <w:widowControl w:val="0"/>
        <w:numPr>
          <w:ilvl w:val="0"/>
          <w:numId w:val="0"/>
        </w:numPr>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lang w:val="en-US" w:eastAsia="zh-CN"/>
        </w:rPr>
      </w:pPr>
      <w:r>
        <w:rPr>
          <w:rFonts w:hint="default" w:ascii="Times New Roman" w:hAnsi="Times New Roman" w:eastAsia="方正书宋简体" w:cs="Times New Roman"/>
          <w:color w:val="000000"/>
          <w:spacing w:val="0"/>
          <w:w w:val="100"/>
          <w:kern w:val="0"/>
          <w:position w:val="0"/>
          <w:sz w:val="21"/>
          <w:szCs w:val="21"/>
          <w:lang w:val="en-US" w:eastAsia="zh-CN" w:bidi="ar-SA"/>
        </w:rPr>
        <w:t>2.</w:t>
      </w:r>
      <w:r>
        <w:rPr>
          <w:rFonts w:hint="default" w:ascii="Times New Roman" w:hAnsi="Times New Roman" w:eastAsia="方正书宋简体" w:cs="Times New Roman"/>
          <w:color w:val="000000"/>
          <w:spacing w:val="0"/>
          <w:w w:val="100"/>
          <w:kern w:val="0"/>
          <w:position w:val="0"/>
          <w:sz w:val="21"/>
          <w:szCs w:val="21"/>
          <w:lang w:val="en-US" w:eastAsia="zh-CN"/>
        </w:rPr>
        <w:t>本表一式两份，一份竣工验收时交建设单位，一份留存。</w:t>
      </w:r>
    </w:p>
    <w:p>
      <w:pPr>
        <w:keepNext w:val="0"/>
        <w:keepLines w:val="0"/>
        <w:pageBreakBefore w:val="0"/>
        <w:widowControl w:val="0"/>
        <w:numPr>
          <w:ilvl w:val="0"/>
          <w:numId w:val="0"/>
        </w:numPr>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lang w:val="en-US" w:eastAsia="zh-CN"/>
        </w:rPr>
      </w:pPr>
      <w:r>
        <w:rPr>
          <w:rFonts w:hint="default" w:ascii="Times New Roman" w:hAnsi="Times New Roman" w:eastAsia="方正书宋简体" w:cs="Times New Roman"/>
          <w:color w:val="000000"/>
          <w:spacing w:val="0"/>
          <w:w w:val="100"/>
          <w:kern w:val="0"/>
          <w:position w:val="0"/>
          <w:sz w:val="21"/>
          <w:szCs w:val="21"/>
          <w:lang w:val="en-US" w:eastAsia="zh-CN" w:bidi="ar-SA"/>
        </w:rPr>
        <w:t>3.</w:t>
      </w:r>
      <w:r>
        <w:rPr>
          <w:rFonts w:hint="default" w:ascii="Times New Roman" w:hAnsi="Times New Roman" w:eastAsia="方正书宋简体" w:cs="Times New Roman"/>
          <w:color w:val="000000"/>
          <w:spacing w:val="0"/>
          <w:w w:val="100"/>
          <w:kern w:val="0"/>
          <w:position w:val="0"/>
          <w:sz w:val="21"/>
          <w:szCs w:val="21"/>
          <w:lang w:val="en-US" w:eastAsia="zh-CN"/>
        </w:rPr>
        <w:t>本表由设计单位填写。</w:t>
      </w:r>
    </w:p>
    <w:p>
      <w:pPr>
        <w:keepNext w:val="0"/>
        <w:keepLines w:val="0"/>
        <w:pageBreakBefore w:val="0"/>
        <w:widowControl w:val="0"/>
        <w:numPr>
          <w:ilvl w:val="0"/>
          <w:numId w:val="0"/>
        </w:numPr>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lang w:val="en-US" w:eastAsia="zh-CN"/>
        </w:rPr>
      </w:pPr>
      <w:r>
        <w:rPr>
          <w:rFonts w:hint="default" w:ascii="Times New Roman" w:hAnsi="Times New Roman" w:eastAsia="方正书宋简体" w:cs="Times New Roman"/>
          <w:color w:val="000000"/>
          <w:spacing w:val="0"/>
          <w:w w:val="100"/>
          <w:kern w:val="0"/>
          <w:position w:val="0"/>
          <w:sz w:val="21"/>
          <w:szCs w:val="21"/>
          <w:lang w:val="en-US" w:eastAsia="zh-CN" w:bidi="ar-SA"/>
        </w:rPr>
        <w:t>4.</w:t>
      </w:r>
      <w:r>
        <w:rPr>
          <w:rFonts w:hint="default" w:ascii="Times New Roman" w:hAnsi="Times New Roman" w:eastAsia="方正书宋简体" w:cs="Times New Roman"/>
          <w:color w:val="000000"/>
          <w:spacing w:val="0"/>
          <w:w w:val="100"/>
          <w:kern w:val="0"/>
          <w:position w:val="0"/>
          <w:sz w:val="21"/>
          <w:szCs w:val="21"/>
          <w:lang w:val="en-US" w:eastAsia="zh-CN"/>
        </w:rPr>
        <w:t>建设单位在申请竣工验收备案时需提供本表复印件一份，并加盖建设单位公章。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lang w:val="en-US" w:eastAsia="zh-CN"/>
        </w:rPr>
      </w:pPr>
      <w:r>
        <w:rPr>
          <w:rFonts w:hint="default" w:ascii="Times New Roman" w:hAnsi="Times New Roman" w:eastAsia="方正书宋简体" w:cs="Times New Roman"/>
          <w:color w:val="000000"/>
          <w:spacing w:val="0"/>
          <w:w w:val="100"/>
          <w:kern w:val="0"/>
          <w:position w:val="0"/>
          <w:sz w:val="21"/>
          <w:szCs w:val="21"/>
          <w:lang w:val="en-US" w:eastAsia="zh-CN"/>
        </w:rPr>
        <w:br w:type="page"/>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303"/>
        <w:gridCol w:w="1128"/>
        <w:gridCol w:w="700"/>
        <w:gridCol w:w="1306"/>
        <w:gridCol w:w="16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0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default" w:ascii="Times New Roman" w:hAnsi="Times New Roman" w:eastAsia="方正书宋简体" w:cs="Times New Roman"/>
                <w:caps w:val="0"/>
                <w:color w:val="auto"/>
                <w:spacing w:val="0"/>
                <w:w w:val="100"/>
                <w:kern w:val="0"/>
                <w:position w:val="0"/>
                <w:sz w:val="18"/>
                <w:szCs w:val="18"/>
                <w:highlight w:val="none"/>
              </w:rPr>
              <w:t>工 程 名  称</w:t>
            </w:r>
          </w:p>
        </w:tc>
        <w:tc>
          <w:tcPr>
            <w:tcW w:w="18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30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设计单位</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0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施工图完成日期</w:t>
            </w:r>
          </w:p>
        </w:tc>
        <w:tc>
          <w:tcPr>
            <w:tcW w:w="18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30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设计资质</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0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建筑面积、高度</w:t>
            </w:r>
          </w:p>
        </w:tc>
        <w:tc>
          <w:tcPr>
            <w:tcW w:w="1828" w:type="dxa"/>
            <w:gridSpan w:val="2"/>
            <w:noWrap w:val="0"/>
            <w:vAlign w:val="center"/>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m²</w:t>
            </w: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m</w:t>
            </w:r>
          </w:p>
        </w:tc>
        <w:tc>
          <w:tcPr>
            <w:tcW w:w="130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结构形式、层数</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3" w:type="dxa"/>
            <w:gridSpan w:val="5"/>
            <w:noWrap w:val="0"/>
            <w:vAlign w:val="top"/>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工程设计概况：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1" w:type="dxa"/>
            <w:gridSpan w:val="2"/>
            <w:tcBorders>
              <w:right w:val="nil"/>
            </w:tcBorders>
            <w:noWrap w:val="0"/>
            <w:vAlign w:val="top"/>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工程设计项目相关责任人：</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电气：</w:t>
            </w:r>
          </w:p>
        </w:tc>
        <w:tc>
          <w:tcPr>
            <w:tcW w:w="3692" w:type="dxa"/>
            <w:gridSpan w:val="3"/>
            <w:tcBorders>
              <w:left w:val="nil"/>
            </w:tcBorders>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结构：</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给排水、暖通：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3" w:type="dxa"/>
            <w:gridSpan w:val="5"/>
            <w:noWrap w:val="0"/>
            <w:vAlign w:val="top"/>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eastAsia"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参加图纸会审、设计交底情况</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时间、内容、意见</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参加人员：</w:t>
            </w: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3" w:type="dxa"/>
            <w:gridSpan w:val="5"/>
            <w:noWrap w:val="0"/>
            <w:vAlign w:val="top"/>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eastAsia"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参加地基处理、桩基验收、地基验槽签证情况</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时间、内容、意见</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参加人员：</w:t>
            </w: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3" w:type="dxa"/>
            <w:gridSpan w:val="5"/>
            <w:noWrap w:val="0"/>
            <w:vAlign w:val="top"/>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eastAsia"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参加地基及基础验收、主体验收签证情况</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时间、内容、意见</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参加人员：</w:t>
            </w: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3" w:type="dxa"/>
            <w:gridSpan w:val="5"/>
            <w:noWrap w:val="0"/>
            <w:vAlign w:val="top"/>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eastAsia" w:ascii="Times New Roman" w:hAnsi="Times New Roman" w:eastAsia="方正书宋简体" w:cs="Times New Roman"/>
                <w:caps w:val="0"/>
                <w:color w:val="auto"/>
                <w:spacing w:val="0"/>
                <w:w w:val="100"/>
                <w:kern w:val="0"/>
                <w:position w:val="0"/>
                <w:sz w:val="18"/>
                <w:szCs w:val="18"/>
                <w:highlight w:val="none"/>
                <w:lang w:eastAsia="zh-CN"/>
              </w:rPr>
            </w:pPr>
            <w:bookmarkStart w:id="0" w:name="bookmark19"/>
            <w:bookmarkEnd w:id="0"/>
            <w:bookmarkStart w:id="1" w:name="bookmark56"/>
            <w:bookmarkEnd w:id="1"/>
            <w:r>
              <w:rPr>
                <w:rFonts w:hint="default" w:ascii="Times New Roman" w:hAnsi="Times New Roman" w:eastAsia="方正书宋简体" w:cs="Times New Roman"/>
                <w:caps w:val="0"/>
                <w:color w:val="auto"/>
                <w:spacing w:val="0"/>
                <w:w w:val="100"/>
                <w:kern w:val="0"/>
                <w:position w:val="0"/>
                <w:sz w:val="18"/>
                <w:szCs w:val="18"/>
                <w:highlight w:val="none"/>
              </w:rPr>
              <w:t>参加质量事故</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问题</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处理签证情况</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时间、内容、意见</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参加人员：</w:t>
            </w: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bl>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p>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textAlignment w:val="auto"/>
        <w:rPr>
          <w:rFonts w:hint="eastAsia" w:ascii="Times New Roman" w:hAnsi="Times New Roman" w:eastAsia="方正黑体简体" w:cs="Times New Roman"/>
          <w:b w:val="0"/>
          <w:bCs w:val="0"/>
          <w:color w:val="000000"/>
          <w:kern w:val="0"/>
          <w:sz w:val="18"/>
          <w:szCs w:val="18"/>
          <w:highlight w:val="none"/>
          <w:lang w:val="en-US" w:eastAsia="zh-CN"/>
        </w:rPr>
      </w:pPr>
      <w:r>
        <w:rPr>
          <w:rFonts w:hint="eastAsia" w:ascii="Times New Roman" w:hAnsi="Times New Roman" w:eastAsia="方正黑体简体" w:cs="Times New Roman"/>
          <w:b w:val="0"/>
          <w:bCs w:val="0"/>
          <w:color w:val="000000"/>
          <w:kern w:val="0"/>
          <w:sz w:val="18"/>
          <w:szCs w:val="18"/>
          <w:highlight w:val="none"/>
          <w:lang w:val="en-US" w:eastAsia="zh-CN"/>
        </w:rPr>
        <w:t>续表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1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3" w:type="dxa"/>
            <w:noWrap w:val="0"/>
            <w:vAlign w:val="top"/>
          </w:tcPr>
          <w:p>
            <w:pPr>
              <w:pStyle w:val="25"/>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eastAsia"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设计变更的主要内容及签证情况</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可另加附页</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参加人员：</w:t>
            </w: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3" w:type="dxa"/>
            <w:noWrap w:val="0"/>
            <w:vAlign w:val="top"/>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参加工程初验、竣工验收签证情况</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时间、内容、意见</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参加人员：</w:t>
            </w: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设计文件质量检查意见：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3" w:type="dxa"/>
            <w:noWrap w:val="0"/>
            <w:vAlign w:val="top"/>
          </w:tcPr>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设计项目负责人签章：                 报告编写人签章：</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设计单位负责人签章：</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5"/>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公章</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      年    月    日</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b/>
          <w:bCs/>
          <w:color w:val="000000"/>
          <w:spacing w:val="0"/>
          <w:w w:val="100"/>
          <w:kern w:val="0"/>
          <w:position w:val="0"/>
          <w:sz w:val="21"/>
          <w:szCs w:val="21"/>
          <w:lang w:val="en-US" w:eastAsia="zh-CN" w:bidi="ar-SA"/>
        </w:rPr>
      </w:pPr>
      <w:r>
        <w:rPr>
          <w:rFonts w:hint="default" w:ascii="Times New Roman" w:hAnsi="Times New Roman" w:eastAsia="方正书宋简体" w:cs="Times New Roman"/>
          <w:b/>
          <w:bCs/>
          <w:caps w:val="0"/>
          <w:color w:val="auto"/>
          <w:spacing w:val="0"/>
          <w:w w:val="100"/>
          <w:kern w:val="0"/>
          <w:position w:val="0"/>
          <w:sz w:val="21"/>
          <w:szCs w:val="21"/>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val="0"/>
        <w:spacing w:before="319" w:beforeLines="100" w:after="319" w:afterLines="100" w:line="312" w:lineRule="exact"/>
        <w:ind w:left="0" w:leftChars="0" w:right="0" w:rightChars="0" w:firstLine="0" w:firstLineChars="0"/>
        <w:jc w:val="both"/>
        <w:textAlignment w:val="auto"/>
        <w:rPr>
          <w:rFonts w:hint="default" w:ascii="Times New Roman" w:hAnsi="Times New Roman" w:eastAsia="方正黑体简体" w:cs="Times New Roman"/>
          <w:b w:val="0"/>
          <w:bCs w:val="0"/>
          <w:color w:val="000000"/>
          <w:kern w:val="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before="319" w:beforeLines="100" w:after="319" w:afterLines="10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28"/>
          <w:szCs w:val="28"/>
          <w:highlight w:val="none"/>
          <w:lang w:val="en-US" w:eastAsia="zh-CN" w:bidi="ar-SA"/>
        </w:rPr>
      </w:pPr>
      <w:r>
        <w:rPr>
          <w:rFonts w:hint="default" w:ascii="Times New Roman" w:hAnsi="Times New Roman" w:eastAsia="方正黑体简体" w:cs="Times New Roman"/>
          <w:b w:val="0"/>
          <w:bCs w:val="0"/>
          <w:color w:val="000000"/>
          <w:kern w:val="0"/>
          <w:sz w:val="28"/>
          <w:szCs w:val="28"/>
          <w:highlight w:val="none"/>
          <w:lang w:val="en-US" w:eastAsia="zh-CN" w:bidi="ar-SA"/>
        </w:rPr>
        <w:t>附录J　建设工程消防验收查验记录表</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kern w:val="0"/>
          <w:sz w:val="21"/>
          <w:szCs w:val="21"/>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kern w:val="0"/>
          <w:sz w:val="21"/>
          <w:szCs w:val="21"/>
        </w:rPr>
      </w:pPr>
    </w:p>
    <w:p>
      <w:pPr>
        <w:keepNext w:val="0"/>
        <w:keepLines w:val="0"/>
        <w:pageBreakBefore w:val="0"/>
        <w:widowControl w:val="0"/>
        <w:tabs>
          <w:tab w:val="left" w:pos="6383"/>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2"/>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pPr>
      <w:r>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t>建设工程消防验收查验记录表</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adjustRightInd/>
        <w:snapToGrid/>
        <w:spacing w:before="157" w:beforeLines="50"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lang w:eastAsia="zh-CN" w:bidi="en-US"/>
        </w:rPr>
      </w:pPr>
      <w:r>
        <w:rPr>
          <w:rFonts w:hint="default" w:ascii="Times New Roman" w:hAnsi="Times New Roman" w:eastAsia="方正书宋简体" w:cs="Times New Roman"/>
          <w:caps w:val="0"/>
          <w:color w:val="auto"/>
          <w:spacing w:val="0"/>
          <w:w w:val="100"/>
          <w:kern w:val="0"/>
          <w:position w:val="0"/>
          <w:sz w:val="21"/>
          <w:szCs w:val="21"/>
          <w:highlight w:val="none"/>
          <w:lang w:bidi="en-US"/>
        </w:rPr>
        <w:t>工程名称：</w:t>
      </w:r>
      <w:r>
        <w:rPr>
          <w:rFonts w:hint="default" w:ascii="Times New Roman" w:hAnsi="Times New Roman" w:eastAsia="方正书宋简体" w:cs="Times New Roman"/>
          <w:caps w:val="0"/>
          <w:color w:val="auto"/>
          <w:spacing w:val="0"/>
          <w:w w:val="100"/>
          <w:kern w:val="0"/>
          <w:position w:val="0"/>
          <w:sz w:val="21"/>
          <w:szCs w:val="21"/>
          <w:highlight w:val="none"/>
          <w:lang w:eastAsia="zh-CN" w:bidi="en-US"/>
        </w:rPr>
        <w:t>　　　　　　　　　　</w:t>
      </w:r>
    </w:p>
    <w:p>
      <w:pPr>
        <w:keepNext w:val="0"/>
        <w:keepLines w:val="0"/>
        <w:pageBreakBefore w:val="0"/>
        <w:widowControl w:val="0"/>
        <w:kinsoku/>
        <w:wordWrap/>
        <w:overflowPunct/>
        <w:topLinePunct w:val="0"/>
        <w:autoSpaceDE/>
        <w:autoSpaceDN/>
        <w:bidi w:val="0"/>
        <w:adjustRightInd/>
        <w:snapToGrid/>
        <w:spacing w:before="157" w:beforeLines="50"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lang w:eastAsia="zh-CN" w:bidi="en-US"/>
        </w:rPr>
      </w:pPr>
      <w:r>
        <w:rPr>
          <w:rFonts w:hint="default" w:ascii="Times New Roman" w:hAnsi="Times New Roman" w:eastAsia="方正书宋简体" w:cs="Times New Roman"/>
          <w:caps w:val="0"/>
          <w:color w:val="auto"/>
          <w:spacing w:val="0"/>
          <w:w w:val="100"/>
          <w:kern w:val="0"/>
          <w:position w:val="0"/>
          <w:sz w:val="21"/>
          <w:szCs w:val="21"/>
          <w:highlight w:val="none"/>
          <w:lang w:val="en-US" w:eastAsia="zh-CN" w:bidi="en-US"/>
        </w:rPr>
        <w:t>工程地址：</w:t>
      </w:r>
      <w:r>
        <w:rPr>
          <w:rFonts w:hint="default" w:ascii="Times New Roman" w:hAnsi="Times New Roman" w:eastAsia="方正书宋简体" w:cs="Times New Roman"/>
          <w:caps w:val="0"/>
          <w:color w:val="auto"/>
          <w:spacing w:val="0"/>
          <w:w w:val="100"/>
          <w:kern w:val="0"/>
          <w:position w:val="0"/>
          <w:sz w:val="21"/>
          <w:szCs w:val="21"/>
          <w:highlight w:val="none"/>
          <w:lang w:eastAsia="zh-CN" w:bidi="en-US"/>
        </w:rPr>
        <w:t>　　　　　　　　　　</w:t>
      </w:r>
    </w:p>
    <w:p>
      <w:pPr>
        <w:keepNext w:val="0"/>
        <w:keepLines w:val="0"/>
        <w:pageBreakBefore w:val="0"/>
        <w:widowControl w:val="0"/>
        <w:kinsoku/>
        <w:wordWrap/>
        <w:overflowPunct/>
        <w:topLinePunct w:val="0"/>
        <w:autoSpaceDE/>
        <w:autoSpaceDN/>
        <w:bidi w:val="0"/>
        <w:adjustRightInd/>
        <w:snapToGrid/>
        <w:spacing w:before="157" w:beforeLines="50"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lang w:val="en-US" w:eastAsia="zh-CN" w:bidi="en-US"/>
        </w:rPr>
      </w:pPr>
      <w:r>
        <w:rPr>
          <w:rFonts w:hint="default" w:ascii="Times New Roman" w:hAnsi="Times New Roman" w:eastAsia="方正书宋简体" w:cs="Times New Roman"/>
          <w:caps w:val="0"/>
          <w:color w:val="auto"/>
          <w:spacing w:val="0"/>
          <w:w w:val="100"/>
          <w:kern w:val="0"/>
          <w:position w:val="0"/>
          <w:sz w:val="21"/>
          <w:szCs w:val="21"/>
          <w:highlight w:val="none"/>
          <w:lang w:val="en-US" w:eastAsia="zh-CN" w:bidi="en-US"/>
        </w:rPr>
        <w:t>建设单位：</w:t>
      </w:r>
      <w:r>
        <w:rPr>
          <w:rFonts w:hint="default" w:ascii="Times New Roman" w:hAnsi="Times New Roman" w:eastAsia="方正书宋简体" w:cs="Times New Roman"/>
          <w:caps w:val="0"/>
          <w:color w:val="auto"/>
          <w:spacing w:val="0"/>
          <w:w w:val="100"/>
          <w:kern w:val="0"/>
          <w:position w:val="0"/>
          <w:sz w:val="21"/>
          <w:szCs w:val="21"/>
          <w:highlight w:val="none"/>
          <w:lang w:eastAsia="zh-CN" w:bidi="en-US"/>
        </w:rPr>
        <w:t>　　　　　　　　　　（</w:t>
      </w:r>
      <w:r>
        <w:rPr>
          <w:rFonts w:hint="default" w:ascii="Times New Roman" w:hAnsi="Times New Roman" w:eastAsia="方正书宋简体" w:cs="Times New Roman"/>
          <w:caps w:val="0"/>
          <w:color w:val="auto"/>
          <w:spacing w:val="0"/>
          <w:w w:val="100"/>
          <w:kern w:val="0"/>
          <w:position w:val="0"/>
          <w:sz w:val="21"/>
          <w:szCs w:val="21"/>
          <w:highlight w:val="none"/>
          <w:lang w:val="en-US" w:eastAsia="zh-CN" w:bidi="en-US"/>
        </w:rPr>
        <w:t>公章</w:t>
      </w:r>
      <w:r>
        <w:rPr>
          <w:rFonts w:hint="default" w:ascii="Times New Roman" w:hAnsi="Times New Roman" w:eastAsia="方正书宋简体" w:cs="Times New Roman"/>
          <w:caps w:val="0"/>
          <w:color w:val="auto"/>
          <w:spacing w:val="0"/>
          <w:w w:val="100"/>
          <w:kern w:val="0"/>
          <w:position w:val="0"/>
          <w:sz w:val="21"/>
          <w:szCs w:val="21"/>
          <w:highlight w:val="none"/>
          <w:lang w:eastAsia="zh-CN" w:bidi="en-US"/>
        </w:rPr>
        <w:t>）</w:t>
      </w:r>
    </w:p>
    <w:p>
      <w:pPr>
        <w:keepNext w:val="0"/>
        <w:keepLines w:val="0"/>
        <w:pageBreakBefore w:val="0"/>
        <w:widowControl w:val="0"/>
        <w:kinsoku/>
        <w:wordWrap/>
        <w:overflowPunct/>
        <w:topLinePunct w:val="0"/>
        <w:autoSpaceDE/>
        <w:autoSpaceDN/>
        <w:bidi w:val="0"/>
        <w:adjustRightInd/>
        <w:snapToGrid/>
        <w:spacing w:before="157" w:beforeLines="50"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lang w:val="en-US" w:eastAsia="zh-CN" w:bidi="en-US"/>
        </w:rPr>
      </w:pPr>
      <w:r>
        <w:rPr>
          <w:rFonts w:hint="default" w:ascii="Times New Roman" w:hAnsi="Times New Roman" w:eastAsia="方正书宋简体" w:cs="Times New Roman"/>
          <w:caps w:val="0"/>
          <w:color w:val="auto"/>
          <w:spacing w:val="0"/>
          <w:w w:val="100"/>
          <w:kern w:val="0"/>
          <w:position w:val="0"/>
          <w:sz w:val="21"/>
          <w:szCs w:val="21"/>
          <w:highlight w:val="none"/>
          <w:lang w:bidi="en-US"/>
        </w:rPr>
        <w:t>查验时间：</w:t>
      </w:r>
      <w:r>
        <w:rPr>
          <w:rFonts w:hint="default" w:ascii="Times New Roman" w:hAnsi="Times New Roman" w:eastAsia="方正书宋简体" w:cs="Times New Roman"/>
          <w:caps w:val="0"/>
          <w:color w:val="auto"/>
          <w:spacing w:val="0"/>
          <w:w w:val="100"/>
          <w:kern w:val="0"/>
          <w:position w:val="0"/>
          <w:sz w:val="21"/>
          <w:szCs w:val="21"/>
          <w:highlight w:val="none"/>
          <w:lang w:eastAsia="zh-CN" w:bidi="en-US"/>
        </w:rPr>
        <w:t>　　　　　　　　　　</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lang w:val="zh-CN" w:bidi="ar"/>
        </w:rPr>
      </w:pPr>
    </w:p>
    <w:p>
      <w:pPr>
        <w:pStyle w:val="11"/>
        <w:keepNext w:val="0"/>
        <w:keepLines w:val="0"/>
        <w:pageBreakBefore w:val="0"/>
        <w:widowControl w:val="0"/>
        <w:tabs>
          <w:tab w:val="left" w:pos="2960"/>
          <w:tab w:val="left" w:pos="8628"/>
        </w:tabs>
        <w:kinsoku/>
        <w:wordWrap/>
        <w:overflowPunct/>
        <w:topLinePunct w:val="0"/>
        <w:autoSpaceDE/>
        <w:autoSpaceDN/>
        <w:bidi w:val="0"/>
        <w:adjustRightInd/>
        <w:snapToGrid/>
        <w:spacing w:before="0" w:beforeLines="100" w:beforeAutospacing="0" w:after="0" w:afterLines="100" w:afterAutospacing="0" w:line="312" w:lineRule="exact"/>
        <w:ind w:left="0" w:leftChars="0" w:right="0" w:rightChars="0" w:firstLine="0" w:firstLineChars="0"/>
        <w:jc w:val="center"/>
        <w:textAlignment w:val="auto"/>
        <w:rPr>
          <w:rFonts w:hint="default" w:ascii="Times New Roman" w:hAnsi="Times New Roman" w:eastAsia="方正书宋简体" w:cs="Times New Roman"/>
          <w:b w:val="0"/>
          <w:bCs w:val="0"/>
          <w:color w:val="000000"/>
          <w:spacing w:val="0"/>
          <w:kern w:val="0"/>
          <w:sz w:val="21"/>
          <w:szCs w:val="21"/>
          <w:lang w:val="en-US" w:eastAsia="zh-CN" w:bidi="ar-SA"/>
        </w:rPr>
      </w:pPr>
      <w:r>
        <w:rPr>
          <w:rFonts w:hint="default" w:ascii="Times New Roman" w:hAnsi="Times New Roman" w:eastAsia="方正书宋简体" w:cs="Times New Roman"/>
          <w:color w:val="000000"/>
          <w:spacing w:val="0"/>
          <w:w w:val="100"/>
          <w:position w:val="0"/>
          <w:sz w:val="21"/>
          <w:szCs w:val="21"/>
        </w:rPr>
        <w:br w:type="page"/>
      </w:r>
      <w:r>
        <w:rPr>
          <w:rFonts w:hint="default" w:ascii="Times New Roman" w:hAnsi="Times New Roman" w:eastAsia="方正书宋简体" w:cs="Times New Roman"/>
          <w:b w:val="0"/>
          <w:bCs w:val="0"/>
          <w:color w:val="000000"/>
          <w:spacing w:val="0"/>
          <w:kern w:val="0"/>
          <w:sz w:val="21"/>
          <w:szCs w:val="21"/>
          <w:lang w:val="en-US" w:eastAsia="zh-CN" w:bidi="ar-SA"/>
        </w:rPr>
        <w:t>填表说明</w:t>
      </w:r>
    </w:p>
    <w:p>
      <w:pPr>
        <w:pStyle w:val="6"/>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rPr>
      </w:pPr>
      <w:r>
        <w:rPr>
          <w:rFonts w:hint="default" w:ascii="Times New Roman" w:hAnsi="Times New Roman" w:eastAsia="方正书宋简体" w:cs="Times New Roman"/>
          <w:color w:val="000000"/>
          <w:spacing w:val="0"/>
          <w:w w:val="100"/>
          <w:kern w:val="0"/>
          <w:position w:val="0"/>
          <w:sz w:val="21"/>
          <w:szCs w:val="21"/>
        </w:rPr>
        <w:t>1</w:t>
      </w:r>
      <w:r>
        <w:rPr>
          <w:rFonts w:hint="default" w:ascii="Times New Roman" w:hAnsi="Times New Roman" w:eastAsia="方正书宋简体" w:cs="Times New Roman"/>
          <w:color w:val="000000"/>
          <w:spacing w:val="0"/>
          <w:w w:val="100"/>
          <w:kern w:val="0"/>
          <w:position w:val="0"/>
          <w:sz w:val="21"/>
          <w:szCs w:val="21"/>
          <w:lang w:val="en-US" w:eastAsia="zh-CN"/>
        </w:rPr>
        <w:t>.</w:t>
      </w:r>
      <w:r>
        <w:rPr>
          <w:rFonts w:hint="default" w:ascii="Times New Roman" w:hAnsi="Times New Roman" w:eastAsia="方正书宋简体" w:cs="Times New Roman"/>
          <w:color w:val="000000"/>
          <w:spacing w:val="0"/>
          <w:w w:val="100"/>
          <w:kern w:val="0"/>
          <w:position w:val="0"/>
          <w:sz w:val="21"/>
          <w:szCs w:val="21"/>
        </w:rPr>
        <w:t>表格设定的栏目，应逐项填写；对需要</w:t>
      </w:r>
      <w:r>
        <w:rPr>
          <w:rFonts w:hint="default" w:ascii="Times New Roman" w:hAnsi="Times New Roman" w:eastAsia="方正书宋简体" w:cs="Times New Roman"/>
          <w:color w:val="000000"/>
          <w:spacing w:val="0"/>
          <w:w w:val="100"/>
          <w:kern w:val="0"/>
          <w:position w:val="0"/>
          <w:sz w:val="21"/>
          <w:szCs w:val="21"/>
          <w:lang w:val="en-US" w:eastAsia="zh-CN"/>
        </w:rPr>
        <w:t>查验</w:t>
      </w:r>
      <w:r>
        <w:rPr>
          <w:rFonts w:hint="default" w:ascii="Times New Roman" w:hAnsi="Times New Roman" w:eastAsia="方正书宋简体" w:cs="Times New Roman"/>
          <w:color w:val="000000"/>
          <w:spacing w:val="0"/>
          <w:w w:val="100"/>
          <w:kern w:val="0"/>
          <w:position w:val="0"/>
          <w:sz w:val="21"/>
          <w:szCs w:val="21"/>
        </w:rPr>
        <w:t>的项目在对应</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是否合格</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栏的</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内画</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，并按照判定规则对单项结论在</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是否合格</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栏的</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内画</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w:t>
      </w:r>
    </w:p>
    <w:p>
      <w:pPr>
        <w:pStyle w:val="6"/>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rPr>
      </w:pPr>
      <w:r>
        <w:rPr>
          <w:rFonts w:hint="default" w:ascii="Times New Roman" w:hAnsi="Times New Roman" w:eastAsia="方正书宋简体" w:cs="Times New Roman"/>
          <w:color w:val="000000"/>
          <w:spacing w:val="0"/>
          <w:w w:val="100"/>
          <w:kern w:val="0"/>
          <w:position w:val="0"/>
          <w:sz w:val="21"/>
          <w:szCs w:val="21"/>
        </w:rPr>
        <w:t>2</w:t>
      </w:r>
      <w:r>
        <w:rPr>
          <w:rFonts w:hint="default" w:ascii="Times New Roman" w:hAnsi="Times New Roman" w:eastAsia="方正书宋简体" w:cs="Times New Roman"/>
          <w:color w:val="000000"/>
          <w:spacing w:val="0"/>
          <w:w w:val="100"/>
          <w:kern w:val="0"/>
          <w:position w:val="0"/>
          <w:sz w:val="21"/>
          <w:szCs w:val="21"/>
          <w:lang w:val="en-US" w:eastAsia="zh-CN"/>
        </w:rPr>
        <w:t>.</w:t>
      </w:r>
      <w:r>
        <w:rPr>
          <w:rFonts w:hint="default" w:ascii="Times New Roman" w:hAnsi="Times New Roman" w:eastAsia="方正书宋简体" w:cs="Times New Roman"/>
          <w:color w:val="000000"/>
          <w:spacing w:val="0"/>
          <w:w w:val="100"/>
          <w:kern w:val="0"/>
          <w:position w:val="0"/>
          <w:sz w:val="21"/>
          <w:szCs w:val="21"/>
        </w:rPr>
        <w:t>不涉及的单项，应在</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单项结论</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的</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不涉及</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栏的</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内画</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，无需逐个子项在</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内画</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；涉及单项但存在不涉及的子项应在</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子项评定结论</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的</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不涉及</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栏的</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内画</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w:t>
      </w:r>
    </w:p>
    <w:p>
      <w:pPr>
        <w:pStyle w:val="6"/>
        <w:keepNext w:val="0"/>
        <w:keepLines w:val="0"/>
        <w:pageBreakBefore w:val="0"/>
        <w:widowControl w:val="0"/>
        <w:kinsoku/>
        <w:wordWrap/>
        <w:overflowPunct/>
        <w:topLinePunct w:val="0"/>
        <w:autoSpaceDE/>
        <w:autoSpaceDN/>
        <w:bidi w:val="0"/>
        <w:adjustRightInd w:val="0"/>
        <w:snapToGrid w:val="0"/>
        <w:spacing w:line="312" w:lineRule="exact"/>
        <w:ind w:left="0" w:leftChars="0" w:right="0" w:rightChars="0" w:firstLine="422" w:firstLineChars="200"/>
        <w:jc w:val="both"/>
        <w:textAlignment w:val="auto"/>
        <w:rPr>
          <w:rFonts w:hint="default" w:ascii="Times New Roman" w:hAnsi="Times New Roman" w:eastAsia="方正书宋简体" w:cs="Times New Roman"/>
          <w:color w:val="000000"/>
          <w:spacing w:val="0"/>
          <w:w w:val="100"/>
          <w:kern w:val="0"/>
          <w:position w:val="0"/>
          <w:sz w:val="21"/>
          <w:szCs w:val="21"/>
        </w:rPr>
      </w:pPr>
      <w:r>
        <w:rPr>
          <w:rFonts w:hint="default" w:ascii="Times New Roman" w:hAnsi="Times New Roman" w:eastAsia="方正书宋简体" w:cs="Times New Roman"/>
          <w:color w:val="000000"/>
          <w:spacing w:val="0"/>
          <w:w w:val="100"/>
          <w:kern w:val="0"/>
          <w:position w:val="0"/>
          <w:sz w:val="21"/>
          <w:szCs w:val="21"/>
        </w:rPr>
        <w:t>3</w:t>
      </w:r>
      <w:r>
        <w:rPr>
          <w:rFonts w:hint="default" w:ascii="Times New Roman" w:hAnsi="Times New Roman" w:eastAsia="方正书宋简体" w:cs="Times New Roman"/>
          <w:color w:val="000000"/>
          <w:spacing w:val="0"/>
          <w:w w:val="100"/>
          <w:kern w:val="0"/>
          <w:position w:val="0"/>
          <w:sz w:val="21"/>
          <w:szCs w:val="21"/>
          <w:lang w:val="en-US" w:eastAsia="zh-CN"/>
        </w:rPr>
        <w:t>.</w:t>
      </w:r>
      <w:r>
        <w:rPr>
          <w:rFonts w:hint="default" w:ascii="Times New Roman" w:hAnsi="Times New Roman" w:eastAsia="方正书宋简体" w:cs="Times New Roman"/>
          <w:color w:val="000000"/>
          <w:spacing w:val="0"/>
          <w:w w:val="100"/>
          <w:kern w:val="0"/>
          <w:position w:val="0"/>
          <w:sz w:val="21"/>
          <w:szCs w:val="21"/>
        </w:rPr>
        <w:t>标记</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lang w:eastAsia="zh-CN"/>
        </w:rPr>
        <w:t>■</w:t>
      </w:r>
      <w:r>
        <w:rPr>
          <w:rFonts w:hint="eastAsia" w:ascii="Times New Roman" w:hAnsi="Times New Roman" w:eastAsia="方正书宋简体" w:cs="Times New Roman"/>
          <w:color w:val="000000"/>
          <w:spacing w:val="0"/>
          <w:w w:val="100"/>
          <w:kern w:val="0"/>
          <w:position w:val="0"/>
          <w:sz w:val="21"/>
          <w:szCs w:val="21"/>
          <w:lang w:eastAsia="zh-CN"/>
        </w:rPr>
        <w:t>”</w:t>
      </w:r>
      <w:r>
        <w:rPr>
          <w:rFonts w:hint="default" w:ascii="Times New Roman" w:hAnsi="Times New Roman" w:eastAsia="方正书宋简体" w:cs="Times New Roman"/>
          <w:color w:val="000000"/>
          <w:spacing w:val="0"/>
          <w:w w:val="100"/>
          <w:kern w:val="0"/>
          <w:position w:val="0"/>
          <w:sz w:val="21"/>
          <w:szCs w:val="21"/>
        </w:rPr>
        <w:t>项目应全数检查、评定。</w:t>
      </w:r>
    </w:p>
    <w:p>
      <w:pPr>
        <w:pStyle w:val="3"/>
      </w:pPr>
    </w:p>
    <w:p/>
    <w:p>
      <w:pPr>
        <w:pStyle w:val="2"/>
      </w:pPr>
    </w:p>
    <w:p>
      <w:pPr>
        <w:pStyle w:val="3"/>
        <w:sectPr>
          <w:headerReference r:id="rId3" w:type="default"/>
          <w:footerReference r:id="rId4" w:type="default"/>
          <w:pgSz w:w="7937" w:h="11509"/>
          <w:pgMar w:top="1020" w:right="907" w:bottom="1020" w:left="907" w:header="737" w:footer="680" w:gutter="0"/>
          <w:pgNumType w:fmt="decimal"/>
          <w:cols w:space="0" w:num="1"/>
          <w:rtlGutter w:val="0"/>
          <w:docGrid w:type="linesAndChars" w:linePitch="312" w:charSpace="233"/>
        </w:sectPr>
      </w:pPr>
    </w:p>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w:t>
      </w:r>
      <w:r>
        <w:rPr>
          <w:rFonts w:hint="default" w:ascii="Times New Roman" w:hAnsi="Times New Roman" w:eastAsia="方正黑体简体" w:cs="Times New Roman"/>
          <w:b w:val="0"/>
          <w:bCs w:val="0"/>
          <w:color w:val="000000"/>
          <w:kern w:val="0"/>
          <w:sz w:val="18"/>
          <w:szCs w:val="18"/>
          <w:highlight w:val="none"/>
          <w:lang w:val="en-US" w:eastAsia="zh-CN"/>
        </w:rPr>
        <w:t xml:space="preserve">  建筑分类与耐火等级</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65"/>
        <w:gridCol w:w="589"/>
        <w:gridCol w:w="4329"/>
        <w:gridCol w:w="557"/>
        <w:gridCol w:w="1361"/>
        <w:gridCol w:w="1146"/>
        <w:gridCol w:w="8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58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432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5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6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114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7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5"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分类与</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耐火</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等级</w:t>
            </w:r>
          </w:p>
        </w:tc>
        <w:tc>
          <w:tcPr>
            <w:tcW w:w="58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分类</w:t>
            </w:r>
          </w:p>
        </w:tc>
        <w:tc>
          <w:tcPr>
            <w:tcW w:w="432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Style w:val="26"/>
                <w:rFonts w:hint="default" w:ascii="Times New Roman" w:hAnsi="Times New Roman" w:eastAsia="方正书宋简体" w:cs="Times New Roman"/>
                <w:b w:val="0"/>
                <w:bCs w:val="0"/>
                <w:caps w:val="0"/>
                <w:color w:val="auto"/>
                <w:spacing w:val="0"/>
                <w:w w:val="100"/>
                <w:kern w:val="0"/>
                <w:position w:val="0"/>
                <w:sz w:val="18"/>
                <w:szCs w:val="18"/>
                <w:highlight w:val="none"/>
                <w:lang w:bidi="ar"/>
              </w:rPr>
            </w:pPr>
            <w:r>
              <w:rPr>
                <w:rStyle w:val="26"/>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根据建筑的使用性质、面积、高度、层数、消防设计文件、建设工程规划等确定建筑分类。</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Style w:val="26"/>
                <w:rFonts w:hint="default" w:ascii="Times New Roman" w:hAnsi="Times New Roman" w:eastAsia="方正书宋简体" w:cs="Times New Roman"/>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rPr>
              <w:t>：对照消防设计文件中相关信息并对现场实地查验、核查，详实记录相关数据。厂房的分类应根据生产的火灾危险性、建筑层数、建筑高度等因素综合确定。仓库的分类应根据储存物品的火灾危险性、建筑层数、建筑高度等因素综合确定。民用建筑的分类应根据建筑层数、建筑高度、使用功能等因素综合确定。</w:t>
            </w:r>
          </w:p>
        </w:tc>
        <w:tc>
          <w:tcPr>
            <w:tcW w:w="55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A</w:t>
            </w:r>
          </w:p>
        </w:tc>
        <w:tc>
          <w:tcPr>
            <w:tcW w:w="1361"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r>
              <w:rPr>
                <w:rFonts w:hint="default" w:ascii="Times New Roman" w:hAnsi="Times New Roman" w:eastAsia="方正书宋简体" w:cs="Times New Roman"/>
                <w:caps w:val="0"/>
                <w:color w:val="auto"/>
                <w:spacing w:val="0"/>
                <w:w w:val="100"/>
                <w:kern w:val="0"/>
                <w:position w:val="0"/>
                <w:sz w:val="18"/>
                <w:szCs w:val="18"/>
                <w:highlight w:val="none"/>
              </w:rPr>
              <w:t>建筑总层数、高度、面积应符合设计文件要求，无擅自加层、增高、扩大建设面积等。</w:t>
            </w:r>
          </w:p>
        </w:tc>
        <w:tc>
          <w:tcPr>
            <w:tcW w:w="114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5"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58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耐火</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等级</w:t>
            </w:r>
          </w:p>
        </w:tc>
        <w:tc>
          <w:tcPr>
            <w:tcW w:w="432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建筑耐火等级及构件的燃烧性能和耐火极限应符合现行国家工程建设消防技术标准及消防设计文件的要求。</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Style w:val="26"/>
                <w:rFonts w:hint="default" w:ascii="Times New Roman" w:hAnsi="Times New Roman" w:eastAsia="方正书宋简体" w:cs="Times New Roman"/>
                <w:caps w:val="0"/>
                <w:color w:val="auto"/>
                <w:spacing w:val="0"/>
                <w:w w:val="100"/>
                <w:kern w:val="0"/>
                <w:position w:val="0"/>
                <w:sz w:val="18"/>
                <w:szCs w:val="18"/>
                <w:highlight w:val="none"/>
                <w:lang w:eastAsia="zh-CN" w:bidi="ar"/>
              </w:rPr>
              <w:t>查验方法</w:t>
            </w:r>
            <w:r>
              <w:rPr>
                <w:rStyle w:val="26"/>
                <w:rFonts w:hint="default" w:ascii="Times New Roman" w:hAnsi="Times New Roman" w:eastAsia="方正书宋简体" w:cs="Times New Roman"/>
                <w:caps w:val="0"/>
                <w:color w:val="auto"/>
                <w:spacing w:val="0"/>
                <w:w w:val="100"/>
                <w:kern w:val="0"/>
                <w:position w:val="0"/>
                <w:sz w:val="18"/>
                <w:szCs w:val="18"/>
                <w:highlight w:val="none"/>
                <w:lang w:bidi="ar"/>
              </w:rPr>
              <w:t>：</w:t>
            </w:r>
            <w:r>
              <w:rPr>
                <w:rStyle w:val="26"/>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查验建筑的墙、柱、梁、楼板、屋顶承重构件、疏散楼梯、吊顶等的燃烧性能、耐火极限，并客观、完整记录现场数据、信息。查看墙、柱、梁、楼板、屋顶承重构件、疏散楼梯、吊顶等建筑构件的施工记录、隐蔽工程的影像资料等；须经防火处理的钢结构构件应查验施工记录及相关检测报告。</w:t>
            </w:r>
          </w:p>
        </w:tc>
        <w:tc>
          <w:tcPr>
            <w:tcW w:w="55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A</w:t>
            </w:r>
          </w:p>
        </w:tc>
        <w:tc>
          <w:tcPr>
            <w:tcW w:w="1361"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4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5"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58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432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55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A/B</w:t>
            </w:r>
          </w:p>
        </w:tc>
        <w:tc>
          <w:tcPr>
            <w:tcW w:w="136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4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5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270" w:type="dxa"/>
            <w:gridSpan w:val="5"/>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lang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 xml:space="preserve">J.2 </w:t>
      </w:r>
      <w:r>
        <w:rPr>
          <w:rFonts w:hint="default" w:ascii="Times New Roman" w:hAnsi="Times New Roman" w:eastAsia="方正黑体简体" w:cs="Times New Roman"/>
          <w:b w:val="0"/>
          <w:bCs w:val="0"/>
          <w:color w:val="000000"/>
          <w:kern w:val="0"/>
          <w:sz w:val="18"/>
          <w:szCs w:val="18"/>
          <w:highlight w:val="none"/>
          <w:lang w:val="en-US" w:eastAsia="zh-CN"/>
        </w:rPr>
        <w:t xml:space="preserve"> 总平面布局</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11"/>
        <w:gridCol w:w="633"/>
        <w:gridCol w:w="3696"/>
        <w:gridCol w:w="546"/>
        <w:gridCol w:w="2604"/>
        <w:gridCol w:w="630"/>
        <w:gridCol w:w="8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3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69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4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260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63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w:t>
            </w:r>
          </w:p>
        </w:tc>
        <w:tc>
          <w:tcPr>
            <w:tcW w:w="80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总平面布局</w:t>
            </w:r>
          </w:p>
        </w:tc>
        <w:tc>
          <w:tcPr>
            <w:tcW w:w="633"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防火</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间距</w:t>
            </w:r>
          </w:p>
          <w:p>
            <w:pPr>
              <w:pStyle w:val="8"/>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w:t>
            </w: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消防设计文件中有要求的防火间距，主要检查建筑与周围相邻建、构筑物之间的防火间距。</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环建筑一周，现场测量、核查。</w:t>
            </w:r>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2604"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r>
              <w:rPr>
                <w:rStyle w:val="27"/>
                <w:rFonts w:hint="default" w:ascii="Times New Roman" w:hAnsi="Times New Roman" w:eastAsia="方正书宋简体" w:cs="Times New Roman"/>
                <w:caps w:val="0"/>
                <w:color w:val="auto"/>
                <w:spacing w:val="0"/>
                <w:w w:val="100"/>
                <w:kern w:val="0"/>
                <w:position w:val="0"/>
                <w:sz w:val="18"/>
                <w:szCs w:val="18"/>
                <w:highlight w:val="none"/>
                <w:lang w:bidi="ar"/>
              </w:rPr>
              <w:t>相邻建筑必要的防火间距内不应被临时搭建的工棚、库房等建、构筑物或可燃物品占用。</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车道</w:t>
            </w:r>
          </w:p>
          <w:p>
            <w:pPr>
              <w:pStyle w:val="8"/>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w:t>
            </w: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消防车道的设置位置和形式，回车场的设置应能满足消防车工作要求。</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总平面图，</w:t>
            </w:r>
            <w:r>
              <w:rPr>
                <w:rFonts w:hint="default" w:ascii="Times New Roman" w:hAnsi="Times New Roman" w:eastAsia="方正书宋简体" w:cs="Times New Roman"/>
                <w:caps w:val="0"/>
                <w:color w:val="auto"/>
                <w:spacing w:val="0"/>
                <w:w w:val="100"/>
                <w:kern w:val="0"/>
                <w:position w:val="0"/>
                <w:sz w:val="18"/>
                <w:szCs w:val="18"/>
                <w:highlight w:val="none"/>
              </w:rPr>
              <w:t>现场测量、核查</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26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山西</w:t>
            </w:r>
            <w:r>
              <w:rPr>
                <w:rFonts w:hint="default" w:ascii="Times New Roman" w:hAnsi="Times New Roman" w:eastAsia="方正书宋简体" w:cs="Times New Roman"/>
                <w:caps w:val="0"/>
                <w:color w:val="auto"/>
                <w:spacing w:val="0"/>
                <w:w w:val="100"/>
                <w:kern w:val="0"/>
                <w:position w:val="0"/>
                <w:sz w:val="18"/>
                <w:szCs w:val="18"/>
                <w:highlight w:val="none"/>
                <w:lang w:bidi="ar"/>
              </w:rPr>
              <w:t>省工程建设消防技术标准规定及消防设计文件的要求。</w:t>
            </w:r>
            <w:r>
              <w:rPr>
                <w:rFonts w:hint="default" w:ascii="Times New Roman" w:hAnsi="Times New Roman" w:eastAsia="方正书宋简体" w:cs="Times New Roman"/>
                <w:caps w:val="0"/>
                <w:color w:val="auto"/>
                <w:spacing w:val="0"/>
                <w:w w:val="100"/>
                <w:kern w:val="0"/>
                <w:position w:val="0"/>
                <w:sz w:val="18"/>
                <w:szCs w:val="18"/>
                <w:highlight w:val="none"/>
              </w:rPr>
              <w:t>严禁擅自改变用途或占用，</w:t>
            </w:r>
            <w:r>
              <w:rPr>
                <w:rFonts w:hint="default" w:ascii="Times New Roman" w:hAnsi="Times New Roman" w:eastAsia="方正书宋简体" w:cs="Times New Roman"/>
                <w:caps w:val="0"/>
                <w:color w:val="auto"/>
                <w:spacing w:val="0"/>
                <w:w w:val="100"/>
                <w:kern w:val="0"/>
                <w:position w:val="0"/>
                <w:sz w:val="18"/>
                <w:szCs w:val="18"/>
                <w:highlight w:val="none"/>
                <w:lang w:bidi="ar"/>
              </w:rPr>
              <w:t>消防车道与建筑之间不应设置妨碍消防车操作的树木、架空管线等障碍物。</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消防车道的净高、净宽、转弯半径。</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总平面图，现场核对消防车道的设置及路面情况，测量消防车道净宽度、净高。</w:t>
            </w:r>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26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消防车道与建筑外墙的距离、消防车道坡度。</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现场检查、测量。</w:t>
            </w:r>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C</w:t>
            </w:r>
          </w:p>
        </w:tc>
        <w:tc>
          <w:tcPr>
            <w:tcW w:w="26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救援口</w:t>
            </w: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消防救援窗口的设置位置、数量。</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总平面图、平、立面图，现场核对消防救援窗口设置情况。</w:t>
            </w:r>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A</w:t>
            </w:r>
          </w:p>
        </w:tc>
        <w:tc>
          <w:tcPr>
            <w:tcW w:w="26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山西</w:t>
            </w:r>
            <w:r>
              <w:rPr>
                <w:rFonts w:hint="default" w:ascii="Times New Roman" w:hAnsi="Times New Roman" w:eastAsia="方正书宋简体" w:cs="Times New Roman"/>
                <w:caps w:val="0"/>
                <w:color w:val="auto"/>
                <w:spacing w:val="0"/>
                <w:w w:val="100"/>
                <w:kern w:val="0"/>
                <w:position w:val="0"/>
                <w:sz w:val="18"/>
                <w:szCs w:val="18"/>
                <w:highlight w:val="none"/>
                <w:lang w:bidi="ar"/>
              </w:rPr>
              <w:t>省工程建设消防技术标准规定及消防设计文件的要求。</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消防救援窗口的净高度、净宽度和间距，设置位置应与消防车登高操作场地相对应。窗口的玻璃应易于破碎，并应设置可在室外易于识别的明显标志。</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总平面图、平、立面图，现场核对消防救援门窗设置情况。</w:t>
            </w:r>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B</w:t>
            </w:r>
          </w:p>
        </w:tc>
        <w:tc>
          <w:tcPr>
            <w:tcW w:w="26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J.2</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11"/>
        <w:gridCol w:w="633"/>
        <w:gridCol w:w="3696"/>
        <w:gridCol w:w="546"/>
        <w:gridCol w:w="2604"/>
        <w:gridCol w:w="630"/>
        <w:gridCol w:w="8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3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69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4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260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63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w:t>
            </w:r>
          </w:p>
        </w:tc>
        <w:tc>
          <w:tcPr>
            <w:tcW w:w="80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总平面布局</w:t>
            </w:r>
          </w:p>
        </w:tc>
        <w:tc>
          <w:tcPr>
            <w:tcW w:w="6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消防车登高操作场地</w:t>
            </w:r>
          </w:p>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w:t>
            </w: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消防车登高操作面的设置，不应有影响登高救援的裙房（含雨篷、挑檐等突出物等），首层应设置直通室外的楼梯或直通室内楼梯的入口、方便通达消防电梯的入口。</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总平面图、平、立面图，现场核对建筑的外立面、登高操作面的设置情况。</w:t>
            </w:r>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A</w:t>
            </w:r>
          </w:p>
        </w:tc>
        <w:tc>
          <w:tcPr>
            <w:tcW w:w="26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山西</w:t>
            </w:r>
            <w:r>
              <w:rPr>
                <w:rFonts w:hint="default" w:ascii="Times New Roman" w:hAnsi="Times New Roman" w:eastAsia="方正书宋简体" w:cs="Times New Roman"/>
                <w:caps w:val="0"/>
                <w:color w:val="auto"/>
                <w:spacing w:val="0"/>
                <w:w w:val="100"/>
                <w:kern w:val="0"/>
                <w:position w:val="0"/>
                <w:sz w:val="18"/>
                <w:szCs w:val="18"/>
                <w:highlight w:val="none"/>
                <w:lang w:bidi="ar"/>
              </w:rPr>
              <w:t>省工程建设消防技术标准规定及消防设计文件的要求。</w:t>
            </w:r>
          </w:p>
        </w:tc>
        <w:tc>
          <w:tcPr>
            <w:tcW w:w="63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3" w:type="dxa"/>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消防车登髙操作场地的长度、宽度等，场地与建筑之间应无妨碍消防车操作的树木、架空管线等障碍物和车库出入口。</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总平面图，现场核对消防车登高操作场地设置情况，测量消防车登高操作场地的长度、宽度。</w:t>
            </w:r>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A</w:t>
            </w:r>
          </w:p>
        </w:tc>
        <w:tc>
          <w:tcPr>
            <w:tcW w:w="26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3" w:type="dxa"/>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消防车登高操作场地及其下面的建筑结构、管道和暗沟等，应能承受重型消防车的压力。</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w:t>
            </w:r>
            <w:r>
              <w:rPr>
                <w:rFonts w:hint="default" w:ascii="Times New Roman" w:hAnsi="Times New Roman" w:eastAsia="方正书宋简体" w:cs="Times New Roman"/>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消防车登高场地设计承受荷载及施工记录</w:t>
            </w:r>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26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3" w:type="dxa"/>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消防车登高操作场地应与消防车道连通，场地与建筑外墙的距离。</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w:t>
            </w:r>
            <w:r>
              <w:rPr>
                <w:rFonts w:hint="default" w:ascii="Times New Roman" w:hAnsi="Times New Roman" w:eastAsia="方正书宋简体" w:cs="Times New Roman"/>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连通情况、测量核对场地与建筑外墙的距离。</w:t>
            </w:r>
            <w:bookmarkStart w:id="2" w:name="_GoBack"/>
            <w:bookmarkEnd w:id="2"/>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26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3" w:type="dxa"/>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9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消防车登高操作场地的坡度。</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现场查看、测量。</w:t>
            </w:r>
          </w:p>
        </w:tc>
        <w:tc>
          <w:tcPr>
            <w:tcW w:w="54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C</w:t>
            </w:r>
          </w:p>
        </w:tc>
        <w:tc>
          <w:tcPr>
            <w:tcW w:w="26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J.2</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11"/>
        <w:gridCol w:w="633"/>
        <w:gridCol w:w="3696"/>
        <w:gridCol w:w="546"/>
        <w:gridCol w:w="2604"/>
        <w:gridCol w:w="630"/>
        <w:gridCol w:w="8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3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69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4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260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63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w:t>
            </w:r>
          </w:p>
        </w:tc>
        <w:tc>
          <w:tcPr>
            <w:tcW w:w="80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8" w:hRule="atLeast"/>
          <w:jc w:val="center"/>
        </w:trPr>
        <w:tc>
          <w:tcPr>
            <w:tcW w:w="61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总平面布局</w:t>
            </w:r>
          </w:p>
        </w:tc>
        <w:tc>
          <w:tcPr>
            <w:tcW w:w="63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369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260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4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280" w:type="dxa"/>
            <w:gridSpan w:val="5"/>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J.3</w:t>
      </w:r>
      <w:r>
        <w:rPr>
          <w:rFonts w:hint="default" w:ascii="Times New Roman" w:hAnsi="Times New Roman" w:eastAsia="方正黑体简体" w:cs="Times New Roman"/>
          <w:b w:val="0"/>
          <w:bCs w:val="0"/>
          <w:color w:val="000000"/>
          <w:kern w:val="0"/>
          <w:sz w:val="18"/>
          <w:szCs w:val="18"/>
          <w:highlight w:val="none"/>
          <w:lang w:val="en-US" w:eastAsia="zh-CN"/>
        </w:rPr>
        <w:t xml:space="preserve">  平面布置</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05"/>
        <w:gridCol w:w="815"/>
        <w:gridCol w:w="4835"/>
        <w:gridCol w:w="900"/>
        <w:gridCol w:w="812"/>
        <w:gridCol w:w="834"/>
        <w:gridCol w:w="8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4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69" w:hRule="atLeast"/>
          <w:jc w:val="center"/>
        </w:trPr>
        <w:tc>
          <w:tcPr>
            <w:tcW w:w="5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平面布置</w:t>
            </w:r>
          </w:p>
        </w:tc>
        <w:tc>
          <w:tcPr>
            <w:tcW w:w="8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控制室</w:t>
            </w:r>
          </w:p>
        </w:tc>
        <w:tc>
          <w:tcPr>
            <w:tcW w:w="4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消防控制室的设置位置。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资料核查，现场检查。</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山西</w:t>
            </w:r>
            <w:r>
              <w:rPr>
                <w:rFonts w:hint="default" w:ascii="Times New Roman" w:hAnsi="Times New Roman" w:eastAsia="方正书宋简体" w:cs="Times New Roman"/>
                <w:caps w:val="0"/>
                <w:color w:val="auto"/>
                <w:spacing w:val="0"/>
                <w:w w:val="100"/>
                <w:kern w:val="0"/>
                <w:position w:val="0"/>
                <w:sz w:val="18"/>
                <w:szCs w:val="18"/>
                <w:highlight w:val="none"/>
                <w:lang w:bidi="ar"/>
              </w:rPr>
              <w:t>省工程建设消防技术标准规定及消防设计文件的要求。</w:t>
            </w:r>
          </w:p>
        </w:tc>
        <w:tc>
          <w:tcPr>
            <w:tcW w:w="834"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47" w:hRule="atLeast"/>
          <w:jc w:val="center"/>
        </w:trPr>
        <w:tc>
          <w:tcPr>
            <w:tcW w:w="5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4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消防控制室的防火分隔、安全出口。测试应急照明；核查消防控制室防淹措施。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有关资料，核对防火性能，核对防淹措施有效性，现场检查。</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2" w:hRule="atLeast"/>
          <w:jc w:val="center"/>
        </w:trPr>
        <w:tc>
          <w:tcPr>
            <w:tcW w:w="5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4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管道布置，应无与消防设施无关的电气线路及管路穿越消防控制室。</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资料核查，现场检查。</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A</w:t>
            </w:r>
          </w:p>
        </w:tc>
        <w:tc>
          <w:tcPr>
            <w:tcW w:w="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4"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p>
        </w:tc>
        <w:tc>
          <w:tcPr>
            <w:tcW w:w="8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3" w:hRule="atLeast"/>
          <w:jc w:val="center"/>
        </w:trPr>
        <w:tc>
          <w:tcPr>
            <w:tcW w:w="5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柴油发电</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机房</w:t>
            </w:r>
          </w:p>
        </w:tc>
        <w:tc>
          <w:tcPr>
            <w:tcW w:w="4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柴油发电机房的设置位置、耐火等级、防火分隔、疏散门等建筑防火要求；测试应急照明。</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资料核查，现场检查、核对、试验。</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4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储油间、油箱的设置，储存量、通气管。</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资料核查，现场检查。</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变配电房</w:t>
            </w:r>
          </w:p>
        </w:tc>
        <w:tc>
          <w:tcPr>
            <w:tcW w:w="4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变配电房的设置位置、耐火等级、防火分隔、疏散门等建筑防火要求；测试应急照明。</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J.3</w:t>
      </w:r>
      <w:r>
        <w:rPr>
          <w:rFonts w:hint="default" w:ascii="Times New Roman" w:hAnsi="Times New Roman" w:eastAsia="方正黑体简体" w:cs="Times New Roman"/>
          <w:b w:val="0"/>
          <w:bCs w:val="0"/>
          <w:color w:val="000000"/>
          <w:kern w:val="0"/>
          <w:sz w:val="18"/>
          <w:szCs w:val="18"/>
          <w:highlight w:val="none"/>
          <w:lang w:val="en-US" w:eastAsia="zh-CN"/>
        </w:rPr>
        <w:t xml:space="preserve">  平面布置</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05"/>
        <w:gridCol w:w="815"/>
        <w:gridCol w:w="4835"/>
        <w:gridCol w:w="900"/>
        <w:gridCol w:w="812"/>
        <w:gridCol w:w="834"/>
        <w:gridCol w:w="8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4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b/>
                <w:bCs/>
              </w:rPr>
            </w:pPr>
            <w:r>
              <w:rPr>
                <w:rFonts w:hint="default" w:ascii="Times New Roman" w:hAnsi="Times New Roman" w:eastAsia="方正书宋简体" w:cs="Times New Roman"/>
                <w:caps w:val="0"/>
                <w:color w:val="auto"/>
                <w:spacing w:val="0"/>
                <w:w w:val="100"/>
                <w:kern w:val="0"/>
                <w:position w:val="0"/>
                <w:sz w:val="18"/>
                <w:szCs w:val="18"/>
                <w:highlight w:val="none"/>
              </w:rPr>
              <w:t>平面布置</w:t>
            </w:r>
          </w:p>
        </w:tc>
        <w:tc>
          <w:tcPr>
            <w:tcW w:w="8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民用建筑中其他</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特殊场所</w:t>
            </w:r>
          </w:p>
        </w:tc>
        <w:tc>
          <w:tcPr>
            <w:tcW w:w="4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歌舞、娱乐、放映、游艺场所、儿童活动场所、锅炉房等设置位置、防火分隔。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依照规范要求，现场核实设置位置，核查防火分隔措，并客观、完整记录现场数据、信息。</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4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20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lang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J.4</w:t>
      </w:r>
      <w:r>
        <w:rPr>
          <w:rFonts w:hint="default" w:ascii="Times New Roman" w:hAnsi="Times New Roman" w:eastAsia="方正黑体简体" w:cs="Times New Roman"/>
          <w:b w:val="0"/>
          <w:bCs w:val="0"/>
          <w:color w:val="000000"/>
          <w:kern w:val="0"/>
          <w:sz w:val="18"/>
          <w:szCs w:val="18"/>
          <w:highlight w:val="none"/>
          <w:lang w:val="en-US" w:eastAsia="zh-CN"/>
        </w:rPr>
        <w:t xml:space="preserve">  防火分隔与建筑构造</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40"/>
        <w:gridCol w:w="600"/>
        <w:gridCol w:w="3075"/>
        <w:gridCol w:w="485"/>
        <w:gridCol w:w="2140"/>
        <w:gridCol w:w="830"/>
        <w:gridCol w:w="944"/>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4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0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07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8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214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4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85" w:hRule="atLeast"/>
          <w:jc w:val="center"/>
        </w:trPr>
        <w:tc>
          <w:tcPr>
            <w:tcW w:w="640"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防火</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分隔与建筑</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构造</w:t>
            </w:r>
          </w:p>
        </w:tc>
        <w:tc>
          <w:tcPr>
            <w:tcW w:w="60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防火</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分区</w:t>
            </w:r>
          </w:p>
        </w:tc>
        <w:tc>
          <w:tcPr>
            <w:tcW w:w="307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厂房、仓库、民用建筑的防火分区最大允许建筑面积应符合规范要求，防火分区间设置的防火墙、</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防火卷帘等防火分隔设施应符合消防技术标准。</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查阅相关的施工、监理验收记录，核查防火墙、防火卷帘的耐火极限，并检查防火墙设置的完整性，客观、完整记录现场数据、信息。</w:t>
            </w:r>
          </w:p>
        </w:tc>
        <w:tc>
          <w:tcPr>
            <w:tcW w:w="48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214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对于功能复杂的建设工程，检查应涵盖不同使用功能的防火分区，歌舞娱乐放映游艺场所应全数检</w:t>
            </w:r>
            <w:r>
              <w:rPr>
                <w:rFonts w:hint="default" w:ascii="Times New Roman" w:hAnsi="Times New Roman" w:eastAsia="方正书宋简体" w:cs="Times New Roman"/>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tc>
        <w:tc>
          <w:tcPr>
            <w:tcW w:w="83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20" w:hRule="atLeast"/>
          <w:jc w:val="center"/>
        </w:trPr>
        <w:tc>
          <w:tcPr>
            <w:tcW w:w="640"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防火墙</w:t>
            </w:r>
          </w:p>
        </w:tc>
        <w:tc>
          <w:tcPr>
            <w:tcW w:w="307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t>防火墙的耐火极限、周边防止火灾蔓延措施应符合规范要求。</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查阅相关的施工、监理验收记录，核查防火墙的耐火极限，并检查防火墙设置的完整性，对防火 墙周边防止火灾蔓延措施、防火墙上门、窗、洞口的处理情况进行查验，客观、完整记录现场数据、</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信息。</w:t>
            </w:r>
          </w:p>
        </w:tc>
        <w:tc>
          <w:tcPr>
            <w:tcW w:w="48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214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3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J.4</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40"/>
        <w:gridCol w:w="600"/>
        <w:gridCol w:w="3075"/>
        <w:gridCol w:w="808"/>
        <w:gridCol w:w="1817"/>
        <w:gridCol w:w="830"/>
        <w:gridCol w:w="944"/>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4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0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07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80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81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4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防火分隔与建筑构造</w:t>
            </w:r>
          </w:p>
        </w:tc>
        <w:tc>
          <w:tcPr>
            <w:tcW w:w="6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建筑</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缝隙</w:t>
            </w:r>
          </w:p>
        </w:tc>
        <w:tc>
          <w:tcPr>
            <w:tcW w:w="3075" w:type="dxa"/>
            <w:vMerge w:val="restart"/>
            <w:noWrap w:val="0"/>
            <w:vAlign w:val="center"/>
          </w:tcPr>
          <w:p>
            <w:pPr>
              <w:pStyle w:val="8"/>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Style w:val="17"/>
                <w:rFonts w:hint="default" w:ascii="Times New Roman" w:hAnsi="Times New Roman" w:eastAsia="方正书宋简体" w:cs="Times New Roman"/>
                <w:b w:val="0"/>
                <w:caps w:val="0"/>
                <w:color w:val="auto"/>
                <w:spacing w:val="0"/>
                <w:w w:val="100"/>
                <w:kern w:val="0"/>
                <w:position w:val="0"/>
                <w:sz w:val="18"/>
                <w:szCs w:val="18"/>
                <w:highlight w:val="none"/>
                <w:shd w:val="clear" w:color="auto" w:fill="FFFFFF"/>
                <w:lang w:val="en-US" w:eastAsia="zh-CN" w:bidi="ar-SA"/>
              </w:rPr>
            </w:pPr>
            <w:r>
              <w:rPr>
                <w:rStyle w:val="17"/>
                <w:rFonts w:hint="default" w:ascii="Times New Roman" w:hAnsi="Times New Roman" w:eastAsia="方正书宋简体" w:cs="Times New Roman"/>
                <w:b w:val="0"/>
                <w:caps w:val="0"/>
                <w:color w:val="auto"/>
                <w:spacing w:val="0"/>
                <w:w w:val="100"/>
                <w:kern w:val="0"/>
                <w:position w:val="0"/>
                <w:sz w:val="18"/>
                <w:szCs w:val="18"/>
                <w:highlight w:val="none"/>
                <w:shd w:val="clear" w:color="auto" w:fill="FFFFFF"/>
                <w:lang w:val="en-US" w:eastAsia="zh-CN" w:bidi="ar-SA"/>
              </w:rPr>
              <w:t>建筑变形缝、管道缝隙的填充、封堵等应符合消防技术标准。</w:t>
            </w:r>
          </w:p>
          <w:p>
            <w:pPr>
              <w:pStyle w:val="8"/>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Style w:val="17"/>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lang w:val="en-US" w:eastAsia="zh-CN" w:bidi="ar-SA"/>
              </w:rPr>
              <w:t>查验方法</w:t>
            </w:r>
            <w:r>
              <w:rPr>
                <w:rStyle w:val="17"/>
                <w:rFonts w:hint="default" w:ascii="Times New Roman" w:hAnsi="Times New Roman" w:eastAsia="方正书宋简体" w:cs="Times New Roman"/>
                <w:b w:val="0"/>
                <w:caps w:val="0"/>
                <w:color w:val="auto"/>
                <w:spacing w:val="0"/>
                <w:w w:val="100"/>
                <w:kern w:val="0"/>
                <w:position w:val="0"/>
                <w:sz w:val="18"/>
                <w:szCs w:val="18"/>
                <w:highlight w:val="none"/>
                <w:shd w:val="clear" w:color="auto" w:fill="FFFFFF"/>
                <w:lang w:val="en-US" w:eastAsia="zh-CN" w:bidi="ar-SA"/>
              </w:rPr>
              <w:t>：对建筑变形缝填充材料、基层材料等进行查验；对管道缝隙封堵情况及使用材料进行查验。查阅相关的施工、监理验收等记录，并客观、完整记录现场数据、信息。</w:t>
            </w:r>
          </w:p>
        </w:tc>
        <w:tc>
          <w:tcPr>
            <w:tcW w:w="80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8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5" w:hRule="atLeast"/>
          <w:jc w:val="center"/>
        </w:trPr>
        <w:tc>
          <w:tcPr>
            <w:tcW w:w="6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075" w:type="dxa"/>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1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01" w:hRule="atLeast"/>
          <w:jc w:val="center"/>
        </w:trPr>
        <w:tc>
          <w:tcPr>
            <w:tcW w:w="6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竖向</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管道井</w:t>
            </w:r>
          </w:p>
        </w:tc>
        <w:tc>
          <w:tcPr>
            <w:tcW w:w="3075"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电梯井应独立设置，井内严禁敷设可燃气体和甲、乙、丙类液体管道，不应敷设与电梯无关的电缆、电线等。电梯井的井壁除设置电梯门、安全逃生门和通气孔洞外，不应设置其他开口。</w:t>
            </w:r>
          </w:p>
          <w:p>
            <w:pPr>
              <w:pStyle w:val="8"/>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Style w:val="17"/>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lang w:val="en-US" w:eastAsia="zh-CN" w:bidi="ar-SA"/>
              </w:rPr>
              <w:t>查验方法</w:t>
            </w:r>
            <w:r>
              <w:rPr>
                <w:rStyle w:val="17"/>
                <w:rFonts w:hint="default" w:ascii="Times New Roman" w:hAnsi="Times New Roman" w:eastAsia="方正书宋简体" w:cs="Times New Roman"/>
                <w:b w:val="0"/>
                <w:caps w:val="0"/>
                <w:color w:val="auto"/>
                <w:spacing w:val="0"/>
                <w:w w:val="100"/>
                <w:kern w:val="0"/>
                <w:position w:val="0"/>
                <w:sz w:val="18"/>
                <w:szCs w:val="18"/>
                <w:highlight w:val="none"/>
                <w:shd w:val="clear" w:color="auto" w:fill="FFFFFF"/>
                <w:lang w:val="en-US" w:eastAsia="zh-CN" w:bidi="ar-SA"/>
              </w:rPr>
              <w:t>：资料检查，现场检查。</w:t>
            </w: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05" w:hRule="atLeast"/>
          <w:jc w:val="center"/>
        </w:trPr>
        <w:tc>
          <w:tcPr>
            <w:tcW w:w="6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075"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Style w:val="17"/>
                <w:rFonts w:hint="default" w:ascii="Times New Roman" w:hAnsi="Times New Roman" w:eastAsia="方正书宋简体" w:cs="Times New Roman"/>
                <w:b w:val="0"/>
                <w:caps w:val="0"/>
                <w:color w:val="auto"/>
                <w:spacing w:val="0"/>
                <w:w w:val="100"/>
                <w:kern w:val="0"/>
                <w:position w:val="0"/>
                <w:sz w:val="18"/>
                <w:szCs w:val="18"/>
                <w:highlight w:val="none"/>
                <w:shd w:val="clear" w:color="auto" w:fill="FFFFFF"/>
                <w:lang w:eastAsia="zh-CN"/>
              </w:rPr>
            </w:pPr>
            <w:r>
              <w:rPr>
                <w:rStyle w:val="17"/>
                <w:rFonts w:hint="default" w:ascii="Times New Roman" w:hAnsi="Times New Roman" w:eastAsia="方正书宋简体" w:cs="Times New Roman"/>
                <w:b w:val="0"/>
                <w:caps w:val="0"/>
                <w:color w:val="auto"/>
                <w:spacing w:val="0"/>
                <w:w w:val="100"/>
                <w:kern w:val="0"/>
                <w:position w:val="0"/>
                <w:sz w:val="18"/>
                <w:szCs w:val="18"/>
                <w:highlight w:val="none"/>
                <w:shd w:val="clear" w:color="auto" w:fill="FFFFFF"/>
              </w:rPr>
              <w:t>电缆井、管道井、排烟道、排气道、垃圾道等竖向井道，应分别独立设置。检查井壁的耐火极限，井壁上的检查门的防火门类型。</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资料检查，现场检查。</w:t>
            </w: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075"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Style w:val="17"/>
                <w:rFonts w:hint="default" w:ascii="Times New Roman" w:hAnsi="Times New Roman" w:eastAsia="方正书宋简体" w:cs="Times New Roman"/>
                <w:b w:val="0"/>
                <w:caps w:val="0"/>
                <w:color w:val="auto"/>
                <w:spacing w:val="0"/>
                <w:w w:val="100"/>
                <w:kern w:val="0"/>
                <w:position w:val="0"/>
                <w:sz w:val="18"/>
                <w:szCs w:val="18"/>
                <w:highlight w:val="none"/>
                <w:shd w:val="clear" w:color="auto" w:fill="FFFFFF"/>
              </w:rPr>
            </w:pPr>
            <w:r>
              <w:rPr>
                <w:rStyle w:val="17"/>
                <w:rFonts w:hint="default" w:ascii="Times New Roman" w:hAnsi="Times New Roman" w:eastAsia="方正书宋简体" w:cs="Times New Roman"/>
                <w:b w:val="0"/>
                <w:caps w:val="0"/>
                <w:color w:val="auto"/>
                <w:spacing w:val="0"/>
                <w:w w:val="100"/>
                <w:kern w:val="0"/>
                <w:position w:val="0"/>
                <w:sz w:val="18"/>
                <w:szCs w:val="18"/>
                <w:highlight w:val="none"/>
                <w:shd w:val="clear" w:color="auto" w:fill="FFFFFF"/>
              </w:rPr>
              <w:t>建筑内的电缆井、管道井应在每层楼板处防火封堵。建筑内的电缆井、管道井与房间、走道等相连通的孔隙防火封堵。</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资料检查，现场检查。</w:t>
            </w: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8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J.4</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40"/>
        <w:gridCol w:w="600"/>
        <w:gridCol w:w="3075"/>
        <w:gridCol w:w="799"/>
        <w:gridCol w:w="1826"/>
        <w:gridCol w:w="830"/>
        <w:gridCol w:w="944"/>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tblHeader/>
          <w:jc w:val="center"/>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0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826"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4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6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防火</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分隔与建筑</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构造</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防火门</w:t>
            </w:r>
          </w:p>
        </w:tc>
        <w:tc>
          <w:tcPr>
            <w:tcW w:w="30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t>常开防火门、常闭防火门的设置、自行关闭功能、顺序关闭的功能、内外两侧手动开启、变形缝处设置要求、防烟性能、耐火性能应符合消防技术标准。</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对照设计文件核对资料、现场检查、功能检测。</w:t>
            </w:r>
          </w:p>
        </w:tc>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6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防火窗</w:t>
            </w:r>
          </w:p>
        </w:tc>
        <w:tc>
          <w:tcPr>
            <w:tcW w:w="3075"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不可开启或自行关闭功能应符合消防技术规范要求。</w:t>
            </w: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：对照设计文件核对资料、现场检查、功能检测。</w:t>
            </w:r>
          </w:p>
        </w:tc>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6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防火</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卷帘</w:t>
            </w:r>
          </w:p>
        </w:tc>
        <w:tc>
          <w:tcPr>
            <w:tcW w:w="3075"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设置位置及宽度、自动关闭功能、耐火完整性和隔热性、防烟性能、信号反馈功能应符合消防技术规范要求。</w:t>
            </w: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：对照设计文件核对资料、现场检查、功能检测。</w:t>
            </w:r>
          </w:p>
        </w:tc>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6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其他有防火分隔要求的部位</w:t>
            </w:r>
          </w:p>
        </w:tc>
        <w:tc>
          <w:tcPr>
            <w:tcW w:w="3075"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主要查看窗间墙、窗槛墙、玻璃幕墙、防火墙两侧及转角处洞口等。</w:t>
            </w: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对照设计文件核对设置情况、分隔设施和防火封堵等。</w:t>
            </w:r>
          </w:p>
        </w:tc>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1826"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6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3075"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
              </w:rPr>
            </w:pPr>
          </w:p>
        </w:tc>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1826"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4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2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28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J.5</w:t>
      </w:r>
      <w:r>
        <w:rPr>
          <w:rFonts w:hint="default" w:ascii="Times New Roman" w:hAnsi="Times New Roman" w:eastAsia="方正黑体简体" w:cs="Times New Roman"/>
          <w:b w:val="0"/>
          <w:bCs w:val="0"/>
          <w:color w:val="000000"/>
          <w:kern w:val="0"/>
          <w:sz w:val="18"/>
          <w:szCs w:val="18"/>
          <w:highlight w:val="none"/>
          <w:lang w:val="en-US" w:eastAsia="zh-CN"/>
        </w:rPr>
        <w:t xml:space="preserve">  安全疏散和避难</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48"/>
        <w:gridCol w:w="3830"/>
        <w:gridCol w:w="441"/>
        <w:gridCol w:w="1494"/>
        <w:gridCol w:w="812"/>
        <w:gridCol w:w="993"/>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4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83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4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49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1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9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安全疏散和</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避难</w:t>
            </w: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安全</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t>出</w:t>
            </w: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rPr>
              <w:t>口</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和</w:t>
            </w:r>
          </w:p>
          <w:p>
            <w:pPr>
              <w:pStyle w:val="8"/>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t>疏散门</w:t>
            </w:r>
          </w:p>
        </w:tc>
        <w:tc>
          <w:tcPr>
            <w:tcW w:w="3830"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rPr>
              <w:t>安全出口和疏散门设置的位置、数量、宽度、形式与开启方向等应符合消防技术标准。</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rPr>
              <w:t>对安全出口和疏散门的设置位置、数量、净宽度进行查验，对疏散门的设置形式与开启方向进行查验，对人员密集的公共场所、观众厅的疏散门与保障畅通措施进行查验。查阅相关的施工、监理验收等记录，并客观、完整记录现场数据、信息。</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4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93"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疏散</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走道</w:t>
            </w:r>
          </w:p>
        </w:tc>
        <w:tc>
          <w:tcPr>
            <w:tcW w:w="3830"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rPr>
              <w:t>疏散走道的设置、宽度、疏散距离及两侧隔墙的燃烧性能、耐火等级、疏散走道的装修等应符合 消防技术标准。</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rPr>
              <w:t>：对疏散走道的设置位置、数量、净宽度、装修材料进行查验。查阅相关的施工、监理验收等记录，并客观、完整记录现场数据、信息。</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疏散</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楼梯</w:t>
            </w:r>
          </w:p>
        </w:tc>
        <w:tc>
          <w:tcPr>
            <w:tcW w:w="383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eastAsia="zh-CN"/>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rPr>
              <w:t>疏散楼梯间的设置形式、前室、水平位置、宽度、楼梯间内设备布置、管道等应符合消防技术标准。</w:t>
            </w:r>
          </w:p>
          <w:p>
            <w:pPr>
              <w:pStyle w:val="8"/>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eastAsia="zh-CN"/>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rPr>
              <w:t>对照标准，对楼梯间设置的公共要求，以及剪刀楼梯、封闭楼梯、防烟楼梯、室外楼梯、地下建筑疏散楼梯各自标准进行检查。查阅相关的施工、监理验收等记录，并客观、完整记录现场数据、信息。</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J.5</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48"/>
        <w:gridCol w:w="3830"/>
        <w:gridCol w:w="441"/>
        <w:gridCol w:w="1503"/>
        <w:gridCol w:w="803"/>
        <w:gridCol w:w="993"/>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8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50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安全疏散和</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避难</w:t>
            </w:r>
          </w:p>
        </w:tc>
        <w:tc>
          <w:tcPr>
            <w:tcW w:w="64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避难层</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间</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p>
        </w:tc>
        <w:tc>
          <w:tcPr>
            <w:tcW w:w="38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避难层（间）的设置数量、位置及净面积。</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有关文件，现场核对。</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50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93"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避难层（间）的防火分隔，管道井和设备间的门的设置方式。</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有关文件，现场核对设置情况。</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5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93"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Style w:val="17"/>
                <w:rFonts w:hint="default" w:ascii="Times New Roman" w:hAnsi="Times New Roman" w:eastAsia="方正书宋简体" w:cs="Times New Roman"/>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caps w:val="0"/>
                <w:color w:val="auto"/>
                <w:spacing w:val="0"/>
                <w:w w:val="100"/>
                <w:kern w:val="0"/>
                <w:position w:val="0"/>
                <w:sz w:val="18"/>
                <w:szCs w:val="18"/>
                <w:highlight w:val="none"/>
                <w:lang w:bidi="ar"/>
              </w:rPr>
              <w:t>避难层（间）设置的消火栓和消防软管卷盘、消防专线电话和应急广播、明显的指示标志、直接对外的可开启窗口或独立的机械防烟设施等设施情况。</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5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93"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3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查看疏散楼梯在避难层（间）设置断开的方式、消防电梯出口设置。</w:t>
            </w: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SA"/>
              </w:rPr>
              <w:t>查验方法：</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t>对照有关文件，现场检查。</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5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93"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避难</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走道</w:t>
            </w:r>
          </w:p>
        </w:tc>
        <w:tc>
          <w:tcPr>
            <w:tcW w:w="383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t>建筑避难走道的设置、安全出口数量、净宽度、疏散距离、前室、装修材料、防火分隔措施等应 符合消防技术标准。</w:t>
            </w: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SA"/>
              </w:rPr>
              <w:t>查验方法：</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t>对建筑避难走道的设置位置、安全出口数量、净宽度、疏散距离、前室净面积、装修材料等进行检查。查阅相关的施工、监理验收等记录，核查防火分隔措施，并客观、完整记录现场数据、信息。</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5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383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SA"/>
              </w:rPr>
            </w:pP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C</w:t>
            </w:r>
          </w:p>
        </w:tc>
        <w:tc>
          <w:tcPr>
            <w:tcW w:w="150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1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38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J.6</w:t>
      </w:r>
      <w:r>
        <w:rPr>
          <w:rFonts w:hint="default" w:ascii="Times New Roman" w:hAnsi="Times New Roman" w:eastAsia="方正黑体简体" w:cs="Times New Roman"/>
          <w:b w:val="0"/>
          <w:bCs w:val="0"/>
          <w:color w:val="000000"/>
          <w:kern w:val="0"/>
          <w:sz w:val="18"/>
          <w:szCs w:val="18"/>
          <w:highlight w:val="none"/>
          <w:lang w:val="en-US" w:eastAsia="zh-CN"/>
        </w:rPr>
        <w:t xml:space="preserve">  建筑保温和外墙装饰</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37"/>
        <w:gridCol w:w="610"/>
        <w:gridCol w:w="3843"/>
        <w:gridCol w:w="510"/>
        <w:gridCol w:w="907"/>
        <w:gridCol w:w="812"/>
        <w:gridCol w:w="1494"/>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70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51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10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200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107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8"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保温和</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外墙</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装饰</w:t>
            </w:r>
          </w:p>
        </w:tc>
        <w:tc>
          <w:tcPr>
            <w:tcW w:w="80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保温</w:t>
            </w:r>
          </w:p>
        </w:tc>
        <w:tc>
          <w:tcPr>
            <w:tcW w:w="51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t>建筑外墙保温系统设置、保温材料的燃烧性能、防护层厚度以及电气线路穿越或敷设在保温材料 中的防火保护措施应符合消防技术标准。</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查阅消防设计文件、施工、监理记录，对建筑外墙保温系统设置、保温材料的燃烧性能、防护层 厚度以及电气线路穿越或敷设在保温材料中的防火保护措施进行查验，并客观、完整记录现场数据、 信息。</w:t>
            </w: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10"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10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200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外墙</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装饰</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防火</w:t>
            </w:r>
          </w:p>
        </w:tc>
        <w:tc>
          <w:tcPr>
            <w:tcW w:w="519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建筑外墙装饰设置、装饰材料的燃烧性能应符合消防技术标准。</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查阅消防设计文件、施工、监理记录，对建筑外墙装饰材料的燃烧性能进行查验，并客观、完整</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记录现场数据、信息。</w:t>
            </w: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10"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200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8"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51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12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200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51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11242" w:type="dxa"/>
            <w:gridSpan w:val="6"/>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lang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J.7</w:t>
      </w:r>
      <w:r>
        <w:rPr>
          <w:rFonts w:hint="default" w:ascii="Times New Roman" w:hAnsi="Times New Roman" w:eastAsia="方正黑体简体" w:cs="Times New Roman"/>
          <w:b w:val="0"/>
          <w:bCs w:val="0"/>
          <w:color w:val="000000"/>
          <w:kern w:val="0"/>
          <w:sz w:val="18"/>
          <w:szCs w:val="18"/>
          <w:highlight w:val="none"/>
          <w:lang w:val="en-US" w:eastAsia="zh-CN"/>
        </w:rPr>
        <w:t xml:space="preserve">  建筑内部装修防火</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74"/>
        <w:gridCol w:w="3970"/>
        <w:gridCol w:w="670"/>
        <w:gridCol w:w="1588"/>
        <w:gridCol w:w="918"/>
        <w:gridCol w:w="936"/>
        <w:gridCol w:w="8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7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97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58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1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3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6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建筑</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内部</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装修</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防火</w:t>
            </w:r>
          </w:p>
        </w:tc>
        <w:tc>
          <w:tcPr>
            <w:tcW w:w="397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建筑类别、火灾危险性分类和耐火等级，重点核实装饰装修工程是否降低原建筑消防安全水平； 建筑内部装修是否引起防火分区、防烟分区、疏散走道、安全出口和消防设施等的改变，其改变是否符合现行规范；特别场所装修材料的燃烧性能等级。民用建筑与厂房仓库顶棚、墙面、地面、隔断、 固定家具、装饰织物及其他部位装修装饰材料的燃烧性能等级。</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eastAsia="zh-CN"/>
              </w:rPr>
            </w:pPr>
            <w:r>
              <w:rPr>
                <w:rFonts w:hint="default" w:ascii="Times New Roman" w:hAnsi="Times New Roman" w:eastAsia="方正书宋简体" w:cs="Times New Roman"/>
                <w:b/>
                <w:bCs/>
                <w:caps w:val="0"/>
                <w:color w:val="auto"/>
                <w:spacing w:val="0"/>
                <w:w w:val="100"/>
                <w:kern w:val="0"/>
                <w:position w:val="0"/>
                <w:sz w:val="18"/>
                <w:szCs w:val="18"/>
                <w:highlight w:val="none"/>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查阅消防设计文件、施工、监理记录、产品燃烧性能等级证明文件等，现场检查。客观、完整记录现场数据、信息。</w:t>
            </w: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58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91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6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其他</w:t>
            </w:r>
          </w:p>
        </w:tc>
        <w:tc>
          <w:tcPr>
            <w:tcW w:w="397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rPr>
            </w:pP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158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1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6"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6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结论</w:t>
            </w:r>
          </w:p>
        </w:tc>
        <w:tc>
          <w:tcPr>
            <w:tcW w:w="8950" w:type="dxa"/>
            <w:gridSpan w:val="6"/>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r>
        <w:br w:type="page"/>
      </w:r>
    </w:p>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J.8</w:t>
      </w:r>
      <w:r>
        <w:rPr>
          <w:rFonts w:hint="default" w:ascii="Times New Roman" w:hAnsi="Times New Roman" w:eastAsia="方正黑体简体" w:cs="Times New Roman"/>
          <w:b w:val="0"/>
          <w:bCs w:val="0"/>
          <w:color w:val="000000"/>
          <w:kern w:val="0"/>
          <w:sz w:val="18"/>
          <w:szCs w:val="18"/>
          <w:highlight w:val="none"/>
          <w:lang w:val="en-US" w:eastAsia="zh-CN"/>
        </w:rPr>
        <w:t xml:space="preserve">  消防电梯</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497"/>
        <w:gridCol w:w="3392"/>
        <w:gridCol w:w="698"/>
        <w:gridCol w:w="1209"/>
        <w:gridCol w:w="873"/>
        <w:gridCol w:w="1549"/>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4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39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9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0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7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154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消防电梯</w:t>
            </w:r>
          </w:p>
        </w:tc>
        <w:tc>
          <w:tcPr>
            <w:tcW w:w="4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消防</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电梯</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的</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设置</w:t>
            </w:r>
          </w:p>
        </w:tc>
        <w:tc>
          <w:tcPr>
            <w:tcW w:w="339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t>消防电梯设置、消防电梯前室、电梯井与机房的防火分隔、内部装修材料、额定载重量、消防员控制功能、消防电梯井底排水设施等应符合消防技术标准。</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检查消防电梯的设置情况、数量、额定载重量、内部装修材料的燃烧性能、消防电梯的优先召回与消防员控制下消防电梯的使用、排水设施等。查阅施工、监理记录、产品报告，核查消防电梯井与 相邻电梯井的防火隔墙及电梯层门的耐火极限，并客观、完整记录现场数据、信息。消防电梯应按每栋建筑的实际安装数量全部检查。</w:t>
            </w:r>
          </w:p>
        </w:tc>
        <w:tc>
          <w:tcPr>
            <w:tcW w:w="69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0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建设工程消防电梯施工、安装、调试完毕；消防电梯安装质量及功能符合现行国家工程建设消防技术标准规定及消防设计文件的要求。</w:t>
            </w:r>
          </w:p>
        </w:tc>
        <w:tc>
          <w:tcPr>
            <w:tcW w:w="87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549"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4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339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bidi="ar"/>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120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7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54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92"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532" w:type="dxa"/>
            <w:gridSpan w:val="6"/>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J.9</w:t>
      </w:r>
      <w:r>
        <w:rPr>
          <w:rFonts w:hint="default" w:ascii="Times New Roman" w:hAnsi="Times New Roman" w:eastAsia="方正黑体简体" w:cs="Times New Roman"/>
          <w:b w:val="0"/>
          <w:bCs w:val="0"/>
          <w:color w:val="000000"/>
          <w:kern w:val="0"/>
          <w:sz w:val="18"/>
          <w:szCs w:val="18"/>
          <w:highlight w:val="none"/>
          <w:lang w:val="en-US" w:eastAsia="zh-CN"/>
        </w:rPr>
        <w:t xml:space="preserve">  防爆</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64"/>
        <w:gridCol w:w="2947"/>
        <w:gridCol w:w="609"/>
        <w:gridCol w:w="1311"/>
        <w:gridCol w:w="1288"/>
        <w:gridCol w:w="1400"/>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6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294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0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128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140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防爆</w:t>
            </w:r>
          </w:p>
        </w:tc>
        <w:tc>
          <w:tcPr>
            <w:tcW w:w="66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防爆</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措施</w:t>
            </w:r>
          </w:p>
        </w:tc>
        <w:tc>
          <w:tcPr>
            <w:tcW w:w="294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有爆炸危险性场所和部位结构防爆、泄压设施、设备防爆及采取的预防性措施等应符合消防技术标准。</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对爆炸危险性场所和部位结构、泄压设施的设置、泄压面积、门斗设置、设备防爆及应当采取的 其他预防性措施进行查验。查阅相关的施工、监理验收等记录，并客观、完整记录现场数据、信息。</w:t>
            </w:r>
          </w:p>
        </w:tc>
        <w:tc>
          <w:tcPr>
            <w:tcW w:w="60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128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40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6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294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0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13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1288"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40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59"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365" w:type="dxa"/>
            <w:gridSpan w:val="6"/>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 xml:space="preserve">J.10 </w:t>
      </w:r>
      <w:r>
        <w:rPr>
          <w:rFonts w:hint="default" w:ascii="Times New Roman" w:hAnsi="Times New Roman" w:eastAsia="方正黑体简体" w:cs="Times New Roman"/>
          <w:b w:val="0"/>
          <w:bCs w:val="0"/>
          <w:color w:val="000000"/>
          <w:kern w:val="0"/>
          <w:sz w:val="18"/>
          <w:szCs w:val="18"/>
          <w:highlight w:val="none"/>
          <w:lang w:val="en-US" w:eastAsia="zh-CN"/>
        </w:rPr>
        <w:t xml:space="preserve"> 消防给水与消火栓系统</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07"/>
        <w:gridCol w:w="680"/>
        <w:gridCol w:w="3972"/>
        <w:gridCol w:w="602"/>
        <w:gridCol w:w="1297"/>
        <w:gridCol w:w="865"/>
        <w:gridCol w:w="79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0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78" w:hRule="atLeast"/>
          <w:jc w:val="center"/>
        </w:trPr>
        <w:tc>
          <w:tcPr>
            <w:tcW w:w="5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消防给水与消火栓系统</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天然</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水源</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消防水源水质、水量应满足消防给水系统所需要求，并应保证在任何情况下其取水口位置、防阻 塞措施、吸水高度等符合设计要求。</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根据相关规范及设计文件核实现场，检查各类技术措施，测试水位、吸水高度等。打开取水口盖板，尺量检查消防车停车位地面距离水面的高度。</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符合设计文件及现行国家工程建设消防技术标准规定。</w:t>
            </w: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52"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市政</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给水</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t>重点核查消防供水的市政给水管网供水路数，现场进水管的接入位置、管径和数量及供水压力，应与设计文件相符。</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t>对照设计文件现场检查，观察判断，测试和测量。</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水池</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数量、格数、有效容积、取水口设置、保证用水措施、自动补水设施、进水管管径、水位显示、溢流、排水设施等应符合设计要求。</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查阅消防设计文件、施工、监理记录，现场检查测量消防水池设置位置、有效容积、水位、报警水位是否符合设计要求，查验水位显示装置、进出水管、溢流管、排水管的设置是否符合设计要求，溢流管是否采用间接排水，管道、阀门和进水浮球阀等是否便于检修，人孔和爬梯位置是否合理，水池吸水井、吸水管喇叭口等设置位置是否符合设计要求，通气管、呼吸管和溢流水管是否采取防止虫、鼠进入水池的技术措施，明装消防水池是否采取防冻措施。</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J.10</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07"/>
        <w:gridCol w:w="680"/>
        <w:gridCol w:w="3972"/>
        <w:gridCol w:w="602"/>
        <w:gridCol w:w="1297"/>
        <w:gridCol w:w="865"/>
        <w:gridCol w:w="79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0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消防给水与消火栓系统</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w:t>
            </w:r>
          </w:p>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水泵</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t>消防水泵房设置位置、耐火等级、安全出口、应急照明的设置，防水淹措施、排水措施、采暖通风设施，设备进出和维修安装空间，水泵控制柜的安装位置和防护等级及内部配置的消防设施完备，消防水泵相关组件齐全。</w:t>
            </w:r>
          </w:p>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查验消防水泵房的位置、疏散情况、防火门等级、应急照明的设置应符合《建筑设计防火规范》GB</w:t>
            </w:r>
            <w:r>
              <w:rPr>
                <w:rFonts w:hint="eastAsia"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 xml:space="preserve"> </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50016的有关规定；防水淹、排水、采暖通风等措施应符合设计文件要求；水泵控制柜的安装位置和防护等级应符合设计要求，设备进出和维修安装空间应满足设备要求。</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符合设计文件及现行国家工程建设消防技术标准规定</w:t>
            </w: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消防水泵及其控制</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t>选型、数量、外观标志、外观质量及安装质量、流量和压力测试装置、吸水管及出水管的要求、 水泵的运行功能、信号反馈功能、备用泵设置、主备泵切换、双电源切换功能、机械应急启动功能、 控制柜接地等应符合设计要求。</w:t>
            </w:r>
          </w:p>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核对消防设计文件，确保组件完好，配置数量及型号等与设计文件一致。测试水泵的现场手动启停功能、远程启停功能、自动启动功能、运行信号反馈功能、故障信号反馈功能，主备泵切换、双电源切换功能，机械应急启动功能等，并客观、完整记录现场数据、信息。当采用柴油机消防水泵时，查验是否采用压缩式点火型柴油机，供油箱容积、蓄电池、水泵净距是否符合设计要求，测试柴油机消防泵的启动功能。</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t>A</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J.10</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07"/>
        <w:gridCol w:w="680"/>
        <w:gridCol w:w="3972"/>
        <w:gridCol w:w="602"/>
        <w:gridCol w:w="1297"/>
        <w:gridCol w:w="865"/>
        <w:gridCol w:w="79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0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消防给水与消火栓系统</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稳压</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设施</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eastAsia="zh-CN" w:bidi="ar"/>
              </w:rPr>
              <w:t>选型、数量、气压水罐容积、外观标志、安装情况、启停压力设定值、水泵运行功能等应符合设计要求。</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现场观察判断，核查稳压泵型号数量、气压水罐有效容积及调节容积应符合设计要求；测试稳压泵自动、手动启停功能，主备电源切换功能，测试稳压泵在1h内的启停次数，并客观、完整记录现场数据、信息。</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高位</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水箱</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看高位水箱的设置位置、有效容积、出水、排水和水位显示与报警装置，防止旋流器的淹没深度。</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查看水箱进水管管径、高度，溢流管管径，出水管管径及进出水管是否设置带有启闭装置的阀门。</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水箱间的主要通道宽度、消防水箱无管道的侧面净距离、设有人孔的水箱顶板面与建筑本体板底净空高度。</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现场检查，尺量检查。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管网</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消防供水管道直接与市政供水管、生活供水管连接时，其连接处倒流防止器的安装。</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消防竖管的直径。</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16"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J.10</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07"/>
        <w:gridCol w:w="680"/>
        <w:gridCol w:w="3972"/>
        <w:gridCol w:w="602"/>
        <w:gridCol w:w="1297"/>
        <w:gridCol w:w="865"/>
        <w:gridCol w:w="79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0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消防给水与消火栓系统</w:t>
            </w:r>
          </w:p>
        </w:tc>
        <w:tc>
          <w:tcPr>
            <w:tcW w:w="6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管网</w:t>
            </w: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查看管道的材质、管径、接头、连接方式及釆取的防腐、防冻措施。</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核实管网结构形式、供水方式。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看管网组件：闸阀、截止阀、减压孔板、减压阀、柔性接头、排水管、泄压 阀等的设置。</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查看管道及设备抗震支吊架等设置。</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w:t>
            </w:r>
            <w:r>
              <w:rPr>
                <w:rFonts w:hint="default" w:ascii="Times New Roman" w:hAnsi="Times New Roman" w:eastAsia="方正书宋简体" w:cs="Times New Roman"/>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、尺量检查。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室外</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消火栓及</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取水口</w:t>
            </w: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查看设置位置、数量、外观、铭牌、标识；</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工程竣工图纸、质量证明文件等资料，现场检查。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查看消防车取水口设置位置</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吸水高度。</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：现场检查、测量。</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检查室外消火栓安装质量。</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：现场检查、测量。</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J.10</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07"/>
        <w:gridCol w:w="680"/>
        <w:gridCol w:w="3972"/>
        <w:gridCol w:w="602"/>
        <w:gridCol w:w="1297"/>
        <w:gridCol w:w="865"/>
        <w:gridCol w:w="79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1" w:hRule="atLeast"/>
          <w:tblHeader/>
          <w:jc w:val="center"/>
        </w:trPr>
        <w:tc>
          <w:tcPr>
            <w:tcW w:w="50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4" w:hRule="atLeast"/>
          <w:jc w:val="center"/>
        </w:trPr>
        <w:tc>
          <w:tcPr>
            <w:tcW w:w="507"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消防给水与消火栓系统</w:t>
            </w:r>
          </w:p>
        </w:tc>
        <w:tc>
          <w:tcPr>
            <w:tcW w:w="6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室外</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消火栓及</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取水口</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室外消火栓、阀门井等设置位置应有相应的永久性固定标识。</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76"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测试室外消火栓的压力、流量，对室外消火栓进行放水试验。</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现场检查，功能测试。</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66"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室内</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消火栓</w:t>
            </w:r>
          </w:p>
        </w:tc>
        <w:tc>
          <w:tcPr>
            <w:tcW w:w="397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建筑或场所室内消火栓系统的设置。</w:t>
            </w: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竣工图纸，核对是否应设</w:t>
            </w:r>
            <w:r>
              <w:rPr>
                <w:rFonts w:hint="default" w:ascii="Times New Roman" w:hAnsi="Times New Roman" w:eastAsia="方正书宋简体" w:cs="Times New Roman"/>
                <w:caps w:val="0"/>
                <w:color w:val="auto"/>
                <w:spacing w:val="0"/>
                <w:w w:val="100"/>
                <w:kern w:val="0"/>
                <w:position w:val="0"/>
                <w:sz w:val="18"/>
                <w:szCs w:val="18"/>
                <w:highlight w:val="none"/>
              </w:rPr>
              <w:t>室内消火栓系统</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8"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查看室内消火栓设置位置、间距、查看外观、铭牌、标识、栓口设置。</w:t>
            </w: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竣工图纸，现场查查看、测量。</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3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室内消火栓及其组件的安装，箱内组件配完善、卷盘连接管顺直、防火背板。</w:t>
            </w: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竣工图纸，现场查查看、测量。</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12"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查看消火栓箱的安装。</w:t>
            </w: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bidi="ar"/>
              </w:rPr>
              <w:t>检查验收方：</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现场查查看、测量。</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J.10</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07"/>
        <w:gridCol w:w="680"/>
        <w:gridCol w:w="3972"/>
        <w:gridCol w:w="602"/>
        <w:gridCol w:w="1297"/>
        <w:gridCol w:w="865"/>
        <w:gridCol w:w="79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1" w:hRule="atLeast"/>
          <w:tblHeader/>
          <w:jc w:val="center"/>
        </w:trPr>
        <w:tc>
          <w:tcPr>
            <w:tcW w:w="50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29" w:hRule="atLeast"/>
          <w:jc w:val="center"/>
        </w:trPr>
        <w:tc>
          <w:tcPr>
            <w:tcW w:w="507"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消防给水与消火栓系统</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室内</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消火栓</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室内消火栓及消防软管卷盘应设置明显的永久性固定标志，当室内消火栓因美观要求需要隐蔽安装时，应有明显的标志，并应便于开启使用。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C</w:t>
            </w:r>
          </w:p>
        </w:tc>
        <w:tc>
          <w:tcPr>
            <w:tcW w:w="12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2" w:hRule="atLeast"/>
          <w:jc w:val="center"/>
        </w:trPr>
        <w:tc>
          <w:tcPr>
            <w:tcW w:w="507"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p>
        </w:tc>
        <w:tc>
          <w:tcPr>
            <w:tcW w:w="6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水泵</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接合器</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查看水泵接合器设置位置、数量、标识、安装质量。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w:t>
            </w:r>
            <w:r>
              <w:rPr>
                <w:rFonts w:hint="default" w:ascii="Times New Roman" w:hAnsi="Times New Roman" w:eastAsia="方正书宋简体" w:cs="Times New Roman"/>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22"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充水功能测试。</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w:t>
            </w:r>
            <w:r>
              <w:rPr>
                <w:rFonts w:hint="default" w:ascii="Times New Roman" w:hAnsi="Times New Roman" w:eastAsia="方正书宋简体" w:cs="Times New Roman"/>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、测试。</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排水</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核</w:t>
            </w:r>
            <w:r>
              <w:rPr>
                <w:rFonts w:hint="default" w:ascii="Times New Roman" w:hAnsi="Times New Roman" w:eastAsia="方正书宋简体" w:cs="Times New Roman"/>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消防排水和测试排水设施。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资料、现场核对。</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76"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看消防水泵房、有消防系统的地下室、仓库的消防排水措施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w:t>
            </w:r>
            <w:r>
              <w:rPr>
                <w:rFonts w:hint="default" w:ascii="Times New Roman" w:hAnsi="Times New Roman" w:eastAsia="方正书宋简体" w:cs="Times New Roman"/>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6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功能</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测试压力、流量（有条件时应测试在模拟系统最大流量时最不利点压力）。</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现场检</w:t>
            </w:r>
            <w:r>
              <w:rPr>
                <w:rFonts w:hint="default" w:ascii="Times New Roman" w:hAnsi="Times New Roman" w:eastAsia="方正书宋简体" w:cs="Times New Roman"/>
                <w:caps w:val="0"/>
                <w:color w:val="auto"/>
                <w:spacing w:val="0"/>
                <w:w w:val="100"/>
                <w:kern w:val="0"/>
                <w:position w:val="0"/>
                <w:sz w:val="18"/>
                <w:szCs w:val="18"/>
                <w:highlight w:val="none"/>
                <w:lang w:val="en"/>
              </w:rPr>
              <w:t>查</w:t>
            </w:r>
            <w:r>
              <w:rPr>
                <w:rFonts w:hint="default" w:ascii="Times New Roman" w:hAnsi="Times New Roman" w:eastAsia="方正书宋简体" w:cs="Times New Roman"/>
                <w:caps w:val="0"/>
                <w:color w:val="auto"/>
                <w:spacing w:val="0"/>
                <w:w w:val="100"/>
                <w:kern w:val="0"/>
                <w:position w:val="0"/>
                <w:sz w:val="18"/>
                <w:szCs w:val="18"/>
                <w:highlight w:val="none"/>
              </w:rPr>
              <w:t>、测试。</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J.10</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07"/>
        <w:gridCol w:w="680"/>
        <w:gridCol w:w="3972"/>
        <w:gridCol w:w="602"/>
        <w:gridCol w:w="1297"/>
        <w:gridCol w:w="865"/>
        <w:gridCol w:w="79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1" w:hRule="atLeast"/>
          <w:tblHeader/>
          <w:jc w:val="center"/>
        </w:trPr>
        <w:tc>
          <w:tcPr>
            <w:tcW w:w="50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8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97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02"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6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5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消防给水与消火栓系统</w:t>
            </w:r>
          </w:p>
        </w:tc>
        <w:tc>
          <w:tcPr>
            <w:tcW w:w="6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功能</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测试压力开关和流量开关自动启泵功能；</w:t>
            </w:r>
            <w:r>
              <w:rPr>
                <w:rFonts w:hint="default" w:ascii="Times New Roman" w:hAnsi="Times New Roman" w:eastAsia="方正书宋简体" w:cs="Times New Roman"/>
                <w:caps w:val="0"/>
                <w:color w:val="auto"/>
                <w:spacing w:val="0"/>
                <w:w w:val="100"/>
                <w:kern w:val="0"/>
                <w:position w:val="0"/>
                <w:sz w:val="18"/>
                <w:szCs w:val="18"/>
                <w:highlight w:val="none"/>
                <w:lang w:bidi="ar"/>
              </w:rPr>
              <w:t>测试控制室直接启动消防水泵功能。</w:t>
            </w:r>
            <w:r>
              <w:rPr>
                <w:rFonts w:hint="default" w:ascii="Times New Roman" w:hAnsi="Times New Roman" w:eastAsia="方正书宋简体" w:cs="Times New Roman"/>
                <w:caps w:val="0"/>
                <w:color w:val="auto"/>
                <w:spacing w:val="0"/>
                <w:w w:val="100"/>
                <w:kern w:val="0"/>
                <w:position w:val="0"/>
                <w:sz w:val="18"/>
                <w:szCs w:val="18"/>
                <w:highlight w:val="none"/>
              </w:rPr>
              <w:t>应能启动水泵，水泵不能自动停止。</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现场检</w:t>
            </w:r>
            <w:r>
              <w:rPr>
                <w:rFonts w:hint="default" w:ascii="Times New Roman" w:hAnsi="Times New Roman" w:eastAsia="方正书宋简体" w:cs="Times New Roman"/>
                <w:caps w:val="0"/>
                <w:color w:val="auto"/>
                <w:spacing w:val="0"/>
                <w:w w:val="100"/>
                <w:kern w:val="0"/>
                <w:position w:val="0"/>
                <w:sz w:val="18"/>
                <w:szCs w:val="18"/>
                <w:highlight w:val="none"/>
                <w:lang w:val="en"/>
              </w:rPr>
              <w:t>查</w:t>
            </w:r>
            <w:r>
              <w:rPr>
                <w:rFonts w:hint="default" w:ascii="Times New Roman" w:hAnsi="Times New Roman" w:eastAsia="方正书宋简体" w:cs="Times New Roman"/>
                <w:caps w:val="0"/>
                <w:color w:val="auto"/>
                <w:spacing w:val="0"/>
                <w:w w:val="100"/>
                <w:kern w:val="0"/>
                <w:position w:val="0"/>
                <w:sz w:val="18"/>
                <w:szCs w:val="18"/>
                <w:highlight w:val="none"/>
              </w:rPr>
              <w:t>、测试。</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测试稳压泵的稳压功能；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现场检</w:t>
            </w:r>
            <w:r>
              <w:rPr>
                <w:rFonts w:hint="default" w:ascii="Times New Roman" w:hAnsi="Times New Roman" w:eastAsia="方正书宋简体" w:cs="Times New Roman"/>
                <w:caps w:val="0"/>
                <w:color w:val="auto"/>
                <w:spacing w:val="0"/>
                <w:w w:val="100"/>
                <w:kern w:val="0"/>
                <w:position w:val="0"/>
                <w:sz w:val="18"/>
                <w:szCs w:val="18"/>
                <w:highlight w:val="none"/>
                <w:lang w:val="en"/>
              </w:rPr>
              <w:t>查</w:t>
            </w:r>
            <w:r>
              <w:rPr>
                <w:rFonts w:hint="default" w:ascii="Times New Roman" w:hAnsi="Times New Roman" w:eastAsia="方正书宋简体" w:cs="Times New Roman"/>
                <w:caps w:val="0"/>
                <w:color w:val="auto"/>
                <w:spacing w:val="0"/>
                <w:w w:val="100"/>
                <w:kern w:val="0"/>
                <w:position w:val="0"/>
                <w:sz w:val="18"/>
                <w:szCs w:val="18"/>
                <w:highlight w:val="none"/>
              </w:rPr>
              <w:t>、测试。</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测试主、备电源切换；主、备泵启动及故障切换等消防控制柜的控制和显示功能。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现场检</w:t>
            </w:r>
            <w:r>
              <w:rPr>
                <w:rFonts w:hint="default" w:ascii="Times New Roman" w:hAnsi="Times New Roman" w:eastAsia="方正书宋简体" w:cs="Times New Roman"/>
                <w:caps w:val="0"/>
                <w:color w:val="auto"/>
                <w:spacing w:val="0"/>
                <w:w w:val="100"/>
                <w:kern w:val="0"/>
                <w:position w:val="0"/>
                <w:sz w:val="18"/>
                <w:szCs w:val="18"/>
                <w:highlight w:val="none"/>
                <w:lang w:val="en"/>
              </w:rPr>
              <w:t>查</w:t>
            </w:r>
            <w:r>
              <w:rPr>
                <w:rFonts w:hint="default" w:ascii="Times New Roman" w:hAnsi="Times New Roman" w:eastAsia="方正书宋简体" w:cs="Times New Roman"/>
                <w:caps w:val="0"/>
                <w:color w:val="auto"/>
                <w:spacing w:val="0"/>
                <w:w w:val="100"/>
                <w:kern w:val="0"/>
                <w:position w:val="0"/>
                <w:sz w:val="18"/>
                <w:szCs w:val="18"/>
                <w:highlight w:val="none"/>
              </w:rPr>
              <w:t>、测试。</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测试消火栓消防按钮报警信号，应有反馈信号显示。</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现场检</w:t>
            </w:r>
            <w:r>
              <w:rPr>
                <w:rFonts w:hint="default" w:ascii="Times New Roman" w:hAnsi="Times New Roman" w:eastAsia="方正书宋简体" w:cs="Times New Roman"/>
                <w:caps w:val="0"/>
                <w:color w:val="auto"/>
                <w:spacing w:val="0"/>
                <w:w w:val="100"/>
                <w:kern w:val="0"/>
                <w:position w:val="0"/>
                <w:sz w:val="18"/>
                <w:szCs w:val="18"/>
                <w:highlight w:val="none"/>
                <w:lang w:val="en"/>
              </w:rPr>
              <w:t>查</w:t>
            </w:r>
            <w:r>
              <w:rPr>
                <w:rFonts w:hint="default" w:ascii="Times New Roman" w:hAnsi="Times New Roman" w:eastAsia="方正书宋简体" w:cs="Times New Roman"/>
                <w:caps w:val="0"/>
                <w:color w:val="auto"/>
                <w:spacing w:val="0"/>
                <w:w w:val="100"/>
                <w:kern w:val="0"/>
                <w:position w:val="0"/>
                <w:sz w:val="18"/>
                <w:szCs w:val="18"/>
                <w:highlight w:val="none"/>
              </w:rPr>
              <w:t>、测试。</w:t>
            </w: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C</w:t>
            </w:r>
          </w:p>
        </w:tc>
        <w:tc>
          <w:tcPr>
            <w:tcW w:w="12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39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337"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lang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J.11</w:t>
      </w:r>
      <w:r>
        <w:rPr>
          <w:rFonts w:hint="default" w:ascii="Times New Roman" w:hAnsi="Times New Roman" w:eastAsia="方正黑体简体" w:cs="Times New Roman"/>
          <w:b w:val="0"/>
          <w:bCs w:val="0"/>
          <w:color w:val="000000"/>
          <w:kern w:val="0"/>
          <w:sz w:val="18"/>
          <w:szCs w:val="18"/>
          <w:highlight w:val="none"/>
          <w:lang w:val="en-US" w:eastAsia="zh-CN"/>
        </w:rPr>
        <w:t xml:space="preserve">  自动喷水灭火系统</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64"/>
        <w:gridCol w:w="4003"/>
        <w:gridCol w:w="685"/>
        <w:gridCol w:w="778"/>
        <w:gridCol w:w="1078"/>
        <w:gridCol w:w="1011"/>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4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59" w:hRule="atLeast"/>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自动喷水灭火系统</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湿式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自动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喷水</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灭火</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4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系统内报警阀组、管网、喷头、水流指示器、末端试水装置等组件的选型、布置符合设计文件要求，安装牢固、合规，单组件动作灵活，功能满足设计要求。系统整体手动、自动控制逻辑及信号反 馈测试符合规范要求。</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目测各组件外观及安装质量，外观应完好、安装应牢固。对照设计文件核查重要组件型号、数量与设计一致性。分别检查并记录每组报警阀最不利点处末端试水装置的压力表显示值；在消防联动控制器手动状态下，开启末端试水装置，查看湿式报警阀、水力警铃、压力开关、消防泵组动作情况，在消防控制室查看其对应反馈信号。系统功能试验完毕后应将系统恢复到正常工作状态。</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J.11</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64"/>
        <w:gridCol w:w="4003"/>
        <w:gridCol w:w="685"/>
        <w:gridCol w:w="778"/>
        <w:gridCol w:w="1078"/>
        <w:gridCol w:w="1011"/>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4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83" w:hRule="atLeast"/>
          <w:jc w:val="center"/>
        </w:trPr>
        <w:tc>
          <w:tcPr>
            <w:tcW w:w="49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自动喷水灭火系统</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干式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自动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喷水</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灭火</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4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报警阀组、水流指示器、管网、喷头、末端试水装置等系统组件应外观完好、组件齐全，型号规格应与设计文件相符。系统功能需测试联动及手动启动功能，充水时间符合设计及规范要求，各组件信号反馈正常。</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查看系统组件是否齐全，阀门开闭状态是否正确；系统功能测试时分别关闭每组干式报警阀出口阀门，分别开启干式报警阀组的试水阀，查看供气装置是否关闭，压力开关和消防水泵、电磁阀的动作情况以及排气阀的排气情况，在消防控制室查看压力开关、电动阀及消防水泵的动作反馈信号是否正常。系统功能试验完毕后，必须将系统恢复到正常工作状态。</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J.11</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64"/>
        <w:gridCol w:w="4003"/>
        <w:gridCol w:w="675"/>
        <w:gridCol w:w="778"/>
        <w:gridCol w:w="1079"/>
        <w:gridCol w:w="1020"/>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4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48" w:hRule="atLeast"/>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自动喷水灭火系统</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预作用自动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喷水</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灭火</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4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pP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目测各组件外观及安装情况，组件应齐全，型号规格应与设计文件相符。重点查看预作用报警阀组安装质量，需与设计文件及安装说明文件一致，各阀门启闭状态正常，动作灵活。系统功能测试包含联动及手动控制功能、系统充水时间、各组件动作后信号反馈等内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bidi="ar"/>
              </w:rPr>
              <w:t>通过目测观察，对照设计文件及安装图集等资料，核查系统各组件安装质量、型号、数量等。系统功能测试时关闭预作用报警阀出口，先后触发防护区域内的两只相关火灾探测器或一只火灾探测器和一只手动报警按钮，查看预作用阀、电磁阀、排气阀、入口电动阀、压力开关、消防水泵的动作情况。消防控制室查看消防控制设备是否显示电动阀、压力开关及消防水泵的反馈信号，系统功能试验完毕后应将系统恢复到正常工作状态。</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J.11</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64"/>
        <w:gridCol w:w="4003"/>
        <w:gridCol w:w="675"/>
        <w:gridCol w:w="769"/>
        <w:gridCol w:w="1097"/>
        <w:gridCol w:w="1011"/>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4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109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kern w:val="0"/>
                <w:sz w:val="18"/>
                <w:szCs w:val="18"/>
              </w:rPr>
            </w:pPr>
            <w:r>
              <w:rPr>
                <w:rFonts w:hint="default" w:ascii="Times New Roman" w:hAnsi="Times New Roman" w:eastAsia="方正书宋简体" w:cs="Times New Roman"/>
                <w:caps w:val="0"/>
                <w:color w:val="auto"/>
                <w:spacing w:val="0"/>
                <w:w w:val="100"/>
                <w:kern w:val="0"/>
                <w:position w:val="0"/>
                <w:sz w:val="18"/>
                <w:szCs w:val="18"/>
                <w:highlight w:val="none"/>
              </w:rPr>
              <w:t>自动喷水灭火系统</w:t>
            </w:r>
            <w:r>
              <w:rPr>
                <w:rFonts w:hint="default" w:ascii="Times New Roman" w:hAnsi="Times New Roman" w:eastAsia="方正书宋简体" w:cs="Times New Roman"/>
                <w:caps w:val="0"/>
                <w:color w:val="auto"/>
                <w:spacing w:val="0"/>
                <w:w w:val="100"/>
                <w:kern w:val="0"/>
                <w:position w:val="0"/>
                <w:sz w:val="18"/>
                <w:szCs w:val="18"/>
                <w:highlight w:val="none"/>
              </w:rPr>
              <w:br w:type="page"/>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雨淋</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400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报警阀组应外观完好、组件齐全，型号规格应与设计文件相符。喷头、管网、传动管等安装应牢固，并符合相应规范要求。联动控制功能、手动控制功能测试应符合设计文件设定动作逻辑，各组件应正常反馈启动信号，启动时间、充水时间等参数应符合规范。</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逐一查看系统组件是否齐全，型号、规格与设计文件是否一致，阀门开闭状态是否正确；系统功能测试时，试验前关闭雨淋阀出口的控制阀，在消防控制室手动启动雨淋阀的电磁阀，查看雨淋阀是否开启、水力警铃是否鸣响、压力开关是否动作、是否直接启动消防水泵，在消防控制室查看压力开关和消防水泵的动作信号；自动状态下，先后触发防护区内两个相关火灾探测器或一只火灾探测器和 一只手动报警按钮，查看雨淋阀是否开启，水力警铃是否鸣响，压力开关是否动作，是否直接启动消防水泵，在消防控制室查看压力开关和消防水泵的动作信号。对于采用传动管控制方式阀组，试验前关闭雨淋阀出口的控制阀，模拟传动管泄压后，查看雨淋阀是否开启，水力警铃是否鸣响，压力开关是否动作，是否直接启动消防水泵，在消防控制室查看压力开关和消防水泵的动作信号。系统功能试验完毕后应将系统恢复到正常工作状态。</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1097"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自动喷水灭火系统</w:t>
            </w:r>
          </w:p>
        </w:tc>
        <w:tc>
          <w:tcPr>
            <w:tcW w:w="66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防护</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冷却</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400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系统内报警阀组、管网、喷头、水流指示器、末端试水装置等组件的选型、布置符合设计文件要 求，安装牢固、合规，单组件动作灵活，功能满足设计要求。系统整体手动、自动控制逻辑及信号反 馈测试符合规范要求。</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对照设计文件核查防护冷却系统是否独立设置，系统重要组件型号、数量、持续喷水时间是否符 合设计文件。检查喷头的设置高度、喷头选型、间距是否符合要求，在消防联动控制器手动状态下， 开启末端试水装置，查看湿式报警阀、水力警铃、压力开关、消防泵组动作情况，在消防控制室查看 其对应反馈信号。系统功能试验完毕后应将系统恢复到正常工作状态。</w:t>
            </w:r>
          </w:p>
        </w:tc>
        <w:tc>
          <w:tcPr>
            <w:tcW w:w="67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76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10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664"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4003"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p>
        </w:tc>
        <w:tc>
          <w:tcPr>
            <w:tcW w:w="675"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769"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p>
        </w:tc>
        <w:tc>
          <w:tcPr>
            <w:tcW w:w="1097"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1011"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59"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365" w:type="dxa"/>
            <w:gridSpan w:val="6"/>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widowControl w:val="0"/>
        <w:spacing w:line="312" w:lineRule="exact"/>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spacing w:val="0"/>
          <w:w w:val="100"/>
          <w:kern w:val="0"/>
          <w:position w:val="0"/>
          <w:sz w:val="21"/>
          <w:szCs w:val="21"/>
          <w:lang w:val="en-US"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J.12</w:t>
      </w:r>
      <w:r>
        <w:rPr>
          <w:rFonts w:hint="default" w:ascii="Times New Roman" w:hAnsi="Times New Roman" w:eastAsia="方正黑体简体" w:cs="Times New Roman"/>
          <w:b w:val="0"/>
          <w:bCs w:val="0"/>
          <w:color w:val="000000"/>
          <w:kern w:val="0"/>
          <w:sz w:val="18"/>
          <w:szCs w:val="18"/>
          <w:highlight w:val="none"/>
          <w:lang w:val="en-US" w:eastAsia="zh-CN"/>
        </w:rPr>
        <w:t xml:space="preserve">  火灾自动报警系统</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5"/>
        <w:gridCol w:w="3589"/>
        <w:gridCol w:w="645"/>
        <w:gridCol w:w="1362"/>
        <w:gridCol w:w="947"/>
        <w:gridCol w:w="806"/>
        <w:gridCol w:w="8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火灾自动报警系统</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系统形式</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火灾自动报警系统设置形式。区域报警系统，集中报警系统，控制中心报警系统。</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消防设计文件等资料</w:t>
            </w:r>
            <w:r>
              <w:rPr>
                <w:rFonts w:hint="default" w:ascii="Times New Roman" w:hAnsi="Times New Roman" w:eastAsia="方正书宋简体" w:cs="Times New Roman"/>
                <w:caps w:val="0"/>
                <w:color w:val="auto"/>
                <w:spacing w:val="0"/>
                <w:w w:val="100"/>
                <w:kern w:val="0"/>
                <w:position w:val="0"/>
                <w:sz w:val="18"/>
                <w:szCs w:val="18"/>
                <w:highlight w:val="none"/>
              </w:rPr>
              <w:t>核查。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设备（产品）选用符合相应的产品标准，符合现行国家工程建设消防技术标准规定及消防设计文件的要求。</w:t>
            </w: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火灾报警控制器和消防联动控制器</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火灾报警控制器和消防联动控制器设置位置。</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资料核查，现场</w:t>
            </w:r>
            <w:r>
              <w:rPr>
                <w:rFonts w:hint="default" w:ascii="Times New Roman" w:hAnsi="Times New Roman" w:eastAsia="方正书宋简体" w:cs="Times New Roman"/>
                <w:caps w:val="0"/>
                <w:color w:val="auto"/>
                <w:spacing w:val="0"/>
                <w:w w:val="100"/>
                <w:kern w:val="0"/>
                <w:position w:val="0"/>
                <w:sz w:val="18"/>
                <w:szCs w:val="18"/>
                <w:highlight w:val="none"/>
              </w:rPr>
              <w:t>核查。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火灾报警控制器和消防联动控制器等在消防控制室内的布置要求。</w:t>
            </w: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w:t>
            </w:r>
            <w:r>
              <w:rPr>
                <w:rFonts w:hint="default" w:ascii="Times New Roman" w:hAnsi="Times New Roman" w:eastAsia="方正书宋简体" w:cs="Times New Roman"/>
                <w:caps w:val="0"/>
                <w:color w:val="auto"/>
                <w:spacing w:val="0"/>
                <w:w w:val="100"/>
                <w:kern w:val="0"/>
                <w:position w:val="0"/>
                <w:sz w:val="18"/>
                <w:szCs w:val="18"/>
                <w:highlight w:val="none"/>
              </w:rPr>
              <w:t>核查，尺量检查。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火灾报警控制器和消防联动控制器安装在墙上时的安装要求。</w:t>
            </w: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w:t>
            </w:r>
            <w:r>
              <w:rPr>
                <w:rFonts w:hint="default" w:ascii="Times New Roman" w:hAnsi="Times New Roman" w:eastAsia="方正书宋简体" w:cs="Times New Roman"/>
                <w:caps w:val="0"/>
                <w:color w:val="auto"/>
                <w:spacing w:val="0"/>
                <w:w w:val="100"/>
                <w:kern w:val="0"/>
                <w:position w:val="0"/>
                <w:sz w:val="18"/>
                <w:szCs w:val="18"/>
                <w:highlight w:val="none"/>
              </w:rPr>
              <w:t>核查，尺量检查。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探测器</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查看火灾探测器规格、选型、设置位置和安装质量。</w:t>
            </w: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p>
            <w:pPr>
              <w:pStyle w:val="8"/>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抽查火灾探测器</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点型感烟火灾探测器、点型感温火灾探测器、独立式感烟探测器、点型紫外火焰探测器、特种火灾探测器</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，并核对其证明文件。</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现场检查产品的强制认证标识及证书。</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widowControl w:val="0"/>
        <w:spacing w:line="312" w:lineRule="exact"/>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J.12</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5"/>
        <w:gridCol w:w="3589"/>
        <w:gridCol w:w="645"/>
        <w:gridCol w:w="1362"/>
        <w:gridCol w:w="947"/>
        <w:gridCol w:w="806"/>
        <w:gridCol w:w="8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火灾自动报警系统</w:t>
            </w: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手动报警按钮</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手动报警按钮的设置位置、数量和安装质量；检查设置的</w:t>
            </w:r>
            <w:r>
              <w:rPr>
                <w:rFonts w:hint="default" w:ascii="Times New Roman" w:hAnsi="Times New Roman" w:eastAsia="方正书宋简体" w:cs="Times New Roman"/>
                <w:caps w:val="0"/>
                <w:color w:val="auto"/>
                <w:spacing w:val="0"/>
                <w:w w:val="100"/>
                <w:kern w:val="0"/>
                <w:position w:val="0"/>
                <w:sz w:val="18"/>
                <w:szCs w:val="18"/>
                <w:highlight w:val="none"/>
              </w:rPr>
              <w:t>标志。</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抽查手动报警按钮，并核对其证明文件。</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现场检查产品的强制认证标识及证书。</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4"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区域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显示器</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区域显示器</w:t>
            </w:r>
            <w:r>
              <w:rPr>
                <w:rFonts w:hint="default" w:ascii="Times New Roman" w:hAnsi="Times New Roman" w:eastAsia="方正书宋简体" w:cs="Times New Roman"/>
                <w:caps w:val="0"/>
                <w:color w:val="auto"/>
                <w:spacing w:val="0"/>
                <w:w w:val="100"/>
                <w:kern w:val="0"/>
                <w:position w:val="0"/>
                <w:sz w:val="18"/>
                <w:szCs w:val="18"/>
                <w:highlight w:val="none"/>
                <w:lang w:bidi="ar"/>
              </w:rPr>
              <w:t>的设置位置、数量和安装质量</w:t>
            </w:r>
            <w:r>
              <w:rPr>
                <w:rFonts w:hint="default" w:ascii="Times New Roman" w:hAnsi="Times New Roman" w:eastAsia="方正书宋简体" w:cs="Times New Roman"/>
                <w:caps w:val="0"/>
                <w:color w:val="auto"/>
                <w:spacing w:val="0"/>
                <w:w w:val="100"/>
                <w:kern w:val="0"/>
                <w:position w:val="0"/>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设备（产品）选用符合相应的产品标准，符合现行国家工程建设消防技术标准规定及消防设计文件的要求。</w:t>
            </w: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85"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警报器</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火灾光警报器的设置位置、数量和安装质量</w:t>
            </w:r>
            <w:r>
              <w:rPr>
                <w:rFonts w:hint="default" w:ascii="Times New Roman" w:hAnsi="Times New Roman" w:eastAsia="方正书宋简体" w:cs="Times New Roman"/>
                <w:caps w:val="0"/>
                <w:color w:val="auto"/>
                <w:spacing w:val="0"/>
                <w:w w:val="100"/>
                <w:kern w:val="0"/>
                <w:position w:val="0"/>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每个报警区域内均匀设置火灾警报器，测试报警声压级。</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现场核查、仪器测量。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抽查火灾警报器（火灾声和/或光报警器），并核对其证明文件。</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现场检查产品的强制认证标识及证书。</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widowControl w:val="0"/>
        <w:spacing w:line="312" w:lineRule="exact"/>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J.12</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5"/>
        <w:gridCol w:w="3589"/>
        <w:gridCol w:w="645"/>
        <w:gridCol w:w="1362"/>
        <w:gridCol w:w="947"/>
        <w:gridCol w:w="806"/>
        <w:gridCol w:w="8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火灾自动报警系统</w:t>
            </w: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消防应急广播</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消防应急广播扬声器的规格、型号、功率。</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设计文件、质量证明文件等资料，现场核查。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消防应急广播扬声器的的设置位置、数量、安装距离和安装质量</w:t>
            </w:r>
            <w:r>
              <w:rPr>
                <w:rFonts w:hint="default" w:ascii="Times New Roman" w:hAnsi="Times New Roman" w:eastAsia="方正书宋简体" w:cs="Times New Roman"/>
                <w:caps w:val="0"/>
                <w:color w:val="auto"/>
                <w:spacing w:val="0"/>
                <w:w w:val="100"/>
                <w:kern w:val="0"/>
                <w:position w:val="0"/>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消防应急广播播放声压级。</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现场核查、仪器测量。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模块</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模块的设置位置、数量、设备控制情况。</w:t>
            </w:r>
          </w:p>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模块的的标识。</w:t>
            </w:r>
          </w:p>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5"/>
                <w:szCs w:val="15"/>
                <w:highlight w:val="none"/>
              </w:rPr>
              <w:t>消防专用电话</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消防专用电话网络设置情况。</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设备（产品）选用符合相应的产品标准，符合现行国家工程建设消防技术标准规定及消防设计文件的要求。</w:t>
            </w: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消防控制室应设置消防专用电话总机；查看电话分机与总机连接设置情况。</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widowControl w:val="0"/>
        <w:spacing w:line="312" w:lineRule="exact"/>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J.12</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5"/>
        <w:gridCol w:w="3589"/>
        <w:gridCol w:w="645"/>
        <w:gridCol w:w="1362"/>
        <w:gridCol w:w="947"/>
        <w:gridCol w:w="806"/>
        <w:gridCol w:w="8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火灾自动报警系统</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消防专用电话</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可直接报警的外线电话的设置位置、数量。</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消防控制室图形</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显示装置</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消防控制室图形显示装置应设置在消防控制室内。</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查看消防控制室图形显示装置与火灾报警控制器、消防联动控制器、电气火灾监控器、可燃气体报警控制器等消防设备之间线路连接。</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竣工图纸，现场核查。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布线</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核查系统的供电线路、消防联动控制线路、报警总线、消防应急广播和消防专用电话等传输线路电缆选用情况。</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竣工图纸，现场检查。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检查线路敷设方式；不同电压等级、不同电流类别的线缆分隔措施。</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资料核查，查看设置，现场检查。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火灾自动报警系统用的电缆竖井，宜与电力、照明用的低压配电线路电缆竖井分别设置。受条件限制必须合用时，应将火灾自动报警系统用的电缆和电力、照明用的低压配电线路电缆分别布置在竖井的两侧。</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widowControl w:val="0"/>
        <w:spacing w:line="312" w:lineRule="exact"/>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J.12</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5"/>
        <w:gridCol w:w="3589"/>
        <w:gridCol w:w="645"/>
        <w:gridCol w:w="1362"/>
        <w:gridCol w:w="947"/>
        <w:gridCol w:w="806"/>
        <w:gridCol w:w="8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火灾自动报警系统</w:t>
            </w: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电气火灾监控系统</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电气火灾监控系统设备的质量证明文件检查、一致性核查等进场验收应合格。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资料检查，检查外观质量、规格参数等。</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检查监控系统的电源和供电回路的设置。</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核对设计图纸，现场检查。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监控系统中非带电的金属部分的保护接地。</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隐蔽工程检查记录。</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检查传感器的规格、型号、位置、数量和安装质量。</w:t>
            </w:r>
          </w:p>
          <w:p>
            <w:pPr>
              <w:pStyle w:val="8"/>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竣工图纸，核查传感器及设备的质量证明文件，现场检查、测量。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检查系统监控设备的规格、型号、位置、数量和安装质量。</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竣工图纸，核查传感器及设备的质量证明文件，现场检查、测量。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检查总线隔离器、分支器等配件的规格、型号、位置、数量和安装质量。</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竣工图纸，核查传感器及设备的质量证明文件，现场检查、测量。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widowControl w:val="0"/>
        <w:spacing w:line="312" w:lineRule="exact"/>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J.12</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5"/>
        <w:gridCol w:w="3589"/>
        <w:gridCol w:w="645"/>
        <w:gridCol w:w="1362"/>
        <w:gridCol w:w="947"/>
        <w:gridCol w:w="806"/>
        <w:gridCol w:w="8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5"/>
                <w:szCs w:val="15"/>
                <w:highlight w:val="none"/>
              </w:rPr>
              <w:t>火灾自动报警系统</w:t>
            </w: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电气火灾监控系统</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检查监控系统及其监控节点的报警数值设定情况；</w:t>
            </w:r>
            <w:r>
              <w:rPr>
                <w:rFonts w:hint="default" w:ascii="Times New Roman" w:hAnsi="Times New Roman" w:eastAsia="方正书宋简体" w:cs="Times New Roman"/>
                <w:caps w:val="0"/>
                <w:color w:val="auto"/>
                <w:spacing w:val="0"/>
                <w:w w:val="100"/>
                <w:kern w:val="0"/>
                <w:position w:val="0"/>
                <w:sz w:val="18"/>
                <w:szCs w:val="18"/>
                <w:highlight w:val="none"/>
                <w:lang w:bidi="ar"/>
              </w:rPr>
              <w:t>安装剩余电流式电气火灾监控系统时，剩余动作电流的预定值和预定动作时间</w:t>
            </w:r>
            <w:r>
              <w:rPr>
                <w:rFonts w:hint="default" w:ascii="Times New Roman" w:hAnsi="Times New Roman" w:eastAsia="方正书宋简体" w:cs="Times New Roman"/>
                <w:caps w:val="0"/>
                <w:color w:val="auto"/>
                <w:spacing w:val="0"/>
                <w:w w:val="100"/>
                <w:kern w:val="0"/>
                <w:position w:val="0"/>
                <w:sz w:val="18"/>
                <w:szCs w:val="18"/>
                <w:highlight w:val="none"/>
              </w:rPr>
              <w:t>设定情况。</w:t>
            </w:r>
          </w:p>
          <w:p>
            <w:pPr>
              <w:pStyle w:val="8"/>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调试记录或现场试验。</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检查监控设备和监控器的自检和试验功能、消音和复位功能、预警和报警功能、远程设定功能、总线系统故障报警功能、主备电源自动转换功能。</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调试记录或现场试验。</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消防电源监控系统</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系统内个消防用电设备的供电电源和备用电源工作状态和欠压报警信息。</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竣工图纸现场核查。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防火门</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监控系统</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防火门监控器安装位置；防火门系统的联动控制；疏散通道上各防火门的状态信号应反馈。</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竣工图纸，现场试验。</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系统功能</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探测器报警、手动报警功能，且报警显示位置准确，报警信息可打印。</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现场试验，检查。</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火灾警报和消防应急广播系统联动控制功能。</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现场试验，仪器测量。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widowControl w:val="0"/>
        <w:spacing w:line="312" w:lineRule="exact"/>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J.12</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5"/>
        <w:gridCol w:w="3589"/>
        <w:gridCol w:w="645"/>
        <w:gridCol w:w="1362"/>
        <w:gridCol w:w="947"/>
        <w:gridCol w:w="806"/>
        <w:gridCol w:w="8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火灾自动报警系统</w:t>
            </w: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系统功能</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消防通讯功能，通话清晰。</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现场试验。</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防火卷帘、加压送风系统、电动挡烟垂壁、排烟系统、消防应急照明和疏散指示系统等消防设施的联动控制功能，手动控制功能。</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现场试验，仪器测量。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电梯、非消防电源等相关系统联动控制功能。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现场试验，仪器测量。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自动消防系统整体联动控制功能。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现场试验，仪器测量。</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35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lang w:bidi="ar"/>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4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9028"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lang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J.13</w:t>
      </w:r>
      <w:r>
        <w:rPr>
          <w:rFonts w:hint="default" w:ascii="Times New Roman" w:hAnsi="Times New Roman" w:eastAsia="方正黑体简体" w:cs="Times New Roman"/>
          <w:b w:val="0"/>
          <w:bCs w:val="0"/>
          <w:color w:val="000000"/>
          <w:kern w:val="0"/>
          <w:sz w:val="18"/>
          <w:szCs w:val="18"/>
          <w:highlight w:val="none"/>
          <w:lang w:val="en-US" w:eastAsia="zh-CN"/>
        </w:rPr>
        <w:t xml:space="preserve">  防烟排烟系统及通风、空调系统防火</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4"/>
        <w:gridCol w:w="3800"/>
        <w:gridCol w:w="433"/>
        <w:gridCol w:w="1392"/>
        <w:gridCol w:w="858"/>
        <w:gridCol w:w="93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防烟排烟系统及通风、</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空调系统</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系统设置</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防烟设施、排烟设施设置形式。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资料核查，现场核查。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72"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自然通风</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排烟</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核查采用自然通风方式的封闭楼梯间、防烟楼梯间，外墙上可开启外窗或开口的设置，在最高部位设置可开启外窗或开口的面积。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竣工图纸，现场核查，测量。</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53"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前室采用自然通风方式时，独立前室、消防电梯前室可开启外窗或开口的面积；共用前室、合用前室可开启外窗或开口的面积。</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44"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采用自然通风方式的避难层（间）应设有不同朝向的可开启外窗，查看其有效面积和每个朝向的面积。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81"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采用自然排烟系统的场所应设置自然排烟窗（口）。查看防烟分区内自然排烟窗（口）的面积、数量、位置。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J.13</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4"/>
        <w:gridCol w:w="3800"/>
        <w:gridCol w:w="433"/>
        <w:gridCol w:w="1392"/>
        <w:gridCol w:w="858"/>
        <w:gridCol w:w="93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25"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防烟排烟系统及通风、</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空调系统</w:t>
            </w:r>
          </w:p>
        </w:tc>
        <w:tc>
          <w:tcPr>
            <w:tcW w:w="8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机械加压送风设施</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核对工程部位或场所是否应设置机械加压送风设施，查看设置形式。</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符合现行国家工程建设消防技术标准规定及消防设计文件的要求。产品和材料应符合相应的产品标准。</w:t>
            </w: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4"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机械加压送风风机应直通室外，且应采取防止烟气被吸入的措施。</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53"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机械加压送风系统应采用管道送风，且不应采用土建风道。送风管道应采用不燃材料制作且内壁应光滑。</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机械加压送风设施</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检查机械加压送风管道的设置和耐火极限。</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核对有关材料耐火性能证明文件，现场检查。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符合现行国家工程建设消防技术标准规定及消防设计文件的要求。产品和材料应符合相应的产品标准。</w:t>
            </w: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85"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设置机械加压送风系统的封闭楼梯间、防烟楼梯间，检查固定窗设置情况。</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机械排烟设施</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当建筑的机械排烟系统沿水平方向布置时，每个防火分区的机械排烟系统应独立设置。</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Style w:val="17"/>
                <w:rFonts w:hint="default" w:ascii="Times New Roman" w:hAnsi="Times New Roman" w:eastAsia="方正书宋简体" w:cs="Times New Roman"/>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工程竣工图纸，现场核对。</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J.13</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4"/>
        <w:gridCol w:w="3800"/>
        <w:gridCol w:w="433"/>
        <w:gridCol w:w="1392"/>
        <w:gridCol w:w="858"/>
        <w:gridCol w:w="93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防烟排烟系统及通风、</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空调系统</w:t>
            </w:r>
          </w:p>
        </w:tc>
        <w:tc>
          <w:tcPr>
            <w:tcW w:w="8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机械排烟设施</w:t>
            </w:r>
          </w:p>
        </w:tc>
        <w:tc>
          <w:tcPr>
            <w:tcW w:w="380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机械排烟系统应采用管道排烟，且不应采用土建风道。排烟管道应采用不燃材料制作且内壁应光滑。</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03"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垂直风管与每层水平风管交接处的水平管段上，一个排烟系统负担多个防烟分区的排烟支管上，排烟风机入口处和穿越防火分区处应设置排烟防火阀。</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Style w:val="17"/>
                <w:rFonts w:hint="default" w:ascii="Times New Roman" w:hAnsi="Times New Roman" w:eastAsia="方正书宋简体" w:cs="Times New Roman"/>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检查排烟管道的设置和耐火极限。</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风管安装</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排烟风管应按中压系统风管进行强度和严密性检验。</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核查测试报告。</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21"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风管（道）系统安装完毕后，应按系统类别进行严密性检验，检验应以主、干管道为主，漏风量应符合设计与《建筑防烟排烟系统技术标准》GB</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bidi="ar"/>
              </w:rPr>
              <w:t>51251的规定。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核查测试报告。</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J.13</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4"/>
        <w:gridCol w:w="3800"/>
        <w:gridCol w:w="433"/>
        <w:gridCol w:w="1392"/>
        <w:gridCol w:w="858"/>
        <w:gridCol w:w="93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防烟排烟系统及通风、</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空调系统</w:t>
            </w:r>
          </w:p>
        </w:tc>
        <w:tc>
          <w:tcPr>
            <w:tcW w:w="8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部件安装</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检查防烟、排烟系统中各类阀（口）型号、规格、数量、安装位置、动作可靠性。</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工程竣工图纸，查验质量合格证明文件，现场检查。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防烟、排烟系统柔性短管的制作材料必须为不燃材料。</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核对材料的燃烧性能，现场检查。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风机安装</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查看风机型号、规格、数量，出口方向应正确。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对照</w:t>
            </w:r>
            <w:r>
              <w:rPr>
                <w:rFonts w:hint="default" w:ascii="Times New Roman" w:hAnsi="Times New Roman" w:eastAsia="方正书宋简体" w:cs="Times New Roman"/>
                <w:caps w:val="0"/>
                <w:color w:val="auto"/>
                <w:spacing w:val="0"/>
                <w:w w:val="100"/>
                <w:kern w:val="0"/>
                <w:position w:val="0"/>
                <w:sz w:val="18"/>
                <w:szCs w:val="18"/>
                <w:highlight w:val="none"/>
              </w:rPr>
              <w:t>竣工图纸，查验产品的质量合格证明文件，现场检查。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检查风机机器驱动装置的安装。</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系统功能</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远程启动风机，能够正常启停，并有反馈信号。</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现场试验、检查。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测试风机联动启动、电动防火阀，电动排烟阀，电动排烟窗，排烟、送风口的联动功能，并核对信号反馈情况。</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现场试验、检查。</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J.13</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04"/>
        <w:gridCol w:w="3800"/>
        <w:gridCol w:w="433"/>
        <w:gridCol w:w="1392"/>
        <w:gridCol w:w="858"/>
        <w:gridCol w:w="930"/>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防烟排烟系统及通风、</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空调系统</w:t>
            </w: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系统功能</w:t>
            </w:r>
          </w:p>
        </w:tc>
        <w:tc>
          <w:tcPr>
            <w:tcW w:w="38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联动测试，查看风口气流方向，实测风速，楼梯间、前室、合用前室余压。</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现场试验、测量。</w:t>
            </w: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380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b/>
                <w:bCs/>
                <w:caps w:val="0"/>
                <w:color w:val="auto"/>
                <w:spacing w:val="0"/>
                <w:w w:val="100"/>
                <w:kern w:val="0"/>
                <w:position w:val="0"/>
                <w:sz w:val="18"/>
                <w:szCs w:val="18"/>
                <w:highlight w:val="none"/>
              </w:rPr>
            </w:pPr>
          </w:p>
        </w:tc>
        <w:tc>
          <w:tcPr>
            <w:tcW w:w="4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22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lang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J.14</w:t>
      </w:r>
      <w:r>
        <w:rPr>
          <w:rFonts w:hint="default" w:ascii="Times New Roman" w:hAnsi="Times New Roman" w:eastAsia="方正黑体简体" w:cs="Times New Roman"/>
          <w:b w:val="0"/>
          <w:bCs w:val="0"/>
          <w:color w:val="000000"/>
          <w:kern w:val="0"/>
          <w:sz w:val="18"/>
          <w:szCs w:val="18"/>
          <w:highlight w:val="none"/>
          <w:lang w:val="en-US" w:eastAsia="zh-CN"/>
        </w:rPr>
        <w:t xml:space="preserve">  消防电气</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13"/>
        <w:gridCol w:w="4031"/>
        <w:gridCol w:w="516"/>
        <w:gridCol w:w="1022"/>
        <w:gridCol w:w="907"/>
        <w:gridCol w:w="929"/>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0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消防电气</w:t>
            </w:r>
          </w:p>
        </w:tc>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消防电源</w:t>
            </w: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消防电源的负荷等级和供电形式，消防负荷供电等级应与建筑物、储罐（区）和堆场的性质、功能匹配。</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核查技术资料、文件，现场检查。</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备用电源</w:t>
            </w: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消防用电按一、二级负荷供电的建筑，当采用自备发电设备作备用电源时，检查自备发电设备的启动方式和启动时间。</w:t>
            </w:r>
          </w:p>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核查技术资料、文件，现场检查。</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核查备用消防电源的供电时间和容量。建筑内消防应急照明和灯光疏散指示标志的备用电源的连续供电时间。</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核查技术资料，测试备用电源持续工作时间。</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3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查看EPS、UPS等设置。</w:t>
            </w:r>
          </w:p>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核查技术资料。</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3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使用柴油发电机作为备用电源时，查看储油间设置形式，油箱容积、通气管及油箱外壳接地。</w:t>
            </w:r>
          </w:p>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核查竣工图纸，现场检查。</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消防配电</w:t>
            </w: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消防用电设备应采用专用的供电回路，当建筑内的生产、生活用电被切断时，应仍能保证消防用电。</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核查技术资料、文件，现场检查、试验。</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J.14</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13"/>
        <w:gridCol w:w="4031"/>
        <w:gridCol w:w="516"/>
        <w:gridCol w:w="1022"/>
        <w:gridCol w:w="907"/>
        <w:gridCol w:w="929"/>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0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消防电气</w:t>
            </w:r>
          </w:p>
        </w:tc>
        <w:tc>
          <w:tcPr>
            <w:tcW w:w="8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消防配电</w:t>
            </w: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查看消防用电设备及消防电梯等的供电配电线路的最末一级配电箱及切换装置的设置。</w:t>
            </w: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核查技术资料、文件，现场检查、试验。</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检查消防配电消防配电线路敷设情况。</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资料核查，现场检查。</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防雷</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防静电</w:t>
            </w: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对电缆进出线、低压架空进出线、进出建筑物的架空金属管道等采取的防雷、防静电措施。</w:t>
            </w: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核查竣工图纸等技术资料，现场检查。</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2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98"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电力线路及电器</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装置</w:t>
            </w: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架空电力线与甲、乙类厂房（仓库），可燃材料堆垛，甲、乙、丙类液体储罐，液化石油气储罐，可燃、助燃气体储罐的最近水平距离；35kV及以上架空电力线与单罐容积大于200m³或总容积大于1000m³液化石油气储罐（区）的最近水平距离。</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资料检查，现场测量。测试最小距离，不易选取最小值时应均匀选取5个测试点，取最小值。</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符合现行国家工程建设消防技术标准规定及消防设计文件的要求。施工质量应符合现行国家标准《建筑电气工程施工质量验收规范》GB</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bidi="ar"/>
              </w:rPr>
              <w:t>50303的规定。</w:t>
            </w: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电力电缆不应和输送甲、乙、丙类液体管道、可燃气体管道、热力管道敷设在同一管沟内。</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配电线路敷设及其防火保护措施。</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J.14</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813"/>
        <w:gridCol w:w="4031"/>
        <w:gridCol w:w="516"/>
        <w:gridCol w:w="1022"/>
        <w:gridCol w:w="907"/>
        <w:gridCol w:w="929"/>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0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9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消防电气</w:t>
            </w:r>
          </w:p>
        </w:tc>
        <w:tc>
          <w:tcPr>
            <w:tcW w:w="8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电力线路及电器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装置</w:t>
            </w: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开关、插座和照明灯具靠近可燃物时，采取的隔热、散热等防火措施。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可燃材料仓库使用照明灯具选取及其采取的隔热等防火措施。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老年人照料设施的非消防用电负荷应设置电气火灾监控系统。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2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21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b/>
          <w:bCs/>
          <w:caps w:val="0"/>
          <w:color w:val="auto"/>
          <w:spacing w:val="0"/>
          <w:w w:val="100"/>
          <w:kern w:val="0"/>
          <w:position w:val="0"/>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lang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J.15</w:t>
      </w:r>
      <w:r>
        <w:rPr>
          <w:rFonts w:hint="default" w:ascii="Times New Roman" w:hAnsi="Times New Roman" w:eastAsia="方正黑体简体" w:cs="Times New Roman"/>
          <w:b w:val="0"/>
          <w:bCs w:val="0"/>
          <w:color w:val="000000"/>
          <w:kern w:val="0"/>
          <w:sz w:val="18"/>
          <w:szCs w:val="18"/>
          <w:highlight w:val="none"/>
          <w:lang w:val="en-US" w:eastAsia="zh-CN"/>
        </w:rPr>
        <w:t xml:space="preserve">  建筑灭火器</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4"/>
        <w:gridCol w:w="549"/>
        <w:gridCol w:w="2288"/>
        <w:gridCol w:w="551"/>
        <w:gridCol w:w="3192"/>
        <w:gridCol w:w="873"/>
        <w:gridCol w:w="767"/>
        <w:gridCol w:w="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54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228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319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6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 灭火器</w:t>
            </w:r>
          </w:p>
        </w:tc>
        <w:tc>
          <w:tcPr>
            <w:tcW w:w="5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配置</w:t>
            </w:r>
          </w:p>
        </w:tc>
        <w:tc>
          <w:tcPr>
            <w:tcW w:w="228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查看灭火器类型；灭火器类型与场所可能发生的火灾类型相符。</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319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按照A类、B类、C类、D类、E类火灾场所分类选取灭火器。在同一灭火器配置场所，当选用两种或两种以上类型灭火器时，应采用灭火剂相容的灭火器。</w:t>
            </w:r>
          </w:p>
        </w:tc>
        <w:tc>
          <w:tcPr>
            <w:tcW w:w="873"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6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228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查看灭火器规格、灭火级别和数量；与场所的危险等级相符。</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319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符合现行国家工程建设消防技术标准规定及消防设计文件的要求。根据火灾场所和场所危险级别确定灭火器的灭火级别。</w:t>
            </w:r>
          </w:p>
        </w:tc>
        <w:tc>
          <w:tcPr>
            <w:tcW w:w="873"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6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228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抽查灭火器，并核对其证明文件。</w:t>
            </w: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现场检查灭火器的强制认证标识及证书。</w:t>
            </w:r>
          </w:p>
        </w:tc>
        <w:tc>
          <w:tcPr>
            <w:tcW w:w="5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31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73"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6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布置</w:t>
            </w:r>
          </w:p>
        </w:tc>
        <w:tc>
          <w:tcPr>
            <w:tcW w:w="228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测量灭火器设置点距离，不应超过灭火器最大保护距离。</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31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73"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6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228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查看灭火器设置点位置、摆放和使用环境。</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31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73"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6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228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55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3192"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73"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67"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48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J.16</w:t>
      </w:r>
      <w:r>
        <w:rPr>
          <w:rFonts w:hint="default" w:ascii="Times New Roman" w:hAnsi="Times New Roman" w:eastAsia="方正黑体简体" w:cs="Times New Roman"/>
          <w:b w:val="0"/>
          <w:bCs w:val="0"/>
          <w:color w:val="000000"/>
          <w:kern w:val="0"/>
          <w:sz w:val="18"/>
          <w:szCs w:val="18"/>
          <w:highlight w:val="none"/>
          <w:lang w:val="en-US" w:eastAsia="zh-CN"/>
        </w:rPr>
        <w:t xml:space="preserve">  泡沫灭火系统</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1063"/>
        <w:gridCol w:w="3868"/>
        <w:gridCol w:w="460"/>
        <w:gridCol w:w="1243"/>
        <w:gridCol w:w="798"/>
        <w:gridCol w:w="785"/>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泡沫灭火系统</w:t>
            </w: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泡沫消防泵</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泡沫消防泵的</w:t>
            </w:r>
            <w:r>
              <w:rPr>
                <w:rFonts w:hint="default" w:ascii="Times New Roman" w:hAnsi="Times New Roman" w:eastAsia="方正书宋简体" w:cs="Times New Roman"/>
                <w:caps w:val="0"/>
                <w:color w:val="auto"/>
                <w:spacing w:val="0"/>
                <w:w w:val="100"/>
                <w:kern w:val="0"/>
                <w:position w:val="0"/>
                <w:sz w:val="18"/>
                <w:szCs w:val="18"/>
                <w:highlight w:val="none"/>
                <w:lang w:bidi="ar"/>
              </w:rPr>
              <w:t>规格、型号、数量、安装位置和</w:t>
            </w:r>
            <w:r>
              <w:rPr>
                <w:rFonts w:hint="default" w:ascii="Times New Roman" w:hAnsi="Times New Roman" w:eastAsia="方正书宋简体" w:cs="Times New Roman"/>
                <w:caps w:val="0"/>
                <w:color w:val="auto"/>
                <w:spacing w:val="0"/>
                <w:w w:val="100"/>
                <w:kern w:val="0"/>
                <w:position w:val="0"/>
                <w:sz w:val="18"/>
                <w:szCs w:val="18"/>
                <w:highlight w:val="none"/>
              </w:rPr>
              <w:t>安装质量</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资料检查，现场核查，仪器测量。</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符合现行国家工程建设消防技术标准规定及消防设计文件的要求。相关组件、产品符合相应的产品质量标准。</w:t>
            </w: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泡沫液储罐</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泡沫液储罐的</w:t>
            </w:r>
            <w:r>
              <w:rPr>
                <w:rFonts w:hint="default" w:ascii="Times New Roman" w:hAnsi="Times New Roman" w:eastAsia="方正书宋简体" w:cs="Times New Roman"/>
                <w:caps w:val="0"/>
                <w:color w:val="auto"/>
                <w:spacing w:val="0"/>
                <w:w w:val="100"/>
                <w:kern w:val="0"/>
                <w:position w:val="0"/>
                <w:sz w:val="18"/>
                <w:szCs w:val="18"/>
                <w:highlight w:val="none"/>
                <w:lang w:bidi="ar"/>
              </w:rPr>
              <w:t>规格、型号、数量、安装位置和</w:t>
            </w:r>
            <w:r>
              <w:rPr>
                <w:rFonts w:hint="default" w:ascii="Times New Roman" w:hAnsi="Times New Roman" w:eastAsia="方正书宋简体" w:cs="Times New Roman"/>
                <w:caps w:val="0"/>
                <w:color w:val="auto"/>
                <w:spacing w:val="0"/>
                <w:w w:val="100"/>
                <w:kern w:val="0"/>
                <w:position w:val="0"/>
                <w:sz w:val="18"/>
                <w:szCs w:val="18"/>
                <w:highlight w:val="none"/>
              </w:rPr>
              <w:t>安装质量</w:t>
            </w: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泡沫液管道管材。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资料检查，现场核查，仪器测量。</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泡沫比例</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混合器泡沫产生装置</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泡沫比例混合器的</w:t>
            </w:r>
            <w:r>
              <w:rPr>
                <w:rFonts w:hint="default" w:ascii="Times New Roman" w:hAnsi="Times New Roman" w:eastAsia="方正书宋简体" w:cs="Times New Roman"/>
                <w:caps w:val="0"/>
                <w:color w:val="auto"/>
                <w:spacing w:val="0"/>
                <w:w w:val="100"/>
                <w:kern w:val="0"/>
                <w:position w:val="0"/>
                <w:sz w:val="18"/>
                <w:szCs w:val="18"/>
                <w:highlight w:val="none"/>
                <w:lang w:bidi="ar"/>
              </w:rPr>
              <w:t>规格、型号、数量、安装位置和</w:t>
            </w:r>
            <w:r>
              <w:rPr>
                <w:rFonts w:hint="default" w:ascii="Times New Roman" w:hAnsi="Times New Roman" w:eastAsia="方正书宋简体" w:cs="Times New Roman"/>
                <w:caps w:val="0"/>
                <w:color w:val="auto"/>
                <w:spacing w:val="0"/>
                <w:w w:val="100"/>
                <w:kern w:val="0"/>
                <w:position w:val="0"/>
                <w:sz w:val="18"/>
                <w:szCs w:val="18"/>
                <w:highlight w:val="none"/>
              </w:rPr>
              <w:t>安装质量</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资料检查，现场核查，仪器测量。</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泡沫产生装置的</w:t>
            </w:r>
            <w:r>
              <w:rPr>
                <w:rFonts w:hint="default" w:ascii="Times New Roman" w:hAnsi="Times New Roman" w:eastAsia="方正书宋简体" w:cs="Times New Roman"/>
                <w:caps w:val="0"/>
                <w:color w:val="auto"/>
                <w:spacing w:val="0"/>
                <w:w w:val="100"/>
                <w:kern w:val="0"/>
                <w:position w:val="0"/>
                <w:sz w:val="18"/>
                <w:szCs w:val="18"/>
                <w:highlight w:val="none"/>
                <w:lang w:bidi="ar"/>
              </w:rPr>
              <w:t>规格、型号、数量、安装位置和</w:t>
            </w:r>
            <w:r>
              <w:rPr>
                <w:rFonts w:hint="default" w:ascii="Times New Roman" w:hAnsi="Times New Roman" w:eastAsia="方正书宋简体" w:cs="Times New Roman"/>
                <w:caps w:val="0"/>
                <w:color w:val="auto"/>
                <w:spacing w:val="0"/>
                <w:w w:val="100"/>
                <w:kern w:val="0"/>
                <w:position w:val="0"/>
                <w:sz w:val="18"/>
                <w:szCs w:val="18"/>
                <w:highlight w:val="none"/>
              </w:rPr>
              <w:t>安装质量</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泡沫消火栓</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泡沫消火栓的</w:t>
            </w:r>
            <w:r>
              <w:rPr>
                <w:rFonts w:hint="default" w:ascii="Times New Roman" w:hAnsi="Times New Roman" w:eastAsia="方正书宋简体" w:cs="Times New Roman"/>
                <w:caps w:val="0"/>
                <w:color w:val="auto"/>
                <w:spacing w:val="0"/>
                <w:w w:val="100"/>
                <w:kern w:val="0"/>
                <w:position w:val="0"/>
                <w:sz w:val="18"/>
                <w:szCs w:val="18"/>
                <w:highlight w:val="none"/>
                <w:lang w:bidi="ar"/>
              </w:rPr>
              <w:t>规格、型号、数量、安装位置和</w:t>
            </w:r>
            <w:r>
              <w:rPr>
                <w:rFonts w:hint="default" w:ascii="Times New Roman" w:hAnsi="Times New Roman" w:eastAsia="方正书宋简体" w:cs="Times New Roman"/>
                <w:caps w:val="0"/>
                <w:color w:val="auto"/>
                <w:spacing w:val="0"/>
                <w:w w:val="100"/>
                <w:kern w:val="0"/>
                <w:position w:val="0"/>
                <w:sz w:val="18"/>
                <w:szCs w:val="18"/>
                <w:highlight w:val="none"/>
              </w:rPr>
              <w:t>安装质量</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阀门、压力表、管道</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过滤器</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阀门、压力表、管道过滤器</w:t>
            </w:r>
            <w:r>
              <w:rPr>
                <w:rFonts w:hint="default" w:ascii="Times New Roman" w:hAnsi="Times New Roman" w:eastAsia="方正书宋简体" w:cs="Times New Roman"/>
                <w:caps w:val="0"/>
                <w:color w:val="auto"/>
                <w:spacing w:val="0"/>
                <w:w w:val="100"/>
                <w:kern w:val="0"/>
                <w:position w:val="0"/>
                <w:sz w:val="18"/>
                <w:szCs w:val="18"/>
                <w:highlight w:val="none"/>
                <w:lang w:bidi="ar"/>
              </w:rPr>
              <w:t>规格、型号、数量、安装位置和</w:t>
            </w:r>
            <w:r>
              <w:rPr>
                <w:rFonts w:hint="default" w:ascii="Times New Roman" w:hAnsi="Times New Roman" w:eastAsia="方正书宋简体" w:cs="Times New Roman"/>
                <w:caps w:val="0"/>
                <w:color w:val="auto"/>
                <w:spacing w:val="0"/>
                <w:w w:val="100"/>
                <w:kern w:val="0"/>
                <w:position w:val="0"/>
                <w:sz w:val="18"/>
                <w:szCs w:val="18"/>
                <w:highlight w:val="none"/>
              </w:rPr>
              <w:t>安装质量</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金属软管</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规格、型号、数量、安装位置。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J.16</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1063"/>
        <w:gridCol w:w="3868"/>
        <w:gridCol w:w="460"/>
        <w:gridCol w:w="1243"/>
        <w:gridCol w:w="798"/>
        <w:gridCol w:w="785"/>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泡沫灭火系统</w:t>
            </w: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管道及管件</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规格、型号、位置、坡向、坡度、连接方式。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管道支吊架</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管墩</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位置、间距及牢固程度。</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资料检查，现场核查，仪器测量。</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管道穿防火堤、楼板、</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防火墙、变形缝的处理</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套管尺寸、空隙的填充材料及穿变形缝时采取的保护措施。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管道和设备的防腐</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涂料的种类、颜色、涂层质量及防腐层的层数、厚度。</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资料检查，现场核查，仪器测量。</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消防泵房、</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水源及水位</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指示装置</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消防泵房的位置和耐火等级；水池或水罐的容量及补水设施；天然水源水质和枯水期最低水位时确保用水量的措施；水位指示标志应明显。</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t>A</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动力源、备用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动力及电气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设备</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电源负荷级别；备用动力的容量；电气设备的规格、型号、数量及安装质量；动力源和备用动力的切换试验。</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资料检查，现场核查，现场试验。</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J.16</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6"/>
        <w:gridCol w:w="1063"/>
        <w:gridCol w:w="3868"/>
        <w:gridCol w:w="460"/>
        <w:gridCol w:w="1243"/>
        <w:gridCol w:w="798"/>
        <w:gridCol w:w="785"/>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496"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泡沫灭火系统</w:t>
            </w:r>
          </w:p>
        </w:tc>
        <w:tc>
          <w:tcPr>
            <w:tcW w:w="10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系统功能</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低、中倍数泡沫灭火系统混合比、发泡倍数、到最远防护区或储罐的时间和湿式联用系统水与泡沫的转换时间。</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模拟试验，仪器测试。</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高倍数泡沫灭火系统混合比、泡沫供给速率和自接到火灾模拟信号至开始喷泡沫的时间。</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模拟试验，仪器测试。</w:t>
            </w: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38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4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796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J.17</w:t>
      </w:r>
      <w:r>
        <w:rPr>
          <w:rFonts w:hint="default" w:ascii="Times New Roman" w:hAnsi="Times New Roman" w:eastAsia="方正黑体简体" w:cs="Times New Roman"/>
          <w:b w:val="0"/>
          <w:bCs w:val="0"/>
          <w:color w:val="000000"/>
          <w:kern w:val="0"/>
          <w:sz w:val="18"/>
          <w:szCs w:val="18"/>
          <w:highlight w:val="none"/>
          <w:lang w:val="en-US" w:eastAsia="zh-CN"/>
        </w:rPr>
        <w:t xml:space="preserve">  气体灭火系统</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789"/>
        <w:gridCol w:w="4095"/>
        <w:gridCol w:w="513"/>
        <w:gridCol w:w="1052"/>
        <w:gridCol w:w="834"/>
        <w:gridCol w:w="935"/>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气体灭火系统</w:t>
            </w:r>
          </w:p>
        </w:tc>
        <w:tc>
          <w:tcPr>
            <w:tcW w:w="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防护区</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防护区的位置、用途、划分和几何尺寸。</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竣工图纸，现场核查、仪器测量。</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5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防护区供人员疏散的通道、出口和门，及通道和出口设置的应急照明与疏散指示标志。</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门窗设有密封条的防护区的泄压装置，及泄压口设置位置。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rPr>
            </w:pPr>
          </w:p>
        </w:tc>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防护区围护结构、门窗、吊顶的耐火极限。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无窗或固定窗扇的地上防护区和地下防护区的排气装置。</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防护区内和入口处的声光报警装置、气体喷放指示灯、入口处的安全标志。</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现场核查，模拟试验。</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手动、自动转换装置的安装与设置。机械应急操作装置的安装位置。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J.17</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789"/>
        <w:gridCol w:w="4095"/>
        <w:gridCol w:w="513"/>
        <w:gridCol w:w="1052"/>
        <w:gridCol w:w="834"/>
        <w:gridCol w:w="935"/>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72"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气体灭火系统</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储存</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装置间</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储存装置间的位置、通道、耐火等级、应急照明装置、火灾报警控制装置及地下储存装置间机械排风装置。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top"/>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0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灭火存储装置</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灭火剂储存容器的数量、型号和规格，位置与固定方式，油漆和标志，</w:t>
            </w:r>
            <w:r>
              <w:rPr>
                <w:rFonts w:hint="default" w:ascii="Times New Roman" w:hAnsi="Times New Roman" w:eastAsia="方正书宋简体" w:cs="Times New Roman"/>
                <w:caps w:val="0"/>
                <w:color w:val="auto"/>
                <w:spacing w:val="0"/>
                <w:w w:val="100"/>
                <w:kern w:val="0"/>
                <w:position w:val="0"/>
                <w:sz w:val="18"/>
                <w:szCs w:val="18"/>
                <w:highlight w:val="none"/>
                <w:lang w:bidi="ar"/>
              </w:rPr>
              <w:t>操作面。</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rPr>
              <w:t>核查产品质量合格有效证明文件，</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现场核查、测量。</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5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灭火剂储存容器的充装量、充装压力。</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称重、液位计或压力计测量。</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在储存容器或容器阀上的安全泄压装置和压力表。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6"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集流管的材料、规格、连接方式、布置及安全泄压装置和泄压方向。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储存装置上压力计、液位计、称重显示装置的安装位置应便于人员观察和操作。</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0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J.17</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789"/>
        <w:gridCol w:w="4095"/>
        <w:gridCol w:w="513"/>
        <w:gridCol w:w="1145"/>
        <w:gridCol w:w="835"/>
        <w:gridCol w:w="841"/>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气体灭火系统</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选择阀及信号反馈装置</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选择阀及信号反馈装置的数量、型号、规格、位置、标志及其安装质量。</w:t>
            </w:r>
          </w:p>
          <w:p>
            <w:pPr>
              <w:pStyle w:val="8"/>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阀驱动</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装置</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阀驱动装置的数量、型号、规格和标志，机械驱动装置应传动灵活，无卡阻现象</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有关质量证明文件，现场核查。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气动驱动装置中驱动气瓶的介质名称和充装压力，以及气动驱动装置管道的规格、布置和连接方式。</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管网</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输送气体灭火剂的管道规格、型号、连接方式及管道的防腐处理。</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资料核查，现场检查。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管道穿过墙壁、楼板处安装的套管。</w:t>
            </w:r>
            <w:r>
              <w:rPr>
                <w:rFonts w:hint="default" w:ascii="Times New Roman" w:hAnsi="Times New Roman" w:eastAsia="方正书宋简体" w:cs="Times New Roman"/>
                <w:caps w:val="0"/>
                <w:color w:val="auto"/>
                <w:spacing w:val="0"/>
                <w:w w:val="100"/>
                <w:kern w:val="0"/>
                <w:position w:val="0"/>
                <w:sz w:val="18"/>
                <w:szCs w:val="18"/>
                <w:highlight w:val="none"/>
                <w:lang w:bidi="ar"/>
              </w:rPr>
              <w:t>穿越建筑物的变形缝时，设置的柔性管段。管道与套管间的空隙防火封堵。</w:t>
            </w:r>
          </w:p>
          <w:p>
            <w:pPr>
              <w:pStyle w:val="8"/>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资料核查，现场检查。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管道应固定牢靠，管道支、吊架设置。</w:t>
            </w:r>
          </w:p>
          <w:p>
            <w:pPr>
              <w:pStyle w:val="8"/>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现场核查，仪器测量。</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在通向每个防护区的灭火系统主管道上，应设压力讯号器或流量讯号器。</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3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J.17</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789"/>
        <w:gridCol w:w="4095"/>
        <w:gridCol w:w="513"/>
        <w:gridCol w:w="1145"/>
        <w:gridCol w:w="835"/>
        <w:gridCol w:w="841"/>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气体灭火系统</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管网</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经过有爆炸危险和变电、配电场所的管网，以及布设在以上场所的金属箱体等的防静电接地措施。</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1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喷嘴</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喷头的型号、规格的永久性标识。设置在有粉尘、油雾等防护区的喷头检查防护装置。</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喷头的布置位置、数量。</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9"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喷头的安装位置和方向。</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系统功能</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查看系统启动方式。</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：现场核查，模拟试验。</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符合现行国家工程建设消防技术标准规定及消防设计文件的要求。系统功能启动模拟试验时，报警装置能够正常报警，电磁阀等装置动作正常，有正常的反馈信号。</w:t>
            </w: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喷放灭火剂前，防护区内除泄压口外的开口（门、窗）自行关闭功能。</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 xml:space="preserve">开口封闭装置、通风机械、报警装置、防火阀等设备的联动功能。 </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：现场模拟试验。</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设有消防控制室的场所，灭火控制系统信息反馈功能。</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：现场模拟试验。</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J.17</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789"/>
        <w:gridCol w:w="4095"/>
        <w:gridCol w:w="513"/>
        <w:gridCol w:w="1145"/>
        <w:gridCol w:w="835"/>
        <w:gridCol w:w="841"/>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气体灭火系统</w:t>
            </w:r>
          </w:p>
        </w:tc>
        <w:tc>
          <w:tcPr>
            <w:tcW w:w="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系统功能</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对设有灭火剂备用量的系统进行模拟切换。</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：现场模拟试验，按使用说明书的操作方法，将系统使用状态从主用量灭火剂储存容器切换为备用量灭火剂储存容器的使用状态。</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主用、备用电源切换试验。</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：现场试验，将系统切换到备用电源。</w:t>
            </w: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w:t>
            </w:r>
          </w:p>
        </w:tc>
        <w:tc>
          <w:tcPr>
            <w:tcW w:w="40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Style w:val="17"/>
                <w:rFonts w:hint="default" w:ascii="Times New Roman" w:hAnsi="Times New Roman" w:eastAsia="方正书宋简体" w:cs="Times New Roman"/>
                <w:bCs/>
                <w:caps w:val="0"/>
                <w:color w:val="auto"/>
                <w:spacing w:val="0"/>
                <w:w w:val="100"/>
                <w:kern w:val="0"/>
                <w:position w:val="0"/>
                <w:sz w:val="18"/>
                <w:szCs w:val="18"/>
                <w:highlight w:val="none"/>
                <w:shd w:val="clear" w:color="auto" w:fill="FFFFFF"/>
              </w:rPr>
            </w:pPr>
          </w:p>
        </w:tc>
        <w:tc>
          <w:tcPr>
            <w:tcW w:w="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w:t>
            </w:r>
          </w:p>
        </w:tc>
        <w:tc>
          <w:tcPr>
            <w:tcW w:w="11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41"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24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 xml:space="preserve">J.18 </w:t>
      </w:r>
      <w:r>
        <w:rPr>
          <w:rFonts w:hint="default" w:ascii="Times New Roman" w:hAnsi="Times New Roman" w:eastAsia="方正黑体简体" w:cs="Times New Roman"/>
          <w:b w:val="0"/>
          <w:bCs w:val="0"/>
          <w:color w:val="000000"/>
          <w:kern w:val="0"/>
          <w:sz w:val="18"/>
          <w:szCs w:val="18"/>
          <w:highlight w:val="none"/>
          <w:lang w:val="en-US" w:eastAsia="zh-CN"/>
        </w:rPr>
        <w:t xml:space="preserve"> 其他</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57"/>
        <w:gridCol w:w="3186"/>
        <w:gridCol w:w="601"/>
        <w:gridCol w:w="792"/>
        <w:gridCol w:w="838"/>
        <w:gridCol w:w="2144"/>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6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6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21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水炮、细水雾</w:t>
            </w:r>
          </w:p>
        </w:tc>
        <w:tc>
          <w:tcPr>
            <w:tcW w:w="3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21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6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3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21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6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3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A/B/C</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21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5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37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line="312" w:lineRule="exact"/>
        <w:ind w:left="573" w:leftChars="100" w:right="211" w:rightChars="100" w:hanging="362" w:hangingChars="20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注：建设工程设置了直升机停机坪、固定消防炮灭火系统、干粉灭火系统、水喷雾灭火系统、自动跟踪定位射流灭火系统等关于消防救援或灭火措施的应依据现行国家和</w:t>
      </w:r>
      <w:r>
        <w:rPr>
          <w:rFonts w:hint="default" w:ascii="Times New Roman" w:hAnsi="Times New Roman" w:eastAsia="方正书宋简体" w:cs="Times New Roman"/>
          <w:caps w:val="0"/>
          <w:color w:val="auto"/>
          <w:spacing w:val="0"/>
          <w:w w:val="100"/>
          <w:kern w:val="0"/>
          <w:position w:val="0"/>
          <w:sz w:val="18"/>
          <w:szCs w:val="18"/>
          <w:highlight w:val="none"/>
          <w:lang w:eastAsia="zh-CN"/>
        </w:rPr>
        <w:t>山西</w:t>
      </w:r>
      <w:r>
        <w:rPr>
          <w:rFonts w:hint="default" w:ascii="Times New Roman" w:hAnsi="Times New Roman" w:eastAsia="方正书宋简体" w:cs="Times New Roman"/>
          <w:caps w:val="0"/>
          <w:color w:val="auto"/>
          <w:spacing w:val="0"/>
          <w:w w:val="100"/>
          <w:kern w:val="0"/>
          <w:position w:val="0"/>
          <w:sz w:val="18"/>
          <w:szCs w:val="18"/>
          <w:highlight w:val="none"/>
        </w:rPr>
        <w:t>省建设工程消防技术规范要求自行添加单项及其子项内容。增加内容的评定流程和判定方法应符合本导则有关规定。</w:t>
      </w:r>
    </w:p>
    <w:p>
      <w:pPr>
        <w:keepNext w:val="0"/>
        <w:keepLines w:val="0"/>
        <w:pageBreakBefore w:val="0"/>
        <w:widowControl w:val="0"/>
        <w:kinsoku/>
        <w:wordWrap/>
        <w:overflowPunct/>
        <w:topLinePunct w:val="0"/>
        <w:autoSpaceDE/>
        <w:autoSpaceDN/>
        <w:bidi w:val="0"/>
        <w:adjustRightInd/>
        <w:snapToGrid/>
        <w:spacing w:line="312" w:lineRule="exact"/>
        <w:ind w:left="211" w:leftChars="100" w:right="211" w:rightChars="10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rPr>
      </w:pPr>
    </w:p>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lang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J.18.1</w:t>
      </w:r>
      <w:r>
        <w:rPr>
          <w:rFonts w:hint="default" w:ascii="Times New Roman" w:hAnsi="Times New Roman" w:eastAsia="方正黑体简体" w:cs="Times New Roman"/>
          <w:b w:val="0"/>
          <w:bCs w:val="0"/>
          <w:color w:val="000000"/>
          <w:kern w:val="0"/>
          <w:sz w:val="18"/>
          <w:szCs w:val="18"/>
          <w:highlight w:val="none"/>
          <w:lang w:val="en-US" w:eastAsia="zh-CN"/>
        </w:rPr>
        <w:t xml:space="preserve">  自动跟踪定位射流灭火系统</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4"/>
        <w:gridCol w:w="826"/>
        <w:gridCol w:w="4543"/>
        <w:gridCol w:w="431"/>
        <w:gridCol w:w="874"/>
        <w:gridCol w:w="818"/>
        <w:gridCol w:w="648"/>
        <w:gridCol w:w="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w:t>
            </w: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自动跟踪定位射流灭火系统</w:t>
            </w:r>
          </w:p>
        </w:tc>
        <w:tc>
          <w:tcPr>
            <w:tcW w:w="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供水水源</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查看消防水源的水量、水质和安全取水措施。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w:t>
            </w:r>
            <w:r>
              <w:rPr>
                <w:rFonts w:hint="default" w:ascii="Times New Roman" w:hAnsi="Times New Roman" w:eastAsia="方正书宋简体" w:cs="Times New Roman"/>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符合设计文件及现行国家工程建设消防技术标准规定。</w:t>
            </w: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市政供水的进水管数量、管径、供水能力。</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资料文件、现场检</w:t>
            </w:r>
            <w:r>
              <w:rPr>
                <w:rFonts w:hint="default" w:ascii="Times New Roman" w:hAnsi="Times New Roman" w:eastAsia="方正书宋简体" w:cs="Times New Roman"/>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。釆用市政供水时，核查市政进水管数量和管径；消防给水系统釆用市政管网直接供水需要市政管网连续供水，且满足两路消防供水要求，规范规定可一路供水的除外。</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消防水池</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查看消防水池设置位置、通气管和呼吸管、溢流水管和排水设施、消防车吸水口。</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w:t>
            </w:r>
            <w:r>
              <w:rPr>
                <w:rFonts w:hint="default" w:ascii="Times New Roman" w:hAnsi="Times New Roman" w:eastAsia="方正书宋简体" w:cs="Times New Roman"/>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检查消防水池水位、水位显示和报警装置。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w:t>
            </w:r>
            <w:r>
              <w:rPr>
                <w:rFonts w:hint="default" w:ascii="Times New Roman" w:hAnsi="Times New Roman" w:eastAsia="方正书宋简体" w:cs="Times New Roman"/>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核查消防水池有效容积。</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有关证明文件、现场检查。核查消防用水与其他用水共用水池时，确保消防用水量的技术措施。</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消防水泵</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查看消防泵、稳压泵铭牌的规格、型号、性能指标。测试水泵启停。</w:t>
            </w: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工程竣工图纸、水泵质量证明文件等资料，现场检查、测试。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J.18.1</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4"/>
        <w:gridCol w:w="826"/>
        <w:gridCol w:w="4543"/>
        <w:gridCol w:w="431"/>
        <w:gridCol w:w="874"/>
        <w:gridCol w:w="818"/>
        <w:gridCol w:w="648"/>
        <w:gridCol w:w="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w:t>
            </w: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自动跟踪定位射流灭火系统</w:t>
            </w:r>
          </w:p>
        </w:tc>
        <w:tc>
          <w:tcPr>
            <w:tcW w:w="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消防水泵</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消防水泵驱动器的选取。</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工程竣工图纸，现场检查、测试。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38"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查看吸水方式以及吸水管、出水管管径、数量、连接方式和其管路上各类阀门、水锤消除设施的设置。</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工程竣工图纸，现场检查、测试。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13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20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16" w:hRule="atLeast"/>
          <w:jc w:val="center"/>
        </w:trPr>
        <w:tc>
          <w:tcPr>
            <w:tcW w:w="4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自动跟踪定位射流灭火系统</w:t>
            </w:r>
          </w:p>
        </w:tc>
        <w:tc>
          <w:tcPr>
            <w:tcW w:w="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消防水泵</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看消防水泵进、出水管上的泄压阀、水锤消除设施、控制阀、信号阀等的规格、型号、数量及控制阀状态。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测试水泵手动启停和自动启动，核查启停信号反馈情况。</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测试水锤消除设施后的压力。</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气压给水设备</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核</w:t>
            </w:r>
            <w:r>
              <w:rPr>
                <w:rFonts w:hint="default" w:ascii="Times New Roman" w:hAnsi="Times New Roman" w:eastAsia="方正书宋简体" w:cs="Times New Roman"/>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稳压泵的流量和压力。</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资料审查、现场检查。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J.18.1</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4"/>
        <w:gridCol w:w="826"/>
        <w:gridCol w:w="4543"/>
        <w:gridCol w:w="431"/>
        <w:gridCol w:w="874"/>
        <w:gridCol w:w="818"/>
        <w:gridCol w:w="648"/>
        <w:gridCol w:w="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w:t>
            </w: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自动跟踪定位射流灭火系统</w:t>
            </w:r>
          </w:p>
        </w:tc>
        <w:tc>
          <w:tcPr>
            <w:tcW w:w="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气压给水设备</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查看气压罐的调节容量，稳压泵的规格、型号数量、管网连接。</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资料审查、现场检查。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w:t>
            </w:r>
            <w:r>
              <w:rPr>
                <w:rFonts w:hint="default" w:ascii="Times New Roman" w:hAnsi="Times New Roman" w:eastAsia="方正书宋简体" w:cs="Times New Roman"/>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消防气压给水设备、增压稳压给水设备等。</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资料审查、现场检查。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消防水箱</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看高位水箱的设置位置、有效容积、出水、排水和水位显示与报警装置，防止旋流器的淹没深度。</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查看水箱进水管管径、高度，溢流管管径，出水管管径及进出水管是否设置带有启闭装置的阀门。</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水箱间的主要通道宽度、消防水箱无管道的侧面净距离、设有人孔的水箱顶板面与建筑本体板底净空高度。</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现场检查，尺量检查。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9" w:hRule="atLeast"/>
          <w:jc w:val="center"/>
        </w:trPr>
        <w:tc>
          <w:tcPr>
            <w:tcW w:w="4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自动跟踪定位射流灭火系统</w:t>
            </w:r>
          </w:p>
        </w:tc>
        <w:tc>
          <w:tcPr>
            <w:tcW w:w="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管网</w:t>
            </w: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核查管道的材质与规格、管径、连接方式、安装位置及采取的防冻措</w:t>
            </w:r>
            <w:r>
              <w:rPr>
                <w:rFonts w:hint="default" w:ascii="Times New Roman" w:hAnsi="Times New Roman" w:eastAsia="方正书宋简体" w:cs="Times New Roman"/>
                <w:caps w:val="0"/>
                <w:color w:val="auto"/>
                <w:spacing w:val="0"/>
                <w:w w:val="100"/>
                <w:kern w:val="0"/>
                <w:position w:val="0"/>
                <w:sz w:val="18"/>
                <w:szCs w:val="18"/>
                <w:highlight w:val="none"/>
                <w:lang w:bidi="ar"/>
              </w:rPr>
              <w:t>施。</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资料审查、现场检查。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4543"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核查管网上的控制阀、压力信号反馈装置、止回阀、试水阀、泄压阀、排气阀等，其规格和安装位置</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资料审查、现场检查。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26"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J.18.1</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4"/>
        <w:gridCol w:w="826"/>
        <w:gridCol w:w="1075"/>
        <w:gridCol w:w="3468"/>
        <w:gridCol w:w="431"/>
        <w:gridCol w:w="874"/>
        <w:gridCol w:w="818"/>
        <w:gridCol w:w="648"/>
        <w:gridCol w:w="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5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w:t>
            </w: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1" w:hRule="atLeast"/>
          <w:jc w:val="center"/>
        </w:trPr>
        <w:tc>
          <w:tcPr>
            <w:tcW w:w="49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自动跟踪定位射流灭火系统</w:t>
            </w:r>
          </w:p>
        </w:tc>
        <w:tc>
          <w:tcPr>
            <w:tcW w:w="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管网</w:t>
            </w:r>
          </w:p>
        </w:tc>
        <w:tc>
          <w:tcPr>
            <w:tcW w:w="45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核实管网结构形式、供水方式。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13"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核查管道穿越楼板、防火墙、变形缝时的防火处理</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质量证明文件，现场核对。</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2"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管网放空坡度及辅助排水设施</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工程竣工图纸、现场检查。</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C</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7"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核查管墩、管道支架、吊架的固定方式、间距</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有关证明文件、现场检</w:t>
            </w:r>
            <w:r>
              <w:rPr>
                <w:rFonts w:hint="default" w:ascii="Times New Roman" w:hAnsi="Times New Roman" w:eastAsia="方正书宋简体" w:cs="Times New Roman"/>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caps w:val="0"/>
                <w:color w:val="auto"/>
                <w:spacing w:val="0"/>
                <w:w w:val="100"/>
                <w:kern w:val="0"/>
                <w:position w:val="0"/>
                <w:sz w:val="18"/>
                <w:szCs w:val="18"/>
                <w:highlight w:val="none"/>
                <w:lang w:bidi="ar"/>
              </w:rPr>
              <w:t>、功能测试。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C</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系统功能</w:t>
            </w:r>
          </w:p>
        </w:tc>
        <w:tc>
          <w:tcPr>
            <w:tcW w:w="10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1.系统启动功能</w:t>
            </w:r>
          </w:p>
        </w:tc>
        <w:tc>
          <w:tcPr>
            <w:tcW w:w="34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（1）系统手动控制启动功能。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default" w:ascii="Times New Roman" w:hAnsi="Times New Roman" w:eastAsia="方正书宋简体" w:cs="Times New Roman"/>
                <w:b/>
                <w:bCs/>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10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34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（2）主电源、备用电源切换功能。</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default" w:ascii="Times New Roman" w:hAnsi="Times New Roman" w:eastAsia="方正书宋简体" w:cs="Times New Roman"/>
                <w:b/>
                <w:bCs/>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J.18.1</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4"/>
        <w:gridCol w:w="826"/>
        <w:gridCol w:w="1075"/>
        <w:gridCol w:w="3468"/>
        <w:gridCol w:w="431"/>
        <w:gridCol w:w="874"/>
        <w:gridCol w:w="818"/>
        <w:gridCol w:w="648"/>
        <w:gridCol w:w="8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45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w:t>
            </w: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自动跟踪定位射流灭火系统</w:t>
            </w:r>
          </w:p>
        </w:tc>
        <w:tc>
          <w:tcPr>
            <w:tcW w:w="8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系统功能</w:t>
            </w:r>
          </w:p>
        </w:tc>
        <w:tc>
          <w:tcPr>
            <w:tcW w:w="10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1.系统启动功能</w:t>
            </w:r>
          </w:p>
        </w:tc>
        <w:tc>
          <w:tcPr>
            <w:tcW w:w="34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（3）消防水泵和气压稳压装置功能。</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default" w:ascii="Times New Roman" w:hAnsi="Times New Roman" w:eastAsia="方正书宋简体" w:cs="Times New Roman"/>
                <w:b/>
                <w:bCs/>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t>A</w:t>
            </w:r>
          </w:p>
        </w:tc>
        <w:tc>
          <w:tcPr>
            <w:tcW w:w="8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34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（4）模拟末端试水装置的系统启动功能。</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default" w:ascii="Times New Roman" w:hAnsi="Times New Roman" w:eastAsia="方正书宋简体" w:cs="Times New Roman"/>
                <w:b/>
                <w:bCs/>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2.系统自动跟踪定位射流灭火功能。</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default" w:ascii="Times New Roman" w:hAnsi="Times New Roman" w:eastAsia="方正书宋简体" w:cs="Times New Roman"/>
                <w:b/>
                <w:bCs/>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45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3.系统联动控制功能。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default" w:ascii="Times New Roman" w:hAnsi="Times New Roman" w:eastAsia="方正书宋简体" w:cs="Times New Roman"/>
                <w:b/>
                <w:bCs/>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8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4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20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lang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J.18.2.1</w:t>
      </w:r>
      <w:r>
        <w:rPr>
          <w:rFonts w:hint="default" w:ascii="Times New Roman" w:hAnsi="Times New Roman" w:eastAsia="方正黑体简体" w:cs="Times New Roman"/>
          <w:b w:val="0"/>
          <w:bCs w:val="0"/>
          <w:color w:val="000000"/>
          <w:kern w:val="0"/>
          <w:sz w:val="18"/>
          <w:szCs w:val="18"/>
          <w:highlight w:val="none"/>
          <w:lang w:val="en-US" w:eastAsia="zh-CN"/>
        </w:rPr>
        <w:t xml:space="preserve">  管网干粉灭火系统</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30"/>
        <w:gridCol w:w="3977"/>
        <w:gridCol w:w="446"/>
        <w:gridCol w:w="686"/>
        <w:gridCol w:w="789"/>
        <w:gridCol w:w="1664"/>
        <w:gridCol w:w="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名称</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名称</w:t>
            </w: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内容和方法</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程度</w:t>
            </w:r>
          </w:p>
        </w:tc>
        <w:tc>
          <w:tcPr>
            <w:tcW w:w="6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要求</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检查部位</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检查情况（描述查验情况，附照片或</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影像资料）</w:t>
            </w: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管网干粉灭火系统</w:t>
            </w:r>
          </w:p>
        </w:tc>
        <w:tc>
          <w:tcPr>
            <w:tcW w:w="6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防护区</w:t>
            </w: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防护区或保护对象的位置、用途、划分、几何尺寸、开口、通风、环境温度、可燃物的种类、防护区围护结构的耐压、耐火极限及门、窗可自行关闭装置。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竣工图纸，现场核查、仪器测量。</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全数检查</w:t>
            </w:r>
          </w:p>
        </w:tc>
        <w:tc>
          <w:tcPr>
            <w:tcW w:w="166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防护区的安全措施：防护区的疏散通道、疏散指示标志和应急照明装置；防护区内的声光报警装置、入口处灭火剂释放指示灯、安全标志；无窗或固定窗扇的地上防护区和地下防护区的排气装置；门窗设有密封条的防护区的泄压口。</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全数检查</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管网灭火系统贮存装置间的位置、通道、耐火等级、应急照明装置。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全数检查</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火灾报警控制系统及联动控制系统安装位置及安装质量。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全数检查</w:t>
            </w:r>
          </w:p>
        </w:tc>
        <w:tc>
          <w:tcPr>
            <w:tcW w:w="166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设备和灭火剂输送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管道</w:t>
            </w: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阀驱动装置的数量、型号、规格、标志、安装位置，气动驱动装置中驱动气瓶的介质和充装压力，以及气动驱动装置管道的规格、布置和连接方式。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166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J.18.2.1</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30"/>
        <w:gridCol w:w="3977"/>
        <w:gridCol w:w="446"/>
        <w:gridCol w:w="686"/>
        <w:gridCol w:w="789"/>
        <w:gridCol w:w="1664"/>
        <w:gridCol w:w="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名称</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名称</w:t>
            </w: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内容和方法</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程度</w:t>
            </w:r>
          </w:p>
        </w:tc>
        <w:tc>
          <w:tcPr>
            <w:tcW w:w="6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要求</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检查部位</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检查情况（描述查验情况，附照片或</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影像资料）</w:t>
            </w: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95" w:hRule="atLeast"/>
          <w:jc w:val="center"/>
        </w:trPr>
        <w:tc>
          <w:tcPr>
            <w:tcW w:w="495"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lang w:bidi="ar"/>
              </w:rPr>
              <w:t>管网干粉灭火系统</w:t>
            </w:r>
          </w:p>
        </w:tc>
        <w:tc>
          <w:tcPr>
            <w:tcW w:w="6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设备和灭火剂输送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管道</w:t>
            </w: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集流管的材料、规格、连接方式、布置及泄压装置的泄压方向。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166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12"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灭火剂贮存容器安装的位置、贮存容器安全阀泄压方向、贮存容器的支、框架、标志及其安装质量。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：现场核查，仪器测量。</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6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6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选择阀及信号反馈装置的数量、型号、规格、位置、标志及其安装质量。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：现场核查，仪器测量。</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6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5"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灭火剂输送管道的布置与连接方式，穿过建筑物构件及其变形缝的处理，支架和吊架的位置及间距，各管段和附件的型号规格以及防腐处理和涂刷油漆颜色。</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：现场核查，仪器测量。</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6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喷头的型号、规格、数量、安装位置和方向。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：现场核查，仪器测量。</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6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spacing w:line="312" w:lineRule="exact"/>
        <w:ind w:left="0" w:leftChars="0" w:right="0" w:rightChars="0" w:firstLine="0" w:firstLineChars="0"/>
        <w:jc w:val="center"/>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J.18.2.1</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95"/>
        <w:gridCol w:w="630"/>
        <w:gridCol w:w="3977"/>
        <w:gridCol w:w="446"/>
        <w:gridCol w:w="686"/>
        <w:gridCol w:w="789"/>
        <w:gridCol w:w="1664"/>
        <w:gridCol w:w="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名称</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名称</w:t>
            </w: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内容和方法</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程度</w:t>
            </w:r>
          </w:p>
        </w:tc>
        <w:tc>
          <w:tcPr>
            <w:tcW w:w="6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要求</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检查部位</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检查情况（描述查验情况，附照片或</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影像资料）</w:t>
            </w: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lang w:bidi="ar"/>
              </w:rPr>
              <w:t>管网干粉灭火系统</w:t>
            </w:r>
          </w:p>
        </w:tc>
        <w:tc>
          <w:tcPr>
            <w:tcW w:w="6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功能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验收</w:t>
            </w: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系统模拟启动试验。</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default" w:ascii="Times New Roman" w:hAnsi="Times New Roman" w:eastAsia="方正书宋简体" w:cs="Times New Roman"/>
                <w:b/>
                <w:bCs/>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6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6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pStyle w:val="2"/>
              <w:rPr>
                <w:rFonts w:hint="default"/>
              </w:rPr>
            </w:pPr>
          </w:p>
        </w:tc>
        <w:tc>
          <w:tcPr>
            <w:tcW w:w="6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模拟喷放试验。</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default" w:ascii="Times New Roman" w:hAnsi="Times New Roman" w:eastAsia="方正书宋简体" w:cs="Times New Roman"/>
                <w:b/>
                <w:bCs/>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6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9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对设有灭火剂备用量的系统进行模拟切换操作试验。</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b/>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default" w:ascii="Times New Roman" w:hAnsi="Times New Roman" w:eastAsia="方正书宋简体" w:cs="Times New Roman"/>
                <w:b/>
                <w:bCs/>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6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664" w:type="dxa"/>
            <w:noWrap w:val="0"/>
            <w:vAlign w:val="top"/>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bidi="ar"/>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39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val="0"/>
          <w:bCs/>
          <w:caps w:val="0"/>
          <w:kern w:val="0"/>
          <w:sz w:val="21"/>
          <w:szCs w:val="21"/>
          <w:u w:val="none"/>
          <w:shd w:val="clear" w:color="auto" w:fill="auto"/>
          <w:lang w:val="en-US" w:eastAsia="zh-CN" w:bidi="ar-SA"/>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 xml:space="preserve">J.18.2.2 </w:t>
      </w:r>
      <w:r>
        <w:rPr>
          <w:rFonts w:hint="default" w:ascii="Times New Roman" w:hAnsi="Times New Roman" w:eastAsia="方正黑体简体" w:cs="Times New Roman"/>
          <w:b w:val="0"/>
          <w:bCs w:val="0"/>
          <w:color w:val="000000"/>
          <w:kern w:val="0"/>
          <w:sz w:val="18"/>
          <w:szCs w:val="18"/>
          <w:highlight w:val="none"/>
          <w:lang w:val="en-US" w:eastAsia="zh-CN"/>
        </w:rPr>
        <w:t xml:space="preserve"> 无管网干粉灭火系统</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71"/>
        <w:gridCol w:w="781"/>
        <w:gridCol w:w="3557"/>
        <w:gridCol w:w="488"/>
        <w:gridCol w:w="668"/>
        <w:gridCol w:w="893"/>
        <w:gridCol w:w="1712"/>
        <w:gridCol w:w="8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5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检查情况（描述查验</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情况，附照片或</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影像资料）</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无管网干粉</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灭火</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7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防护区或保护对象</w:t>
            </w:r>
          </w:p>
        </w:tc>
        <w:tc>
          <w:tcPr>
            <w:tcW w:w="35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防护区或保护对象的位置、用途、划分、几何尺寸、开口、通风、环境温度、可燃物的种类、防护区围护结构的耐压、耐火极限及门、窗可自行关闭装置。</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竣工图纸，现场核查、仪器测量。</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6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全数检查</w:t>
            </w:r>
          </w:p>
        </w:tc>
        <w:tc>
          <w:tcPr>
            <w:tcW w:w="171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查看防护区的安全措施：防护区的疏散通道、疏散指示标志和应急照明装置；防护区内的声光报警装置、入口处灭火剂释放指示灯、安全标志；无窗或固定窗扇的地上防护区和地下防护区的排气装置；门窗设有密封条的防护区的泄压口。</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现场核查，仪器测量。</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全数检查</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火灾报警控制系统及联动控制系统安装位置及安装质量。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全数检查</w:t>
            </w:r>
          </w:p>
        </w:tc>
        <w:tc>
          <w:tcPr>
            <w:tcW w:w="171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灭火装置</w:t>
            </w:r>
          </w:p>
        </w:tc>
        <w:tc>
          <w:tcPr>
            <w:tcW w:w="35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灭火装置的型号、规格、数量、安装位置、喷口方向、灭火装置与支架的连接</w:t>
            </w:r>
            <w:r>
              <w:rPr>
                <w:rFonts w:hint="default" w:ascii="Times New Roman" w:hAnsi="Times New Roman" w:eastAsia="方正书宋简体" w:cs="Times New Roman"/>
                <w:caps w:val="0"/>
                <w:color w:val="auto"/>
                <w:spacing w:val="0"/>
                <w:w w:val="100"/>
                <w:kern w:val="0"/>
                <w:position w:val="0"/>
                <w:sz w:val="18"/>
                <w:szCs w:val="18"/>
                <w:highlight w:val="none"/>
              </w:rPr>
              <w:t>。</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：目测或测量检查。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71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J.18.2.2</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71"/>
        <w:gridCol w:w="781"/>
        <w:gridCol w:w="3557"/>
        <w:gridCol w:w="488"/>
        <w:gridCol w:w="668"/>
        <w:gridCol w:w="893"/>
        <w:gridCol w:w="1712"/>
        <w:gridCol w:w="8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子项名称</w:t>
            </w:r>
          </w:p>
        </w:tc>
        <w:tc>
          <w:tcPr>
            <w:tcW w:w="35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6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检查情况（描述查验</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情况，附照片或</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影像资料）</w:t>
            </w: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92" w:hRule="atLeast"/>
          <w:jc w:val="center"/>
        </w:trPr>
        <w:tc>
          <w:tcPr>
            <w:tcW w:w="5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无管网干粉</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灭火</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灭火装置</w:t>
            </w:r>
          </w:p>
        </w:tc>
        <w:tc>
          <w:tcPr>
            <w:tcW w:w="35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灭火装置的电引发器引出线的连接、热引发器引出线的连接、延时启动器的安装。</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：目测或测量检查。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6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71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系统功能</w:t>
            </w:r>
          </w:p>
        </w:tc>
        <w:tc>
          <w:tcPr>
            <w:tcW w:w="35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系统模拟启动试验</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有关质量证明文件，现场核查。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71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5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模拟喷射试验。</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6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1712"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p>
        </w:tc>
        <w:tc>
          <w:tcPr>
            <w:tcW w:w="8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5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18"/>
                <w:szCs w:val="18"/>
                <w:highlight w:val="none"/>
              </w:rPr>
              <w:t>单项结论</w:t>
            </w:r>
          </w:p>
        </w:tc>
        <w:tc>
          <w:tcPr>
            <w:tcW w:w="817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21"/>
          <w:szCs w:val="21"/>
          <w:highlight w:val="none"/>
          <w:lang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J.18.3</w:t>
      </w:r>
      <w:r>
        <w:rPr>
          <w:rFonts w:hint="default" w:ascii="Times New Roman" w:hAnsi="Times New Roman" w:eastAsia="方正黑体简体" w:cs="Times New Roman"/>
          <w:b w:val="0"/>
          <w:bCs w:val="0"/>
          <w:color w:val="000000"/>
          <w:kern w:val="0"/>
          <w:sz w:val="18"/>
          <w:szCs w:val="18"/>
          <w:highlight w:val="none"/>
          <w:lang w:val="en-US" w:eastAsia="zh-CN"/>
        </w:rPr>
        <w:t xml:space="preserve">  水喷雾灭火系统</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23"/>
        <w:gridCol w:w="549"/>
        <w:gridCol w:w="3642"/>
        <w:gridCol w:w="488"/>
        <w:gridCol w:w="1772"/>
        <w:gridCol w:w="857"/>
        <w:gridCol w:w="798"/>
        <w:gridCol w:w="7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水喷雾灭火</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5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泵组</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进（补）水管管径及供水能力、储水箱的容量、 水质、过滤器的设置</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rPr>
              <w:t>核查产品质量合格有效证明文件，</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现场核查、测量。</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应符合设计要求</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吸水管、出水管上的检修阀位置与标记</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称重、液位计或压力计测量。</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应锁定在常开位置，并应有明显标记</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47"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工作泵、备用泵、吸水管、出水管、出水管上的安全阀、止回阀、信号阀等的规格、型号、数量</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应符合设计要求</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水泵的压力和流量</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b w:val="0"/>
                <w:bCs w:val="0"/>
                <w:caps w:val="0"/>
                <w:color w:val="auto"/>
                <w:spacing w:val="0"/>
                <w:w w:val="100"/>
                <w:kern w:val="0"/>
                <w:position w:val="0"/>
                <w:sz w:val="18"/>
                <w:szCs w:val="18"/>
                <w:highlight w:val="none"/>
                <w:lang w:val="en-US" w:eastAsia="zh-CN" w:bidi="ar"/>
              </w:rPr>
              <w:t>对照设计文件，</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水泵引水方式</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应采用自灌式引水或其他可靠的引水方式</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1"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泵组在主电源下应能在规定时间内正常启动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default" w:ascii="Times New Roman" w:hAnsi="Times New Roman" w:eastAsia="方正书宋简体" w:cs="Times New Roman"/>
                <w:b/>
                <w:bCs/>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符合消防技术标准和消防设计文件要求</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J.18.3</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23"/>
        <w:gridCol w:w="549"/>
        <w:gridCol w:w="3642"/>
        <w:gridCol w:w="488"/>
        <w:gridCol w:w="1772"/>
        <w:gridCol w:w="857"/>
        <w:gridCol w:w="798"/>
        <w:gridCol w:w="7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95" w:hRule="atLeast"/>
          <w:jc w:val="center"/>
        </w:trPr>
        <w:tc>
          <w:tcPr>
            <w:tcW w:w="6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水喷雾灭火</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5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泵组</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泵组应能自动启动和手动启动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default" w:ascii="Times New Roman" w:hAnsi="Times New Roman" w:eastAsia="方正书宋简体" w:cs="Times New Roman"/>
                <w:b/>
                <w:bCs/>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09"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稳压泵的自动启动功能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：现场检</w:t>
            </w:r>
            <w:r>
              <w:rPr>
                <w:rFonts w:hint="default" w:ascii="Times New Roman" w:hAnsi="Times New Roman" w:eastAsia="方正书宋简体" w:cs="Times New Roman"/>
                <w:b/>
                <w:bCs/>
                <w:caps w:val="0"/>
                <w:color w:val="auto"/>
                <w:spacing w:val="0"/>
                <w:w w:val="100"/>
                <w:kern w:val="0"/>
                <w:position w:val="0"/>
                <w:sz w:val="18"/>
                <w:szCs w:val="18"/>
                <w:highlight w:val="none"/>
                <w:lang w:val="en" w:bidi="ar"/>
              </w:rPr>
              <w:t>查</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、功能测试</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系统管网中的水压下降到设计最低压力时，稳压泵应能自动启动</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储气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瓶组和储水</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瓶组</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数量、型号、规格、安装位置、固定方式和标志。</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符合现行国家工程建设消防技术标准规定及消防设计文件的要求</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7"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储水容器内水的充装量和储气容器内氮气或压缩空气的储存压力.</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机械应急操作处标志.</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应急操作装置应有铅封的安全销或保护罩.</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J.18.3</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23"/>
        <w:gridCol w:w="549"/>
        <w:gridCol w:w="3642"/>
        <w:gridCol w:w="488"/>
        <w:gridCol w:w="1772"/>
        <w:gridCol w:w="857"/>
        <w:gridCol w:w="798"/>
        <w:gridCol w:w="7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5"/>
                <w:szCs w:val="15"/>
                <w:highlight w:val="none"/>
              </w:rPr>
            </w:pPr>
            <w:r>
              <w:rPr>
                <w:rFonts w:hint="default" w:ascii="Times New Roman" w:hAnsi="Times New Roman" w:eastAsia="方正书宋简体" w:cs="Times New Roman"/>
                <w:caps w:val="0"/>
                <w:color w:val="auto"/>
                <w:spacing w:val="0"/>
                <w:w w:val="100"/>
                <w:kern w:val="0"/>
                <w:position w:val="0"/>
                <w:sz w:val="15"/>
                <w:szCs w:val="15"/>
                <w:highlight w:val="none"/>
              </w:rPr>
              <w:t>水喷雾灭火</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5"/>
                <w:szCs w:val="15"/>
                <w:highlight w:val="none"/>
              </w:rPr>
              <w:t>系统</w:t>
            </w:r>
          </w:p>
        </w:tc>
        <w:tc>
          <w:tcPr>
            <w:tcW w:w="5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管网</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控制阀、动作信号反馈装置、止回阀、试水阀、 安全阀、排气阀等的规格和安装位置。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有关质量证明文件，现场核查。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开式系统分区控制阀组启动</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应能采用手动和自动方式可靠动作</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闭式系统分区控制阀组启动</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资料核查，现场检查。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应能采用手动方式可靠动作</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分区控制阀前后的阀门位置</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资料核查，现场检查。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均应处于常开位置</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管道的材质与规格、管径、连接方式、安装位置及采取的防冻措施。</w:t>
            </w: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rPr>
              <w:t>现场核查，仪器测量。</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应符合设计要求</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eastAsia="zh-CN"/>
              </w:rPr>
            </w:pPr>
            <w:r>
              <w:rPr>
                <w:rFonts w:hint="default" w:ascii="Times New Roman" w:hAnsi="Times New Roman" w:eastAsia="方正书宋简体" w:cs="Times New Roman"/>
                <w:caps w:val="0"/>
                <w:color w:val="auto"/>
                <w:spacing w:val="0"/>
                <w:w w:val="100"/>
                <w:kern w:val="0"/>
                <w:position w:val="0"/>
                <w:sz w:val="18"/>
                <w:szCs w:val="18"/>
                <w:highlight w:val="none"/>
              </w:rPr>
              <w:t>喷头</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喷头的数量、规格、型号以及闭式喷头的公称动作温度</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符合消防技术标准和 消防设计文件要求</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p>
          <w:p>
            <w:pPr>
              <w:pStyle w:val="8"/>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喷头的安装位置、安装高度、间距及与墙体、梁等障碍物的距离</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eastAsia="zh-CN" w:bidi="ar"/>
              </w:rPr>
              <w:t>对照</w:t>
            </w:r>
            <w:r>
              <w:rPr>
                <w:rFonts w:hint="default" w:ascii="Times New Roman" w:hAnsi="Times New Roman" w:eastAsia="方正书宋简体" w:cs="Times New Roman"/>
                <w:caps w:val="0"/>
                <w:color w:val="auto"/>
                <w:spacing w:val="0"/>
                <w:w w:val="100"/>
                <w:kern w:val="0"/>
                <w:position w:val="0"/>
                <w:sz w:val="18"/>
                <w:szCs w:val="18"/>
                <w:highlight w:val="none"/>
                <w:lang w:bidi="ar"/>
              </w:rPr>
              <w:t>竣工图纸，现场核查。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B</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应符合设计要求，距离偏差不应大于±15mm</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J.18.3</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23"/>
        <w:gridCol w:w="549"/>
        <w:gridCol w:w="3642"/>
        <w:gridCol w:w="488"/>
        <w:gridCol w:w="1772"/>
        <w:gridCol w:w="857"/>
        <w:gridCol w:w="798"/>
        <w:gridCol w:w="7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水喷雾灭火</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喷头</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rPr>
              <w:t>不同型号规格喷头的备用量</w:t>
            </w:r>
            <w:r>
              <w:rPr>
                <w:rFonts w:hint="default" w:ascii="Times New Roman" w:hAnsi="Times New Roman" w:eastAsia="方正书宋简体" w:cs="Times New Roman"/>
                <w:caps w:val="0"/>
                <w:color w:val="auto"/>
                <w:spacing w:val="0"/>
                <w:w w:val="100"/>
                <w:kern w:val="0"/>
                <w:position w:val="0"/>
                <w:sz w:val="18"/>
                <w:szCs w:val="18"/>
                <w:highlight w:val="none"/>
                <w:lang w:bidi="ar"/>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shd w:val="clear" w:color="auto" w:fill="FFFFFF"/>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bidi="ar"/>
              </w:rPr>
              <w:t>查验方法</w:t>
            </w:r>
            <w:r>
              <w:rPr>
                <w:rFonts w:hint="default" w:ascii="Times New Roman" w:hAnsi="Times New Roman" w:eastAsia="方正书宋简体" w:cs="Times New Roman"/>
                <w:b/>
                <w:bCs/>
                <w:caps w:val="0"/>
                <w:color w:val="auto"/>
                <w:spacing w:val="0"/>
                <w:w w:val="100"/>
                <w:kern w:val="0"/>
                <w:position w:val="0"/>
                <w:sz w:val="18"/>
                <w:szCs w:val="18"/>
                <w:highlight w:val="none"/>
                <w:lang w:bidi="ar"/>
              </w:rPr>
              <w:t>：</w:t>
            </w:r>
            <w:r>
              <w:rPr>
                <w:rFonts w:hint="default" w:ascii="Times New Roman" w:hAnsi="Times New Roman" w:eastAsia="方正书宋简体" w:cs="Times New Roman"/>
                <w:caps w:val="0"/>
                <w:color w:val="auto"/>
                <w:spacing w:val="0"/>
                <w:w w:val="100"/>
                <w:kern w:val="0"/>
                <w:position w:val="0"/>
                <w:sz w:val="18"/>
                <w:szCs w:val="18"/>
                <w:highlight w:val="none"/>
                <w:lang w:bidi="ar"/>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C</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不应小于其实际安装总数的1%，且每种备用喷头数不应少于5只</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模拟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联动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功能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试验</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动作信号反馈装。</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caps w:val="0"/>
                <w:color w:val="auto"/>
                <w:spacing w:val="0"/>
                <w:w w:val="100"/>
                <w:kern w:val="0"/>
                <w:position w:val="0"/>
                <w:sz w:val="18"/>
                <w:szCs w:val="18"/>
                <w:highlight w:val="none"/>
              </w:rPr>
              <w:t>：现场核查，模拟试验。</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应能正常动作，并应能在动作后启动泵组或开启瓶组及与其联动的相关设备，可正确发出反馈信号</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开式系统的分区控制阀。</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caps w:val="0"/>
                <w:color w:val="auto"/>
                <w:spacing w:val="0"/>
                <w:w w:val="100"/>
                <w:kern w:val="0"/>
                <w:position w:val="0"/>
                <w:sz w:val="18"/>
                <w:szCs w:val="18"/>
                <w:highlight w:val="none"/>
              </w:rPr>
              <w:t>：现场核查。</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应能正常开启，并可正确发出反馈信号。</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系统的流量、压力。</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rPr>
              <w:t>：现场模拟试验。</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应符合设计要求</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泵组或瓶组及其他消防联动控制设备。</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rPr>
              <w:t>：现场模拟试验。</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应能正常启动，并应有反馈信号显示</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5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主、备电源切换。</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rPr>
              <w:t>：现场核查，模拟试验。</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应能在规定时间内正常切换</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rPr>
        <w:t>续</w:t>
      </w:r>
      <w:r>
        <w:rPr>
          <w:rFonts w:hint="default" w:ascii="Times New Roman" w:hAnsi="Times New Roman" w:eastAsia="方正黑体简体" w:cs="Times New Roman"/>
          <w:b w:val="0"/>
          <w:bCs w:val="0"/>
          <w:color w:val="000000"/>
          <w:kern w:val="0"/>
          <w:sz w:val="18"/>
          <w:szCs w:val="18"/>
          <w:highlight w:val="none"/>
          <w:lang w:val="en-US" w:eastAsia="zh-CN"/>
        </w:rPr>
        <w:t>表</w:t>
      </w:r>
      <w:r>
        <w:rPr>
          <w:rFonts w:hint="default" w:ascii="Times New Roman" w:hAnsi="Times New Roman" w:eastAsia="方正黑体简体" w:cs="Times New Roman"/>
          <w:b/>
          <w:bCs/>
          <w:color w:val="000000"/>
          <w:kern w:val="0"/>
          <w:sz w:val="18"/>
          <w:szCs w:val="18"/>
          <w:highlight w:val="none"/>
          <w:lang w:val="en-US" w:eastAsia="zh-CN"/>
        </w:rPr>
        <w:t>J.18.3</w:t>
      </w:r>
    </w:p>
    <w:tbl>
      <w:tblPr>
        <w:tblStyle w:val="14"/>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23"/>
        <w:gridCol w:w="549"/>
        <w:gridCol w:w="3642"/>
        <w:gridCol w:w="488"/>
        <w:gridCol w:w="1772"/>
        <w:gridCol w:w="857"/>
        <w:gridCol w:w="798"/>
        <w:gridCol w:w="7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名称</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内容和方法</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重要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程度</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要求</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检查数量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检查部位</w:t>
            </w: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检查情况</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子项评定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水喷雾灭火</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kern w:val="0"/>
                <w:sz w:val="18"/>
                <w:szCs w:val="18"/>
              </w:rPr>
            </w:pPr>
            <w:r>
              <w:rPr>
                <w:rFonts w:hint="default" w:ascii="Times New Roman" w:hAnsi="Times New Roman" w:eastAsia="方正书宋简体" w:cs="Times New Roman"/>
                <w:caps w:val="0"/>
                <w:color w:val="auto"/>
                <w:spacing w:val="0"/>
                <w:w w:val="100"/>
                <w:kern w:val="0"/>
                <w:position w:val="0"/>
                <w:sz w:val="18"/>
                <w:szCs w:val="18"/>
                <w:highlight w:val="none"/>
              </w:rPr>
              <w:t>系统</w:t>
            </w:r>
          </w:p>
        </w:tc>
        <w:tc>
          <w:tcPr>
            <w:tcW w:w="5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模拟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联动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功能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试验</w:t>
            </w:r>
          </w:p>
        </w:tc>
        <w:tc>
          <w:tcPr>
            <w:tcW w:w="36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b w:val="0"/>
                <w:bCs w:val="0"/>
                <w:caps w:val="0"/>
                <w:color w:val="auto"/>
                <w:spacing w:val="0"/>
                <w:w w:val="100"/>
                <w:kern w:val="0"/>
                <w:position w:val="0"/>
                <w:sz w:val="18"/>
                <w:szCs w:val="18"/>
                <w:highlight w:val="none"/>
              </w:rPr>
            </w:pPr>
            <w:r>
              <w:rPr>
                <w:rFonts w:hint="default" w:ascii="Times New Roman" w:hAnsi="Times New Roman" w:eastAsia="方正书宋简体" w:cs="Times New Roman"/>
                <w:b w:val="0"/>
                <w:bCs w:val="0"/>
                <w:caps w:val="0"/>
                <w:color w:val="auto"/>
                <w:spacing w:val="0"/>
                <w:w w:val="100"/>
                <w:kern w:val="0"/>
                <w:position w:val="0"/>
                <w:sz w:val="18"/>
                <w:szCs w:val="18"/>
                <w:highlight w:val="none"/>
              </w:rPr>
              <w:t>开式系统应进行冷喷试验。</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shd w:val="clear" w:color="auto" w:fill="FFFFFF"/>
                <w:lang w:val="en-US" w:eastAsia="zh-CN" w:bidi="ar-SA"/>
              </w:rPr>
            </w:pPr>
            <w:r>
              <w:rPr>
                <w:rFonts w:hint="default" w:ascii="Times New Roman" w:hAnsi="Times New Roman" w:eastAsia="方正书宋简体" w:cs="Times New Roman"/>
                <w:b/>
                <w:bCs/>
                <w:caps w:val="0"/>
                <w:color w:val="auto"/>
                <w:spacing w:val="0"/>
                <w:w w:val="100"/>
                <w:kern w:val="0"/>
                <w:position w:val="0"/>
                <w:sz w:val="18"/>
                <w:szCs w:val="18"/>
                <w:highlight w:val="none"/>
                <w:lang w:eastAsia="zh-CN"/>
              </w:rPr>
              <w:t>查验方法</w:t>
            </w:r>
            <w:r>
              <w:rPr>
                <w:rFonts w:hint="default" w:ascii="Times New Roman" w:hAnsi="Times New Roman" w:eastAsia="方正书宋简体" w:cs="Times New Roman"/>
                <w:b w:val="0"/>
                <w:bCs w:val="0"/>
                <w:caps w:val="0"/>
                <w:color w:val="auto"/>
                <w:spacing w:val="0"/>
                <w:w w:val="100"/>
                <w:kern w:val="0"/>
                <w:position w:val="0"/>
                <w:sz w:val="18"/>
                <w:szCs w:val="18"/>
                <w:highlight w:val="none"/>
              </w:rPr>
              <w:t>：现场核查，模拟试验。</w:t>
            </w:r>
          </w:p>
        </w:tc>
        <w:tc>
          <w:tcPr>
            <w:tcW w:w="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A</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pPr>
            <w:r>
              <w:rPr>
                <w:rFonts w:hint="default" w:ascii="Times New Roman" w:hAnsi="Times New Roman" w:eastAsia="方正书宋简体" w:cs="Times New Roman"/>
                <w:caps w:val="0"/>
                <w:color w:val="auto"/>
                <w:spacing w:val="0"/>
                <w:w w:val="100"/>
                <w:kern w:val="0"/>
                <w:position w:val="0"/>
                <w:sz w:val="18"/>
                <w:szCs w:val="18"/>
                <w:highlight w:val="none"/>
              </w:rPr>
              <w:t>符合消防技术标准和消防设计文件要求</w:t>
            </w: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合  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不合格</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SA"/>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单项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结论</w:t>
            </w:r>
          </w:p>
        </w:tc>
        <w:tc>
          <w:tcPr>
            <w:tcW w:w="8901"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合  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 xml:space="preserve">不合格                </w:t>
            </w:r>
            <w:r>
              <w:rPr>
                <w:rFonts w:hint="eastAsia" w:ascii="Times New Roman" w:hAnsi="Times New Roman" w:eastAsia="方正书宋简体" w:cs="Times New Roman"/>
                <w:caps w:val="0"/>
                <w:color w:val="auto"/>
                <w:spacing w:val="0"/>
                <w:w w:val="100"/>
                <w:kern w:val="0"/>
                <w:position w:val="0"/>
                <w:sz w:val="18"/>
                <w:szCs w:val="18"/>
                <w:highlight w:val="none"/>
                <w:lang w:eastAsia="zh-CN"/>
              </w:rPr>
              <w:t>□</w:t>
            </w:r>
            <w:r>
              <w:rPr>
                <w:rFonts w:hint="default" w:ascii="Times New Roman" w:hAnsi="Times New Roman" w:eastAsia="方正书宋简体" w:cs="Times New Roman"/>
                <w:caps w:val="0"/>
                <w:color w:val="auto"/>
                <w:spacing w:val="0"/>
                <w:w w:val="100"/>
                <w:kern w:val="0"/>
                <w:position w:val="0"/>
                <w:sz w:val="18"/>
                <w:szCs w:val="18"/>
                <w:highlight w:val="none"/>
              </w:rPr>
              <w:t>不涉及</w:t>
            </w:r>
          </w:p>
        </w:tc>
      </w:tr>
    </w:tbl>
    <w:p>
      <w:pPr>
        <w:pStyle w:val="8"/>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b/>
          <w:bCs/>
          <w:caps w:val="0"/>
          <w:color w:val="auto"/>
          <w:spacing w:val="0"/>
          <w:w w:val="100"/>
          <w:kern w:val="0"/>
          <w:position w:val="0"/>
          <w:sz w:val="21"/>
          <w:szCs w:val="21"/>
          <w:highlight w:val="none"/>
        </w:rPr>
      </w:pPr>
    </w:p>
    <w:p>
      <w:pPr>
        <w:pStyle w:val="2"/>
        <w:sectPr>
          <w:headerReference r:id="rId5" w:type="default"/>
          <w:pgSz w:w="11509" w:h="7937" w:orient="landscape"/>
          <w:pgMar w:top="907" w:right="1020" w:bottom="907" w:left="1020" w:header="567" w:footer="510" w:gutter="0"/>
          <w:pgNumType w:fmt="decimal"/>
          <w:cols w:space="0" w:num="1"/>
          <w:rtlGutter w:val="0"/>
          <w:docGrid w:type="linesAndChars" w:linePitch="312" w:charSpace="233"/>
        </w:sectPr>
      </w:pPr>
    </w:p>
    <w:p>
      <w:pPr>
        <w:keepNext w:val="0"/>
        <w:keepLines w:val="0"/>
        <w:pageBreakBefore w:val="0"/>
        <w:widowControl w:val="0"/>
        <w:kinsoku/>
        <w:wordWrap/>
        <w:overflowPunct/>
        <w:topLinePunct w:val="0"/>
        <w:autoSpaceDE/>
        <w:autoSpaceDN/>
        <w:bidi w:val="0"/>
        <w:adjustRightInd/>
        <w:snapToGrid/>
        <w:spacing w:before="63" w:beforeLines="20" w:after="63" w:afterLines="20"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黑体简体" w:cs="Times New Roman"/>
          <w:b w:val="0"/>
          <w:bCs w:val="0"/>
          <w:color w:val="000000"/>
          <w:kern w:val="0"/>
          <w:sz w:val="18"/>
          <w:szCs w:val="18"/>
          <w:highlight w:val="none"/>
          <w:lang w:val="en-US" w:eastAsia="zh-CN"/>
        </w:rPr>
        <w:t>建设工程消防验收查验记录表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143"/>
        <w:gridCol w:w="1050"/>
        <w:gridCol w:w="221"/>
        <w:gridCol w:w="785"/>
        <w:gridCol w:w="496"/>
        <w:gridCol w:w="687"/>
        <w:gridCol w:w="829"/>
        <w:gridCol w:w="9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vMerge w:val="restart"/>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建设单位</w:t>
            </w:r>
          </w:p>
        </w:tc>
        <w:tc>
          <w:tcPr>
            <w:tcW w:w="1271" w:type="dxa"/>
            <w:gridSpan w:val="2"/>
            <w:vMerge w:val="restart"/>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8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法定代表人</w:t>
            </w:r>
          </w:p>
        </w:tc>
        <w:tc>
          <w:tcPr>
            <w:tcW w:w="68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联系电话</w:t>
            </w:r>
          </w:p>
        </w:tc>
        <w:tc>
          <w:tcPr>
            <w:tcW w:w="91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vMerge w:val="continue"/>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71" w:type="dxa"/>
            <w:gridSpan w:val="2"/>
            <w:vMerge w:val="continue"/>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81"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联系人</w:t>
            </w:r>
          </w:p>
        </w:tc>
        <w:tc>
          <w:tcPr>
            <w:tcW w:w="687"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82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联系电话</w:t>
            </w:r>
          </w:p>
        </w:tc>
        <w:tc>
          <w:tcPr>
            <w:tcW w:w="912"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查验</w:t>
            </w:r>
            <w:r>
              <w:rPr>
                <w:rFonts w:hint="default" w:ascii="Times New Roman" w:hAnsi="Times New Roman" w:eastAsia="方正书宋简体" w:cs="Times New Roman"/>
                <w:caps w:val="0"/>
                <w:color w:val="auto"/>
                <w:spacing w:val="0"/>
                <w:w w:val="100"/>
                <w:kern w:val="0"/>
                <w:position w:val="0"/>
                <w:sz w:val="18"/>
                <w:szCs w:val="18"/>
                <w:highlight w:val="none"/>
              </w:rPr>
              <w:t>单位</w:t>
            </w:r>
          </w:p>
        </w:tc>
        <w:tc>
          <w:tcPr>
            <w:tcW w:w="1271"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项目负责人</w:t>
            </w:r>
          </w:p>
        </w:tc>
        <w:tc>
          <w:tcPr>
            <w:tcW w:w="24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7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2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联系电话</w:t>
            </w:r>
          </w:p>
        </w:tc>
        <w:tc>
          <w:tcPr>
            <w:tcW w:w="24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123"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查验</w:t>
            </w:r>
            <w:r>
              <w:rPr>
                <w:rFonts w:hint="default" w:ascii="Times New Roman" w:hAnsi="Times New Roman" w:eastAsia="方正书宋简体" w:cs="Times New Roman"/>
                <w:caps w:val="0"/>
                <w:color w:val="auto"/>
                <w:spacing w:val="0"/>
                <w:w w:val="100"/>
                <w:kern w:val="0"/>
                <w:position w:val="0"/>
                <w:sz w:val="18"/>
                <w:szCs w:val="18"/>
                <w:highlight w:val="none"/>
              </w:rPr>
              <w:t>人员签字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查验单项</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查验</w:t>
            </w:r>
            <w:r>
              <w:rPr>
                <w:rFonts w:hint="default" w:ascii="Times New Roman" w:hAnsi="Times New Roman" w:eastAsia="方正书宋简体" w:cs="Times New Roman"/>
                <w:caps w:val="0"/>
                <w:color w:val="auto"/>
                <w:spacing w:val="0"/>
                <w:w w:val="100"/>
                <w:kern w:val="0"/>
                <w:position w:val="0"/>
                <w:sz w:val="18"/>
                <w:szCs w:val="18"/>
                <w:highlight w:val="none"/>
              </w:rPr>
              <w:t>人</w:t>
            </w: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签字</w:t>
            </w: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查验单项</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查验</w:t>
            </w:r>
            <w:r>
              <w:rPr>
                <w:rFonts w:hint="default" w:ascii="Times New Roman" w:hAnsi="Times New Roman" w:eastAsia="方正书宋简体" w:cs="Times New Roman"/>
                <w:caps w:val="0"/>
                <w:color w:val="auto"/>
                <w:spacing w:val="0"/>
                <w:w w:val="100"/>
                <w:kern w:val="0"/>
                <w:position w:val="0"/>
                <w:sz w:val="18"/>
                <w:szCs w:val="18"/>
                <w:highlight w:val="none"/>
              </w:rPr>
              <w:t>人</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建筑分类与</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耐火等级</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总平面布局</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平面布置</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防火分隔与</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建筑构造</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安全疏散和</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避难</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建筑保温和</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外墙装饰</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建筑内部</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装修防火</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消防电梯</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防爆</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消防给水与</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消火栓系统</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自动喷水</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灭火系统</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火灾自动</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报警系统</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防烟排烟系统及通风、空调系统</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消防电气</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建筑灭火器</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泡沫灭火系统</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rPr>
              <w:t>气体灭火系统</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其他</w:t>
            </w:r>
          </w:p>
        </w:tc>
        <w:tc>
          <w:tcPr>
            <w:tcW w:w="8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123"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lang w:val="en-US" w:eastAsia="zh-CN"/>
              </w:rPr>
              <w:t>查验</w:t>
            </w:r>
            <w:r>
              <w:rPr>
                <w:rFonts w:hint="default" w:ascii="Times New Roman" w:hAnsi="Times New Roman" w:eastAsia="方正书宋简体" w:cs="Times New Roman"/>
                <w:b/>
                <w:bCs/>
                <w:caps w:val="0"/>
                <w:color w:val="auto"/>
                <w:spacing w:val="0"/>
                <w:w w:val="100"/>
                <w:kern w:val="0"/>
                <w:position w:val="0"/>
                <w:sz w:val="18"/>
                <w:szCs w:val="18"/>
                <w:highlight w:val="none"/>
              </w:rPr>
              <w:t>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6123"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362" w:firstLineChars="20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bidi="ar"/>
              </w:rPr>
            </w:pPr>
            <w:r>
              <w:rPr>
                <w:rFonts w:hint="default" w:ascii="Times New Roman" w:hAnsi="Times New Roman" w:eastAsia="方正书宋简体" w:cs="Times New Roman"/>
                <w:caps w:val="0"/>
                <w:color w:val="auto"/>
                <w:spacing w:val="0"/>
                <w:w w:val="100"/>
                <w:kern w:val="0"/>
                <w:position w:val="0"/>
                <w:sz w:val="18"/>
                <w:szCs w:val="18"/>
                <w:highlight w:val="none"/>
                <w:lang w:bidi="ar"/>
              </w:rPr>
              <w:t>我单位依据国家现行工程建设消防技术标准（应写明依据的规范、标准的名称和版本号）对该建设工程进行了</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t>竣工验收消防查验</w:t>
            </w:r>
            <w:r>
              <w:rPr>
                <w:rFonts w:hint="default" w:ascii="Times New Roman" w:hAnsi="Times New Roman" w:eastAsia="方正书宋简体" w:cs="Times New Roman"/>
                <w:caps w:val="0"/>
                <w:color w:val="auto"/>
                <w:spacing w:val="0"/>
                <w:w w:val="100"/>
                <w:kern w:val="0"/>
                <w:position w:val="0"/>
                <w:sz w:val="18"/>
                <w:szCs w:val="18"/>
                <w:highlight w:val="none"/>
                <w:lang w:bidi="ar"/>
              </w:rPr>
              <w:t>，按照《建设工程消防设计审查验收管理暂行规定》《建设工程消防设计审查验收工作细则》《建设工程消防设计审查验收工作实施细则》判定该工程</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ar"/>
              </w:rPr>
              <w:t>消防查验合格/</w:t>
            </w:r>
            <w:r>
              <w:rPr>
                <w:rFonts w:hint="default" w:ascii="Times New Roman" w:hAnsi="Times New Roman" w:eastAsia="方正书宋简体" w:cs="Times New Roman"/>
                <w:caps w:val="0"/>
                <w:color w:val="auto"/>
                <w:spacing w:val="0"/>
                <w:w w:val="100"/>
                <w:kern w:val="0"/>
                <w:position w:val="0"/>
                <w:sz w:val="18"/>
                <w:szCs w:val="18"/>
                <w:highlight w:val="none"/>
                <w:lang w:bidi="ar"/>
              </w:rPr>
              <w:t>不合格。</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1086" w:firstLineChars="600"/>
              <w:jc w:val="both"/>
              <w:textAlignment w:val="auto"/>
              <w:rPr>
                <w:rFonts w:hint="default" w:ascii="Times New Roman" w:hAnsi="Times New Roman" w:eastAsia="方正书宋简体" w:cs="Times New Roman"/>
                <w:b/>
                <w:caps w:val="0"/>
                <w:color w:val="auto"/>
                <w:spacing w:val="0"/>
                <w:w w:val="100"/>
                <w:kern w:val="0"/>
                <w:position w:val="0"/>
                <w:sz w:val="18"/>
                <w:szCs w:val="18"/>
                <w:highlight w:val="none"/>
                <w:lang w:val="en-US" w:eastAsia="zh-CN"/>
              </w:rPr>
            </w:pPr>
            <w:r>
              <w:rPr>
                <w:rFonts w:hint="default" w:ascii="Times New Roman" w:hAnsi="Times New Roman" w:eastAsia="方正书宋简体" w:cs="Times New Roman"/>
                <w:b/>
                <w:caps w:val="0"/>
                <w:color w:val="auto"/>
                <w:spacing w:val="0"/>
                <w:w w:val="100"/>
                <w:kern w:val="0"/>
                <w:position w:val="0"/>
                <w:sz w:val="18"/>
                <w:szCs w:val="18"/>
                <w:highlight w:val="none"/>
                <w:lang w:val="en-US" w:eastAsia="zh-CN"/>
              </w:rPr>
              <w:t>项目负责人签字：</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rPr>
                <w:rFonts w:hint="default" w:ascii="Times New Roman" w:hAnsi="Times New Roman" w:eastAsia="方正书宋简体" w:cs="Times New Roman"/>
                <w:b/>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1086" w:firstLineChars="600"/>
              <w:jc w:val="both"/>
              <w:textAlignment w:val="auto"/>
              <w:rPr>
                <w:rFonts w:hint="default" w:ascii="Times New Roman" w:hAnsi="Times New Roman" w:eastAsia="方正书宋简体" w:cs="Times New Roman"/>
                <w:b/>
                <w:caps w:val="0"/>
                <w:color w:val="auto"/>
                <w:spacing w:val="0"/>
                <w:w w:val="100"/>
                <w:kern w:val="0"/>
                <w:position w:val="0"/>
                <w:sz w:val="18"/>
                <w:szCs w:val="18"/>
                <w:highlight w:val="none"/>
              </w:rPr>
            </w:pPr>
            <w:r>
              <w:rPr>
                <w:rFonts w:hint="default" w:ascii="Times New Roman" w:hAnsi="Times New Roman" w:eastAsia="方正书宋简体" w:cs="Times New Roman"/>
                <w:b/>
                <w:caps w:val="0"/>
                <w:color w:val="auto"/>
                <w:spacing w:val="0"/>
                <w:w w:val="100"/>
                <w:kern w:val="0"/>
                <w:position w:val="0"/>
                <w:sz w:val="18"/>
                <w:szCs w:val="18"/>
                <w:highlight w:val="none"/>
              </w:rPr>
              <w:t>技术负责人签字：                      法定代表人签章：</w:t>
            </w:r>
          </w:p>
          <w:p>
            <w:pPr>
              <w:keepNext w:val="0"/>
              <w:keepLines w:val="0"/>
              <w:pageBreakBefore w:val="0"/>
              <w:widowControl w:val="0"/>
              <w:kinsoku/>
              <w:wordWrap/>
              <w:overflowPunct/>
              <w:topLinePunct w:val="0"/>
              <w:autoSpaceDE/>
              <w:autoSpaceDN/>
              <w:bidi w:val="0"/>
              <w:adjustRightInd/>
              <w:snapToGrid/>
              <w:spacing w:line="220" w:lineRule="exact"/>
              <w:ind w:right="0" w:rightChars="0" w:firstLine="1086" w:firstLineChars="60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技术</w:t>
            </w:r>
            <w:r>
              <w:rPr>
                <w:rFonts w:hint="default" w:ascii="Times New Roman" w:hAnsi="Times New Roman" w:eastAsia="方正书宋简体" w:cs="Times New Roman"/>
                <w:caps w:val="0"/>
                <w:color w:val="auto"/>
                <w:spacing w:val="0"/>
                <w:w w:val="100"/>
                <w:kern w:val="0"/>
                <w:position w:val="0"/>
                <w:sz w:val="18"/>
                <w:szCs w:val="18"/>
                <w:highlight w:val="none"/>
              </w:rPr>
              <w:t xml:space="preserve">专用章）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（公章）</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1086" w:firstLineChars="60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年    月    日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 xml:space="preserve">      年    月    日</w:t>
            </w:r>
          </w:p>
        </w:tc>
      </w:tr>
    </w:tbl>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312" w:lineRule="exact"/>
        <w:jc w:val="center"/>
        <w:textAlignment w:val="auto"/>
        <w:outlineLvl w:val="0"/>
        <w:rPr>
          <w:rFonts w:hint="default" w:ascii="Times New Roman" w:hAnsi="Times New Roman" w:eastAsia="方正黑体简体" w:cs="Times New Roman"/>
          <w:b w:val="0"/>
          <w:bCs w:val="0"/>
          <w:caps w:val="0"/>
          <w:color w:val="000000"/>
          <w:spacing w:val="0"/>
          <w:kern w:val="0"/>
          <w:position w:val="0"/>
          <w:sz w:val="28"/>
          <w:szCs w:val="28"/>
          <w:highlight w:val="none"/>
          <w:lang w:val="en-US" w:eastAsia="zh-CN" w:bidi="ar-SA"/>
        </w:rPr>
      </w:pPr>
      <w:r>
        <w:rPr>
          <w:rFonts w:hint="default" w:ascii="Times New Roman" w:hAnsi="Times New Roman" w:eastAsia="方正书宋简体" w:cs="Times New Roman"/>
          <w:b/>
          <w:bCs/>
          <w:caps w:val="0"/>
          <w:color w:val="auto"/>
          <w:spacing w:val="0"/>
          <w:w w:val="100"/>
          <w:kern w:val="0"/>
          <w:position w:val="0"/>
          <w:sz w:val="21"/>
          <w:szCs w:val="21"/>
          <w:highlight w:val="none"/>
          <w:lang w:val="en-US" w:eastAsia="zh-CN" w:bidi="ar-SA"/>
        </w:rPr>
        <w:br w:type="page"/>
      </w:r>
      <w:r>
        <w:rPr>
          <w:rFonts w:hint="default" w:ascii="Times New Roman" w:hAnsi="Times New Roman" w:eastAsia="方正黑体简体" w:cs="Times New Roman"/>
          <w:b w:val="0"/>
          <w:bCs w:val="0"/>
          <w:caps w:val="0"/>
          <w:color w:val="000000"/>
          <w:spacing w:val="0"/>
          <w:kern w:val="0"/>
          <w:position w:val="0"/>
          <w:sz w:val="28"/>
          <w:szCs w:val="28"/>
          <w:highlight w:val="none"/>
          <w:lang w:val="en-US" w:eastAsia="zh-CN" w:bidi="ar-SA"/>
        </w:rPr>
        <w:t>附录</w:t>
      </w:r>
      <w:r>
        <w:rPr>
          <w:rFonts w:hint="default" w:ascii="Times New Roman" w:hAnsi="Times New Roman" w:eastAsia="方正黑体简体" w:cs="Times New Roman"/>
          <w:b/>
          <w:bCs/>
          <w:caps w:val="0"/>
          <w:color w:val="000000"/>
          <w:spacing w:val="0"/>
          <w:kern w:val="0"/>
          <w:position w:val="0"/>
          <w:sz w:val="28"/>
          <w:szCs w:val="28"/>
          <w:highlight w:val="none"/>
          <w:lang w:val="en-US" w:eastAsia="zh-CN" w:bidi="ar-SA"/>
        </w:rPr>
        <w:t>K</w:t>
      </w:r>
      <w:r>
        <w:rPr>
          <w:rFonts w:hint="default" w:ascii="Times New Roman" w:hAnsi="Times New Roman" w:eastAsia="方正黑体简体" w:cs="Times New Roman"/>
          <w:b w:val="0"/>
          <w:bCs w:val="0"/>
          <w:caps w:val="0"/>
          <w:color w:val="000000"/>
          <w:spacing w:val="0"/>
          <w:kern w:val="0"/>
          <w:position w:val="0"/>
          <w:sz w:val="28"/>
          <w:szCs w:val="28"/>
          <w:highlight w:val="none"/>
          <w:lang w:val="en-US" w:eastAsia="zh-CN" w:bidi="ar-SA"/>
        </w:rPr>
        <w:t>　建设工程消防验收/备案抽查</w:t>
      </w:r>
      <w:r>
        <w:rPr>
          <w:rFonts w:hint="default" w:ascii="Times New Roman" w:hAnsi="Times New Roman" w:eastAsia="方正黑体简体" w:cs="Times New Roman"/>
          <w:b w:val="0"/>
          <w:bCs w:val="0"/>
          <w:caps w:val="0"/>
          <w:color w:val="000000"/>
          <w:spacing w:val="0"/>
          <w:kern w:val="0"/>
          <w:position w:val="0"/>
          <w:sz w:val="28"/>
          <w:szCs w:val="28"/>
          <w:highlight w:val="none"/>
          <w:lang w:val="en-US" w:eastAsia="zh-CN" w:bidi="ar-SA"/>
        </w:rPr>
        <w:br w:type="textWrapping"/>
      </w:r>
      <w:r>
        <w:rPr>
          <w:rFonts w:hint="default" w:ascii="Times New Roman" w:hAnsi="Times New Roman" w:eastAsia="方正黑体简体" w:cs="Times New Roman"/>
          <w:b w:val="0"/>
          <w:bCs w:val="0"/>
          <w:caps w:val="0"/>
          <w:color w:val="000000"/>
          <w:spacing w:val="0"/>
          <w:kern w:val="0"/>
          <w:position w:val="0"/>
          <w:sz w:val="28"/>
          <w:szCs w:val="28"/>
          <w:highlight w:val="none"/>
          <w:lang w:val="en-US" w:eastAsia="zh-CN" w:bidi="ar-SA"/>
        </w:rPr>
        <w:t>整改回复报告</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b/>
          <w:bCs/>
          <w:caps w:val="0"/>
          <w:color w:val="auto"/>
          <w:spacing w:val="0"/>
          <w:w w:val="100"/>
          <w:kern w:val="0"/>
          <w:position w:val="0"/>
          <w:sz w:val="21"/>
          <w:szCs w:val="21"/>
          <w:highlight w:val="none"/>
          <w:lang w:val="en-US" w:eastAsia="zh-CN" w:bidi="ar-SA"/>
        </w:rPr>
      </w:pPr>
    </w:p>
    <w:p>
      <w:pPr>
        <w:pStyle w:val="24"/>
        <w:keepNext w:val="0"/>
        <w:keepLines w:val="0"/>
        <w:pageBreakBefore w:val="0"/>
        <w:widowControl w:val="0"/>
        <w:kinsoku/>
        <w:wordWrap/>
        <w:overflowPunct/>
        <w:topLinePunct w:val="0"/>
        <w:autoSpaceDE/>
        <w:autoSpaceDN/>
        <w:bidi w:val="0"/>
        <w:spacing w:after="0" w:afterLines="0" w:line="312" w:lineRule="exact"/>
        <w:ind w:left="0" w:leftChars="0" w:right="0" w:rightChars="0" w:firstLine="0" w:firstLineChars="0"/>
        <w:jc w:val="both"/>
        <w:rPr>
          <w:rFonts w:hint="default" w:ascii="Times New Roman" w:hAnsi="Times New Roman" w:eastAsia="方正书宋简体" w:cs="Times New Roman"/>
          <w:caps w:val="0"/>
          <w:color w:val="auto"/>
          <w:spacing w:val="0"/>
          <w:w w:val="100"/>
          <w:kern w:val="0"/>
          <w:position w:val="0"/>
          <w:sz w:val="21"/>
          <w:szCs w:val="21"/>
          <w:highlight w:val="none"/>
          <w:lang w:val="en-US" w:eastAsia="zh-CN"/>
        </w:rPr>
      </w:pPr>
    </w:p>
    <w:p>
      <w:pPr>
        <w:keepNext w:val="0"/>
        <w:keepLines w:val="0"/>
        <w:pageBreakBefore w:val="0"/>
        <w:widowControl w:val="0"/>
        <w:tabs>
          <w:tab w:val="left" w:pos="6383"/>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2"/>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pPr>
      <w:r>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t>建设工程</w:t>
      </w:r>
      <w:r>
        <w:rPr>
          <w:rFonts w:hint="default" w:ascii="方正小标宋简体" w:hAnsi="方正小标宋简体" w:eastAsia="方正小标宋简体" w:cs="方正小标宋简体"/>
          <w:caps w:val="0"/>
          <w:color w:val="auto"/>
          <w:spacing w:val="0"/>
          <w:w w:val="100"/>
          <w:kern w:val="0"/>
          <w:position w:val="0"/>
          <w:sz w:val="36"/>
          <w:szCs w:val="36"/>
          <w:highlight w:val="none"/>
          <w:lang w:val="en-US" w:eastAsia="zh-CN" w:bidi="en-US"/>
        </w:rPr>
        <w:t>消防验收/备案抽查</w:t>
      </w:r>
      <w:r>
        <w:rPr>
          <w:rFonts w:hint="default" w:ascii="方正小标宋简体" w:hAnsi="方正小标宋简体" w:eastAsia="方正小标宋简体" w:cs="方正小标宋简体"/>
          <w:caps w:val="0"/>
          <w:color w:val="auto"/>
          <w:spacing w:val="0"/>
          <w:w w:val="100"/>
          <w:kern w:val="0"/>
          <w:position w:val="0"/>
          <w:sz w:val="36"/>
          <w:szCs w:val="36"/>
          <w:highlight w:val="none"/>
          <w:lang w:val="en-US" w:eastAsia="zh-CN" w:bidi="en-US"/>
        </w:rPr>
        <w:br w:type="textWrapping"/>
      </w:r>
      <w:r>
        <w:rPr>
          <w:rFonts w:hint="default" w:ascii="方正小标宋简体" w:hAnsi="方正小标宋简体" w:eastAsia="方正小标宋简体" w:cs="方正小标宋简体"/>
          <w:caps w:val="0"/>
          <w:color w:val="auto"/>
          <w:spacing w:val="0"/>
          <w:w w:val="100"/>
          <w:kern w:val="0"/>
          <w:position w:val="0"/>
          <w:sz w:val="36"/>
          <w:szCs w:val="36"/>
          <w:highlight w:val="none"/>
          <w:lang w:val="en-US" w:eastAsia="zh-CN" w:bidi="en-US"/>
        </w:rPr>
        <w:t>整改回复</w:t>
      </w:r>
      <w:r>
        <w:rPr>
          <w:rFonts w:hint="default" w:ascii="方正小标宋简体" w:hAnsi="方正小标宋简体" w:eastAsia="方正小标宋简体" w:cs="方正小标宋简体"/>
          <w:caps w:val="0"/>
          <w:color w:val="auto"/>
          <w:spacing w:val="0"/>
          <w:w w:val="100"/>
          <w:kern w:val="0"/>
          <w:position w:val="0"/>
          <w:sz w:val="36"/>
          <w:szCs w:val="36"/>
          <w:highlight w:val="none"/>
          <w:lang w:eastAsia="zh-CN" w:bidi="en-US"/>
        </w:rPr>
        <w:t>报告</w:t>
      </w: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kinsoku/>
        <w:wordWrap/>
        <w:overflowPunct/>
        <w:topLinePunct w:val="0"/>
        <w:autoSpaceDE/>
        <w:autoSpaceDN/>
        <w:bidi w:val="0"/>
        <w:spacing w:line="312" w:lineRule="exact"/>
        <w:ind w:left="0" w:leftChars="0" w:right="0" w:rightChars="0" w:firstLine="422" w:firstLineChars="200"/>
        <w:jc w:val="both"/>
        <w:rPr>
          <w:rFonts w:hint="default" w:ascii="Times New Roman" w:hAnsi="Times New Roman" w:eastAsia="方正书宋简体" w:cs="Times New Roman"/>
          <w:caps w:val="0"/>
          <w:color w:val="auto"/>
          <w:spacing w:val="0"/>
          <w:w w:val="100"/>
          <w:kern w:val="0"/>
          <w:position w:val="0"/>
          <w:sz w:val="21"/>
          <w:szCs w:val="21"/>
          <w:highlight w:val="none"/>
          <w:lang w:bidi="en-US"/>
        </w:rPr>
      </w:pPr>
    </w:p>
    <w:p>
      <w:pPr>
        <w:keepNext w:val="0"/>
        <w:keepLines w:val="0"/>
        <w:pageBreakBefore w:val="0"/>
        <w:widowControl w:val="0"/>
        <w:shd w:val="clear" w:color="auto" w:fill="auto"/>
        <w:tabs>
          <w:tab w:val="left" w:pos="3219"/>
          <w:tab w:val="left" w:pos="8975"/>
        </w:tabs>
        <w:kinsoku/>
        <w:wordWrap/>
        <w:overflowPunct/>
        <w:topLinePunct w:val="0"/>
        <w:autoSpaceDE/>
        <w:autoSpaceDN/>
        <w:bidi w:val="0"/>
        <w:adjustRightInd w:val="0"/>
        <w:snapToGrid w:val="0"/>
        <w:spacing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u w:val="single"/>
        </w:rPr>
      </w:pPr>
      <w:r>
        <w:rPr>
          <w:rFonts w:hint="default" w:ascii="Times New Roman" w:hAnsi="Times New Roman" w:eastAsia="方正书宋简体" w:cs="Times New Roman"/>
          <w:caps w:val="0"/>
          <w:color w:val="auto"/>
          <w:spacing w:val="0"/>
          <w:w w:val="100"/>
          <w:kern w:val="0"/>
          <w:position w:val="0"/>
          <w:sz w:val="21"/>
          <w:szCs w:val="21"/>
        </w:rPr>
        <w:t>工程名称：</w:t>
      </w:r>
      <w:r>
        <w:rPr>
          <w:rFonts w:hint="default" w:ascii="Times New Roman" w:hAnsi="Times New Roman" w:eastAsia="方正书宋简体" w:cs="Times New Roman"/>
          <w:caps w:val="0"/>
          <w:color w:val="auto"/>
          <w:spacing w:val="0"/>
          <w:w w:val="100"/>
          <w:kern w:val="0"/>
          <w:position w:val="0"/>
          <w:sz w:val="21"/>
          <w:szCs w:val="21"/>
          <w:u w:val="single"/>
        </w:rPr>
        <w:t xml:space="preserve">                         </w:t>
      </w:r>
    </w:p>
    <w:p>
      <w:pPr>
        <w:keepNext w:val="0"/>
        <w:keepLines w:val="0"/>
        <w:pageBreakBefore w:val="0"/>
        <w:widowControl w:val="0"/>
        <w:shd w:val="clear" w:color="auto" w:fill="auto"/>
        <w:tabs>
          <w:tab w:val="left" w:pos="3219"/>
          <w:tab w:val="left" w:pos="8975"/>
        </w:tabs>
        <w:kinsoku/>
        <w:wordWrap/>
        <w:overflowPunct/>
        <w:topLinePunct w:val="0"/>
        <w:autoSpaceDE/>
        <w:autoSpaceDN/>
        <w:bidi w:val="0"/>
        <w:adjustRightInd w:val="0"/>
        <w:snapToGrid w:val="0"/>
        <w:spacing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u w:val="single"/>
        </w:rPr>
      </w:pPr>
      <w:r>
        <w:rPr>
          <w:rFonts w:hint="default" w:ascii="Times New Roman" w:hAnsi="Times New Roman" w:eastAsia="方正书宋简体" w:cs="Times New Roman"/>
          <w:caps w:val="0"/>
          <w:color w:val="auto"/>
          <w:spacing w:val="0"/>
          <w:w w:val="100"/>
          <w:kern w:val="0"/>
          <w:position w:val="0"/>
          <w:sz w:val="21"/>
          <w:szCs w:val="21"/>
        </w:rPr>
        <w:t>工程地址：</w:t>
      </w:r>
      <w:r>
        <w:rPr>
          <w:rFonts w:hint="default" w:ascii="Times New Roman" w:hAnsi="Times New Roman" w:eastAsia="方正书宋简体" w:cs="Times New Roman"/>
          <w:caps w:val="0"/>
          <w:color w:val="auto"/>
          <w:spacing w:val="0"/>
          <w:w w:val="100"/>
          <w:kern w:val="0"/>
          <w:position w:val="0"/>
          <w:sz w:val="21"/>
          <w:szCs w:val="21"/>
          <w:u w:val="single"/>
        </w:rPr>
        <w:t xml:space="preserve"> </w:t>
      </w:r>
      <w:r>
        <w:rPr>
          <w:rFonts w:hint="default" w:ascii="Times New Roman" w:hAnsi="Times New Roman" w:eastAsia="方正书宋简体" w:cs="Times New Roman"/>
          <w:caps w:val="0"/>
          <w:color w:val="auto"/>
          <w:spacing w:val="0"/>
          <w:w w:val="100"/>
          <w:kern w:val="0"/>
          <w:position w:val="0"/>
          <w:sz w:val="21"/>
          <w:szCs w:val="21"/>
          <w:u w:val="single"/>
          <w:lang w:val="en-US" w:eastAsia="zh-CN"/>
        </w:rPr>
        <w:t xml:space="preserve">   </w:t>
      </w:r>
      <w:r>
        <w:rPr>
          <w:rFonts w:hint="default" w:ascii="Times New Roman" w:hAnsi="Times New Roman" w:eastAsia="方正书宋简体" w:cs="Times New Roman"/>
          <w:caps w:val="0"/>
          <w:color w:val="auto"/>
          <w:spacing w:val="0"/>
          <w:w w:val="100"/>
          <w:kern w:val="0"/>
          <w:position w:val="0"/>
          <w:sz w:val="21"/>
          <w:szCs w:val="21"/>
          <w:u w:val="single"/>
        </w:rPr>
        <w:t xml:space="preserve">                     </w:t>
      </w:r>
    </w:p>
    <w:p>
      <w:pPr>
        <w:keepNext w:val="0"/>
        <w:keepLines w:val="0"/>
        <w:pageBreakBefore w:val="0"/>
        <w:widowControl w:val="0"/>
        <w:shd w:val="clear" w:color="auto" w:fill="auto"/>
        <w:tabs>
          <w:tab w:val="left" w:pos="3219"/>
          <w:tab w:val="left" w:pos="8975"/>
        </w:tabs>
        <w:kinsoku/>
        <w:wordWrap/>
        <w:overflowPunct/>
        <w:topLinePunct w:val="0"/>
        <w:autoSpaceDE/>
        <w:autoSpaceDN/>
        <w:bidi w:val="0"/>
        <w:adjustRightInd w:val="0"/>
        <w:snapToGrid w:val="0"/>
        <w:spacing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rPr>
      </w:pPr>
      <w:r>
        <w:rPr>
          <w:rFonts w:hint="default" w:ascii="Times New Roman" w:hAnsi="Times New Roman" w:eastAsia="方正书宋简体" w:cs="Times New Roman"/>
          <w:caps w:val="0"/>
          <w:color w:val="auto"/>
          <w:spacing w:val="0"/>
          <w:w w:val="100"/>
          <w:kern w:val="0"/>
          <w:position w:val="0"/>
          <w:sz w:val="21"/>
          <w:szCs w:val="21"/>
        </w:rPr>
        <w:t>建设单位：</w:t>
      </w:r>
      <w:r>
        <w:rPr>
          <w:rFonts w:hint="default" w:ascii="Times New Roman" w:hAnsi="Times New Roman" w:eastAsia="方正书宋简体" w:cs="Times New Roman"/>
          <w:caps w:val="0"/>
          <w:color w:val="auto"/>
          <w:spacing w:val="0"/>
          <w:w w:val="100"/>
          <w:kern w:val="0"/>
          <w:position w:val="0"/>
          <w:sz w:val="21"/>
          <w:szCs w:val="21"/>
          <w:u w:val="single"/>
        </w:rPr>
        <w:t xml:space="preserve">                      </w:t>
      </w:r>
      <w:r>
        <w:rPr>
          <w:rFonts w:hint="default" w:ascii="Times New Roman" w:hAnsi="Times New Roman" w:eastAsia="方正书宋简体" w:cs="Times New Roman"/>
          <w:caps w:val="0"/>
          <w:color w:val="auto"/>
          <w:spacing w:val="0"/>
          <w:w w:val="100"/>
          <w:kern w:val="0"/>
          <w:position w:val="0"/>
          <w:sz w:val="21"/>
          <w:szCs w:val="21"/>
          <w:u w:val="single"/>
          <w:lang w:val="en-US" w:eastAsia="zh-CN"/>
        </w:rPr>
        <w:t xml:space="preserve">  </w:t>
      </w:r>
      <w:r>
        <w:rPr>
          <w:rFonts w:hint="default" w:ascii="Times New Roman" w:hAnsi="Times New Roman" w:eastAsia="方正书宋简体" w:cs="Times New Roman"/>
          <w:caps w:val="0"/>
          <w:color w:val="auto"/>
          <w:spacing w:val="0"/>
          <w:w w:val="100"/>
          <w:kern w:val="0"/>
          <w:position w:val="0"/>
          <w:sz w:val="21"/>
          <w:szCs w:val="21"/>
          <w:u w:val="single"/>
        </w:rPr>
        <w:t xml:space="preserve"> </w:t>
      </w:r>
      <w:r>
        <w:rPr>
          <w:rFonts w:hint="default" w:ascii="Times New Roman" w:hAnsi="Times New Roman" w:eastAsia="方正书宋简体" w:cs="Times New Roman"/>
          <w:caps w:val="0"/>
          <w:color w:val="auto"/>
          <w:spacing w:val="0"/>
          <w:w w:val="100"/>
          <w:kern w:val="0"/>
          <w:position w:val="0"/>
          <w:sz w:val="21"/>
          <w:szCs w:val="21"/>
          <w:u w:val="none"/>
        </w:rPr>
        <w:t>（</w:t>
      </w:r>
      <w:r>
        <w:rPr>
          <w:rFonts w:hint="default" w:ascii="Times New Roman" w:hAnsi="Times New Roman" w:eastAsia="方正书宋简体" w:cs="Times New Roman"/>
          <w:caps w:val="0"/>
          <w:color w:val="auto"/>
          <w:spacing w:val="0"/>
          <w:w w:val="100"/>
          <w:kern w:val="0"/>
          <w:position w:val="0"/>
          <w:sz w:val="21"/>
          <w:szCs w:val="21"/>
          <w:u w:val="none"/>
          <w:lang w:val="en-US" w:eastAsia="zh-CN"/>
        </w:rPr>
        <w:t>公章</w:t>
      </w:r>
      <w:r>
        <w:rPr>
          <w:rFonts w:hint="default" w:ascii="Times New Roman" w:hAnsi="Times New Roman" w:eastAsia="方正书宋简体" w:cs="Times New Roman"/>
          <w:caps w:val="0"/>
          <w:color w:val="auto"/>
          <w:spacing w:val="0"/>
          <w:w w:val="100"/>
          <w:kern w:val="0"/>
          <w:position w:val="0"/>
          <w:sz w:val="21"/>
          <w:szCs w:val="21"/>
          <w:u w:val="none"/>
        </w:rPr>
        <w:t>）</w:t>
      </w:r>
    </w:p>
    <w:p>
      <w:pPr>
        <w:pStyle w:val="24"/>
        <w:keepNext w:val="0"/>
        <w:keepLines w:val="0"/>
        <w:pageBreakBefore w:val="0"/>
        <w:widowControl w:val="0"/>
        <w:kinsoku/>
        <w:wordWrap/>
        <w:overflowPunct/>
        <w:topLinePunct w:val="0"/>
        <w:autoSpaceDE/>
        <w:autoSpaceDN/>
        <w:bidi w:val="0"/>
        <w:adjustRightInd w:val="0"/>
        <w:snapToGrid w:val="0"/>
        <w:spacing w:after="0" w:afterLines="0" w:line="312" w:lineRule="exact"/>
        <w:ind w:left="0" w:leftChars="0" w:right="0" w:rightChars="0" w:firstLine="1055" w:firstLineChars="500"/>
        <w:jc w:val="both"/>
        <w:textAlignment w:val="auto"/>
        <w:rPr>
          <w:rFonts w:hint="default" w:ascii="Times New Roman" w:hAnsi="Times New Roman" w:eastAsia="方正书宋简体" w:cs="Times New Roman"/>
          <w:caps w:val="0"/>
          <w:color w:val="auto"/>
          <w:spacing w:val="0"/>
          <w:w w:val="100"/>
          <w:kern w:val="0"/>
          <w:position w:val="0"/>
          <w:sz w:val="21"/>
          <w:szCs w:val="21"/>
          <w:lang w:val="en-US" w:eastAsia="zh-CN"/>
        </w:rPr>
      </w:pPr>
      <w:r>
        <w:rPr>
          <w:rFonts w:hint="default" w:ascii="Times New Roman" w:hAnsi="Times New Roman" w:eastAsia="方正书宋简体" w:cs="Times New Roman"/>
          <w:caps w:val="0"/>
          <w:color w:val="auto"/>
          <w:spacing w:val="0"/>
          <w:w w:val="100"/>
          <w:kern w:val="0"/>
          <w:position w:val="0"/>
          <w:sz w:val="21"/>
          <w:szCs w:val="21"/>
          <w:lang w:val="en-US" w:eastAsia="zh-CN" w:bidi="ar-SA"/>
        </w:rPr>
        <w:t>日    期：</w:t>
      </w:r>
      <w:r>
        <w:rPr>
          <w:rFonts w:hint="default" w:ascii="Times New Roman" w:hAnsi="Times New Roman" w:eastAsia="方正书宋简体" w:cs="Times New Roman"/>
          <w:caps w:val="0"/>
          <w:color w:val="auto"/>
          <w:spacing w:val="0"/>
          <w:w w:val="100"/>
          <w:kern w:val="0"/>
          <w:position w:val="0"/>
          <w:sz w:val="21"/>
          <w:szCs w:val="21"/>
          <w:u w:val="single"/>
          <w:lang w:val="en-US" w:eastAsia="zh-CN" w:bidi="ar-SA"/>
        </w:rPr>
        <w:t xml:space="preserve"> </w:t>
      </w:r>
      <w:r>
        <w:rPr>
          <w:rFonts w:hint="default" w:ascii="Times New Roman" w:hAnsi="Times New Roman" w:eastAsia="方正书宋简体" w:cs="Times New Roman"/>
          <w:caps w:val="0"/>
          <w:color w:val="auto"/>
          <w:spacing w:val="0"/>
          <w:w w:val="100"/>
          <w:kern w:val="0"/>
          <w:position w:val="0"/>
          <w:sz w:val="21"/>
          <w:szCs w:val="21"/>
          <w:u w:val="single"/>
        </w:rPr>
        <w:t xml:space="preserve">                     </w:t>
      </w:r>
      <w:r>
        <w:rPr>
          <w:rFonts w:hint="default" w:ascii="Times New Roman" w:hAnsi="Times New Roman" w:eastAsia="方正书宋简体" w:cs="Times New Roman"/>
          <w:caps w:val="0"/>
          <w:color w:val="auto"/>
          <w:spacing w:val="0"/>
          <w:w w:val="100"/>
          <w:kern w:val="0"/>
          <w:position w:val="0"/>
          <w:sz w:val="21"/>
          <w:szCs w:val="21"/>
          <w:u w:val="single"/>
          <w:lang w:val="en-US" w:eastAsia="zh-CN"/>
        </w:rPr>
        <w:t xml:space="preserve">  </w:t>
      </w:r>
      <w:r>
        <w:rPr>
          <w:rFonts w:hint="default" w:ascii="Times New Roman" w:hAnsi="Times New Roman" w:eastAsia="方正书宋简体" w:cs="Times New Roman"/>
          <w:caps w:val="0"/>
          <w:color w:val="auto"/>
          <w:spacing w:val="0"/>
          <w:w w:val="100"/>
          <w:kern w:val="0"/>
          <w:position w:val="0"/>
          <w:sz w:val="21"/>
          <w:szCs w:val="21"/>
          <w:u w:val="single"/>
        </w:rPr>
        <w:t xml:space="preserve"> </w:t>
      </w:r>
    </w:p>
    <w:p>
      <w:r>
        <w:br w:type="page"/>
      </w:r>
    </w:p>
    <w:p>
      <w:pPr>
        <w:pStyle w:val="24"/>
        <w:keepNext w:val="0"/>
        <w:keepLines w:val="0"/>
        <w:pageBreakBefore w:val="0"/>
        <w:widowControl w:val="0"/>
        <w:kinsoku/>
        <w:wordWrap/>
        <w:overflowPunct/>
        <w:topLinePunct w:val="0"/>
        <w:autoSpaceDE/>
        <w:autoSpaceDN/>
        <w:bidi w:val="0"/>
        <w:adjustRightInd/>
        <w:snapToGrid/>
        <w:spacing w:after="0" w:afterLines="0" w:line="20"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000000"/>
          <w:kern w:val="0"/>
          <w:sz w:val="21"/>
          <w:szCs w:val="21"/>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before="313" w:beforeLines="100" w:after="313" w:afterLines="100" w:line="312" w:lineRule="exact"/>
        <w:ind w:left="0" w:leftChars="0" w:right="0" w:rightChars="0" w:firstLine="0" w:firstLineChars="0"/>
        <w:jc w:val="center"/>
        <w:textAlignment w:val="auto"/>
        <w:rPr>
          <w:rFonts w:hint="default" w:ascii="Times New Roman" w:hAnsi="Times New Roman" w:eastAsia="方正书宋简体" w:cs="Times New Roman"/>
          <w:b w:val="0"/>
          <w:bCs w:val="0"/>
          <w:caps w:val="0"/>
          <w:color w:val="000000"/>
          <w:kern w:val="0"/>
          <w:sz w:val="21"/>
          <w:szCs w:val="21"/>
          <w:lang w:val="en-US" w:eastAsia="zh-CN" w:bidi="ar-SA"/>
        </w:rPr>
      </w:pPr>
      <w:r>
        <w:rPr>
          <w:rFonts w:hint="default" w:ascii="Times New Roman" w:hAnsi="Times New Roman" w:eastAsia="方正书宋简体" w:cs="Times New Roman"/>
          <w:b w:val="0"/>
          <w:bCs w:val="0"/>
          <w:caps w:val="0"/>
          <w:color w:val="000000"/>
          <w:kern w:val="0"/>
          <w:sz w:val="21"/>
          <w:szCs w:val="21"/>
          <w:lang w:val="en-US" w:eastAsia="zh-CN" w:bidi="ar-SA"/>
        </w:rPr>
        <w:t>说  明</w:t>
      </w:r>
    </w:p>
    <w:p>
      <w:pPr>
        <w:keepNext w:val="0"/>
        <w:keepLines w:val="0"/>
        <w:pageBreakBefore w:val="0"/>
        <w:widowControl w:val="0"/>
        <w:numPr>
          <w:ilvl w:val="0"/>
          <w:numId w:val="0"/>
        </w:numPr>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caps w:val="0"/>
          <w:color w:val="auto"/>
          <w:spacing w:val="0"/>
          <w:w w:val="100"/>
          <w:kern w:val="0"/>
          <w:sz w:val="21"/>
          <w:szCs w:val="21"/>
          <w:lang w:val="en-US" w:eastAsia="zh-CN" w:bidi="ar-SA"/>
        </w:rPr>
      </w:pPr>
      <w:r>
        <w:rPr>
          <w:rFonts w:hint="default" w:ascii="Times New Roman" w:hAnsi="Times New Roman" w:eastAsia="方正书宋简体" w:cs="Times New Roman"/>
          <w:caps w:val="0"/>
          <w:color w:val="auto"/>
          <w:spacing w:val="0"/>
          <w:w w:val="100"/>
          <w:kern w:val="0"/>
          <w:sz w:val="21"/>
          <w:szCs w:val="21"/>
          <w:lang w:val="en-US" w:eastAsia="zh-CN" w:bidi="ar-SA"/>
        </w:rPr>
        <w:t>1.整改前后照片应能够体现整改部位，需附图纸应为符合相关要求的蓝图；</w:t>
      </w:r>
    </w:p>
    <w:p>
      <w:pPr>
        <w:keepNext w:val="0"/>
        <w:keepLines w:val="0"/>
        <w:pageBreakBefore w:val="0"/>
        <w:widowControl w:val="0"/>
        <w:numPr>
          <w:ilvl w:val="0"/>
          <w:numId w:val="0"/>
        </w:numPr>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caps w:val="0"/>
          <w:color w:val="auto"/>
          <w:spacing w:val="0"/>
          <w:w w:val="100"/>
          <w:kern w:val="0"/>
          <w:sz w:val="21"/>
          <w:szCs w:val="21"/>
          <w:lang w:val="en-US" w:eastAsia="zh-CN" w:bidi="ar-SA"/>
        </w:rPr>
      </w:pPr>
      <w:r>
        <w:rPr>
          <w:rFonts w:hint="default" w:ascii="Times New Roman" w:hAnsi="Times New Roman" w:eastAsia="方正书宋简体" w:cs="Times New Roman"/>
          <w:caps w:val="0"/>
          <w:color w:val="auto"/>
          <w:spacing w:val="0"/>
          <w:w w:val="100"/>
          <w:kern w:val="0"/>
          <w:sz w:val="21"/>
          <w:szCs w:val="21"/>
          <w:lang w:val="en-US" w:eastAsia="zh-CN" w:bidi="ar-SA"/>
        </w:rPr>
        <w:t>2.涉及消防设计文件变更的，应附消防设计变更单；</w:t>
      </w:r>
    </w:p>
    <w:p>
      <w:pPr>
        <w:keepNext w:val="0"/>
        <w:keepLines w:val="0"/>
        <w:pageBreakBefore w:val="0"/>
        <w:widowControl w:val="0"/>
        <w:numPr>
          <w:ilvl w:val="0"/>
          <w:numId w:val="0"/>
        </w:numPr>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caps w:val="0"/>
          <w:color w:val="auto"/>
          <w:spacing w:val="0"/>
          <w:w w:val="100"/>
          <w:kern w:val="0"/>
          <w:sz w:val="21"/>
          <w:szCs w:val="21"/>
          <w:lang w:val="en-US" w:eastAsia="zh-CN" w:bidi="ar-SA"/>
        </w:rPr>
      </w:pPr>
      <w:r>
        <w:rPr>
          <w:rFonts w:hint="default" w:ascii="Times New Roman" w:hAnsi="Times New Roman" w:eastAsia="方正书宋简体" w:cs="Times New Roman"/>
          <w:caps w:val="0"/>
          <w:color w:val="auto"/>
          <w:spacing w:val="0"/>
          <w:w w:val="100"/>
          <w:kern w:val="0"/>
          <w:sz w:val="21"/>
          <w:szCs w:val="21"/>
          <w:lang w:val="en-US" w:eastAsia="zh-CN" w:bidi="ar-SA"/>
        </w:rPr>
        <w:t>3.涉及消防的建筑材料、建筑构配件和设备的，建设单位应将进场试验报告、检验报告等相关资料归档备查；</w:t>
      </w:r>
    </w:p>
    <w:p>
      <w:pPr>
        <w:keepNext w:val="0"/>
        <w:keepLines w:val="0"/>
        <w:pageBreakBefore w:val="0"/>
        <w:widowControl w:val="0"/>
        <w:numPr>
          <w:ilvl w:val="0"/>
          <w:numId w:val="0"/>
        </w:numPr>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caps w:val="0"/>
          <w:color w:val="auto"/>
          <w:spacing w:val="0"/>
          <w:w w:val="100"/>
          <w:kern w:val="0"/>
          <w:sz w:val="21"/>
          <w:szCs w:val="21"/>
          <w:lang w:val="en-US" w:eastAsia="zh-CN" w:bidi="ar-SA"/>
        </w:rPr>
      </w:pPr>
      <w:r>
        <w:rPr>
          <w:rFonts w:hint="default" w:ascii="Times New Roman" w:hAnsi="Times New Roman" w:eastAsia="方正书宋简体" w:cs="Times New Roman"/>
          <w:caps w:val="0"/>
          <w:color w:val="auto"/>
          <w:spacing w:val="0"/>
          <w:w w:val="100"/>
          <w:kern w:val="0"/>
          <w:sz w:val="21"/>
          <w:szCs w:val="21"/>
          <w:lang w:val="en-US" w:eastAsia="zh-CN" w:bidi="ar-SA"/>
        </w:rPr>
        <w:t>4.整改情况需详细说明整改措施、部位、数量；</w:t>
      </w:r>
    </w:p>
    <w:p>
      <w:pPr>
        <w:keepNext w:val="0"/>
        <w:keepLines w:val="0"/>
        <w:pageBreakBefore w:val="0"/>
        <w:widowControl w:val="0"/>
        <w:numPr>
          <w:ilvl w:val="0"/>
          <w:numId w:val="0"/>
        </w:numPr>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caps w:val="0"/>
          <w:color w:val="auto"/>
          <w:spacing w:val="0"/>
          <w:w w:val="100"/>
          <w:kern w:val="0"/>
          <w:sz w:val="21"/>
          <w:szCs w:val="21"/>
          <w:lang w:val="en-US" w:eastAsia="zh-CN" w:bidi="ar-SA"/>
        </w:rPr>
      </w:pPr>
      <w:r>
        <w:rPr>
          <w:rFonts w:hint="default" w:ascii="Times New Roman" w:hAnsi="Times New Roman" w:eastAsia="方正书宋简体" w:cs="Times New Roman"/>
          <w:caps w:val="0"/>
          <w:color w:val="auto"/>
          <w:spacing w:val="0"/>
          <w:w w:val="100"/>
          <w:kern w:val="0"/>
          <w:sz w:val="21"/>
          <w:szCs w:val="21"/>
          <w:lang w:val="en-US" w:eastAsia="zh-CN" w:bidi="ar-SA"/>
        </w:rPr>
        <w:t>5.纸质版需彩色打印（从</w:t>
      </w:r>
      <w:r>
        <w:rPr>
          <w:rFonts w:hint="eastAsia" w:ascii="Times New Roman" w:hAnsi="Times New Roman" w:eastAsia="方正书宋简体" w:cs="Times New Roman"/>
          <w:caps w:val="0"/>
          <w:color w:val="auto"/>
          <w:spacing w:val="0"/>
          <w:w w:val="100"/>
          <w:kern w:val="0"/>
          <w:sz w:val="21"/>
          <w:szCs w:val="21"/>
          <w:lang w:val="en-US" w:eastAsia="zh-CN" w:bidi="ar-SA"/>
        </w:rPr>
        <w:t>“</w:t>
      </w:r>
      <w:r>
        <w:rPr>
          <w:rFonts w:hint="default" w:ascii="Times New Roman" w:hAnsi="Times New Roman" w:eastAsia="方正书宋简体" w:cs="Times New Roman"/>
          <w:caps w:val="0"/>
          <w:color w:val="auto"/>
          <w:spacing w:val="0"/>
          <w:w w:val="100"/>
          <w:kern w:val="0"/>
          <w:sz w:val="21"/>
          <w:szCs w:val="21"/>
          <w:lang w:val="en-US" w:eastAsia="zh-CN" w:bidi="ar-SA"/>
        </w:rPr>
        <w:t>问题清单页</w:t>
      </w:r>
      <w:r>
        <w:rPr>
          <w:rFonts w:hint="eastAsia" w:ascii="Times New Roman" w:hAnsi="Times New Roman" w:eastAsia="方正书宋简体" w:cs="Times New Roman"/>
          <w:caps w:val="0"/>
          <w:color w:val="auto"/>
          <w:spacing w:val="0"/>
          <w:w w:val="100"/>
          <w:kern w:val="0"/>
          <w:sz w:val="21"/>
          <w:szCs w:val="21"/>
          <w:lang w:val="en-US" w:eastAsia="zh-CN" w:bidi="ar-SA"/>
        </w:rPr>
        <w:t>”</w:t>
      </w:r>
      <w:r>
        <w:rPr>
          <w:rFonts w:hint="default" w:ascii="Times New Roman" w:hAnsi="Times New Roman" w:eastAsia="方正书宋简体" w:cs="Times New Roman"/>
          <w:caps w:val="0"/>
          <w:color w:val="auto"/>
          <w:spacing w:val="0"/>
          <w:w w:val="100"/>
          <w:kern w:val="0"/>
          <w:sz w:val="21"/>
          <w:szCs w:val="21"/>
          <w:lang w:val="en-US" w:eastAsia="zh-CN" w:bidi="ar-SA"/>
        </w:rPr>
        <w:t>起彩色双面打印）；</w:t>
      </w:r>
    </w:p>
    <w:p>
      <w:pPr>
        <w:keepNext w:val="0"/>
        <w:keepLines w:val="0"/>
        <w:pageBreakBefore w:val="0"/>
        <w:widowControl w:val="0"/>
        <w:numPr>
          <w:ilvl w:val="0"/>
          <w:numId w:val="0"/>
        </w:numPr>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caps w:val="0"/>
          <w:color w:val="auto"/>
          <w:spacing w:val="0"/>
          <w:w w:val="100"/>
          <w:kern w:val="0"/>
          <w:sz w:val="21"/>
          <w:szCs w:val="21"/>
          <w:lang w:val="en-US" w:eastAsia="zh-CN" w:bidi="ar-SA"/>
        </w:rPr>
      </w:pPr>
      <w:r>
        <w:rPr>
          <w:rFonts w:hint="default" w:ascii="Times New Roman" w:hAnsi="Times New Roman" w:eastAsia="方正书宋简体" w:cs="Times New Roman"/>
          <w:caps w:val="0"/>
          <w:color w:val="auto"/>
          <w:spacing w:val="0"/>
          <w:w w:val="100"/>
          <w:kern w:val="0"/>
          <w:sz w:val="21"/>
          <w:szCs w:val="21"/>
          <w:lang w:val="en-US" w:eastAsia="zh-CN" w:bidi="ar-SA"/>
        </w:rPr>
        <w:t>6.每页加盖建设单位公章，末页相应位置处各单位项目负责人签字并加盖公章。</w:t>
      </w:r>
    </w:p>
    <w:p>
      <w:pPr>
        <w:keepNext w:val="0"/>
        <w:keepLines w:val="0"/>
        <w:pageBreakBefore w:val="0"/>
        <w:widowControl w:val="0"/>
        <w:shd w:val="clear" w:color="auto" w:fill="auto"/>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bCs/>
          <w:caps w:val="0"/>
          <w:color w:val="auto"/>
          <w:spacing w:val="0"/>
          <w:w w:val="100"/>
          <w:kern w:val="0"/>
          <w:position w:val="0"/>
          <w:sz w:val="21"/>
          <w:szCs w:val="21"/>
          <w:highlight w:val="no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bCs/>
          <w:caps w:val="0"/>
          <w:color w:val="auto"/>
          <w:spacing w:val="0"/>
          <w:w w:val="100"/>
          <w:kern w:val="0"/>
          <w:position w:val="0"/>
          <w:sz w:val="21"/>
          <w:szCs w:val="21"/>
          <w:highlight w:val="no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bCs/>
          <w:caps w:val="0"/>
          <w:color w:val="auto"/>
          <w:spacing w:val="0"/>
          <w:w w:val="100"/>
          <w:kern w:val="0"/>
          <w:position w:val="0"/>
          <w:sz w:val="21"/>
          <w:szCs w:val="21"/>
          <w:highlight w:val="no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bCs/>
          <w:caps w:val="0"/>
          <w:color w:val="auto"/>
          <w:spacing w:val="0"/>
          <w:w w:val="100"/>
          <w:kern w:val="0"/>
          <w:position w:val="0"/>
          <w:sz w:val="21"/>
          <w:szCs w:val="21"/>
          <w:highlight w:val="no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bCs/>
          <w:caps w:val="0"/>
          <w:color w:val="auto"/>
          <w:spacing w:val="0"/>
          <w:w w:val="100"/>
          <w:kern w:val="0"/>
          <w:position w:val="0"/>
          <w:sz w:val="21"/>
          <w:szCs w:val="21"/>
          <w:highlight w:val="no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line="312" w:lineRule="exact"/>
        <w:ind w:left="0" w:leftChars="0" w:right="0" w:rightChars="0" w:firstLine="422" w:firstLineChars="200"/>
        <w:jc w:val="both"/>
        <w:textAlignment w:val="auto"/>
        <w:rPr>
          <w:rFonts w:hint="default" w:ascii="Times New Roman" w:hAnsi="Times New Roman" w:eastAsia="方正书宋简体" w:cs="Times New Roman"/>
          <w:bCs/>
          <w:caps w:val="0"/>
          <w:color w:val="auto"/>
          <w:spacing w:val="0"/>
          <w:w w:val="100"/>
          <w:kern w:val="0"/>
          <w:position w:val="0"/>
          <w:sz w:val="21"/>
          <w:szCs w:val="21"/>
          <w:highlight w:val="none"/>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312" w:lineRule="exact"/>
        <w:ind w:left="0" w:leftChars="0" w:right="0" w:rightChars="0" w:firstLine="422" w:firstLineChars="2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312" w:lineRule="exact"/>
        <w:ind w:left="0" w:leftChars="0" w:right="0" w:rightChars="0" w:firstLine="422" w:firstLineChars="20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rPr>
      </w:pPr>
      <w:r>
        <w:rPr>
          <w:rFonts w:hint="default" w:ascii="Times New Roman" w:hAnsi="Times New Roman" w:eastAsia="方正书宋简体" w:cs="Times New Roman"/>
          <w:caps w:val="0"/>
          <w:color w:val="auto"/>
          <w:spacing w:val="0"/>
          <w:w w:val="100"/>
          <w:kern w:val="0"/>
          <w:position w:val="0"/>
          <w:sz w:val="21"/>
          <w:szCs w:val="21"/>
          <w:highlight w:val="none"/>
          <w:lang w:val="en-US"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rPr>
        <w:t>建设工程消防验收/备案抽查整改回复单</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908"/>
        <w:gridCol w:w="1980"/>
        <w:gridCol w:w="937"/>
        <w:gridCol w:w="22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工程名称</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工程地点</w:t>
            </w:r>
          </w:p>
        </w:tc>
        <w:tc>
          <w:tcPr>
            <w:tcW w:w="22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整改</w:t>
            </w:r>
            <w:r>
              <w:rPr>
                <w:rFonts w:hint="default" w:ascii="Times New Roman" w:hAnsi="Times New Roman" w:eastAsia="方正书宋简体" w:cs="Times New Roman"/>
                <w:caps w:val="0"/>
                <w:color w:val="auto"/>
                <w:spacing w:val="0"/>
                <w:w w:val="100"/>
                <w:kern w:val="0"/>
                <w:position w:val="0"/>
                <w:sz w:val="18"/>
                <w:szCs w:val="18"/>
                <w:highlight w:val="none"/>
                <w:lang w:eastAsia="zh-CN"/>
              </w:rPr>
              <w:t>详情</w:t>
            </w:r>
          </w:p>
        </w:tc>
        <w:tc>
          <w:tcPr>
            <w:tcW w:w="521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362" w:firstLineChars="20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根据</w:t>
            </w:r>
            <w:r>
              <w:rPr>
                <w:rFonts w:hint="default" w:ascii="Times New Roman" w:hAnsi="Times New Roman" w:eastAsia="方正书宋简体" w:cs="Times New Roman"/>
                <w:caps w:val="0"/>
                <w:color w:val="auto"/>
                <w:spacing w:val="0"/>
                <w:w w:val="100"/>
                <w:kern w:val="0"/>
                <w:position w:val="0"/>
                <w:sz w:val="18"/>
                <w:szCs w:val="18"/>
                <w:highlight w:val="none"/>
                <w:u w:val="singl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u w:val="none"/>
              </w:rPr>
              <w:t>年</w:t>
            </w:r>
            <w:r>
              <w:rPr>
                <w:rFonts w:hint="default" w:ascii="Times New Roman" w:hAnsi="Times New Roman" w:eastAsia="方正书宋简体" w:cs="Times New Roman"/>
                <w:caps w:val="0"/>
                <w:color w:val="auto"/>
                <w:spacing w:val="0"/>
                <w:w w:val="100"/>
                <w:kern w:val="0"/>
                <w:position w:val="0"/>
                <w:sz w:val="18"/>
                <w:szCs w:val="18"/>
                <w:highlight w:val="none"/>
                <w:u w:val="singl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u w:val="none"/>
              </w:rPr>
              <w:t>月</w:t>
            </w:r>
            <w:r>
              <w:rPr>
                <w:rFonts w:hint="default" w:ascii="Times New Roman" w:hAnsi="Times New Roman" w:eastAsia="方正书宋简体" w:cs="Times New Roman"/>
                <w:caps w:val="0"/>
                <w:color w:val="auto"/>
                <w:spacing w:val="0"/>
                <w:w w:val="100"/>
                <w:kern w:val="0"/>
                <w:position w:val="0"/>
                <w:sz w:val="18"/>
                <w:szCs w:val="18"/>
                <w:highlight w:val="none"/>
                <w:u w:val="singl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u w:val="none"/>
              </w:rPr>
              <w:t>日</w:t>
            </w:r>
            <w:r>
              <w:rPr>
                <w:rFonts w:hint="default" w:ascii="Times New Roman" w:hAnsi="Times New Roman" w:eastAsia="方正书宋简体" w:cs="Times New Roman"/>
                <w:caps w:val="0"/>
                <w:color w:val="auto"/>
                <w:spacing w:val="0"/>
                <w:w w:val="100"/>
                <w:kern w:val="0"/>
                <w:position w:val="0"/>
                <w:sz w:val="18"/>
                <w:szCs w:val="18"/>
                <w:highlight w:val="none"/>
              </w:rPr>
              <w:t>现场</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评定意见</w:t>
            </w:r>
            <w:r>
              <w:rPr>
                <w:rFonts w:hint="default" w:ascii="Times New Roman" w:hAnsi="Times New Roman" w:eastAsia="方正书宋简体" w:cs="Times New Roman"/>
                <w:caps w:val="0"/>
                <w:color w:val="auto"/>
                <w:spacing w:val="0"/>
                <w:w w:val="100"/>
                <w:kern w:val="0"/>
                <w:position w:val="0"/>
                <w:sz w:val="18"/>
                <w:szCs w:val="18"/>
                <w:highlight w:val="none"/>
              </w:rPr>
              <w:t>，</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我单位</w:t>
            </w:r>
            <w:r>
              <w:rPr>
                <w:rFonts w:hint="default" w:ascii="Times New Roman" w:hAnsi="Times New Roman" w:eastAsia="方正书宋简体" w:cs="Times New Roman"/>
                <w:caps w:val="0"/>
                <w:color w:val="auto"/>
                <w:spacing w:val="0"/>
                <w:w w:val="100"/>
                <w:kern w:val="0"/>
                <w:position w:val="0"/>
                <w:sz w:val="18"/>
                <w:szCs w:val="18"/>
                <w:highlight w:val="none"/>
              </w:rPr>
              <w:t>组织设计、监理、施工等单位，按要求对存在的问题逐一进行</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排查</w:t>
            </w:r>
            <w:r>
              <w:rPr>
                <w:rFonts w:hint="default" w:ascii="Times New Roman" w:hAnsi="Times New Roman" w:eastAsia="方正书宋简体" w:cs="Times New Roman"/>
                <w:caps w:val="0"/>
                <w:color w:val="auto"/>
                <w:spacing w:val="0"/>
                <w:w w:val="100"/>
                <w:kern w:val="0"/>
                <w:position w:val="0"/>
                <w:sz w:val="18"/>
                <w:szCs w:val="18"/>
                <w:highlight w:val="none"/>
              </w:rPr>
              <w:t>整改，现</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已全部整改完毕</w:t>
            </w:r>
            <w:r>
              <w:rPr>
                <w:rFonts w:hint="default" w:ascii="Times New Roman" w:hAnsi="Times New Roman" w:eastAsia="方正书宋简体" w:cs="Times New Roman"/>
                <w:caps w:val="0"/>
                <w:color w:val="auto"/>
                <w:spacing w:val="0"/>
                <w:w w:val="100"/>
                <w:kern w:val="0"/>
                <w:position w:val="0"/>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rPr>
              <w:t>问题1：</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整改情况</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（明确整改位置、措施、数量）</w:t>
            </w:r>
            <w:r>
              <w:rPr>
                <w:rFonts w:hint="default" w:ascii="Times New Roman" w:hAnsi="Times New Roman" w:eastAsia="方正书宋简体" w:cs="Times New Roman"/>
                <w:caps w:val="0"/>
                <w:color w:val="auto"/>
                <w:spacing w:val="0"/>
                <w:w w:val="100"/>
                <w:kern w:val="0"/>
                <w:position w:val="0"/>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整改前照片：</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整改后照片：</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bl>
    <w:p>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21"/>
          <w:szCs w:val="21"/>
          <w:highlight w:val="none"/>
        </w:rPr>
      </w:pPr>
      <w:r>
        <w:rPr>
          <w:rFonts w:hint="default" w:ascii="Times New Roman" w:hAnsi="Times New Roman" w:eastAsia="方正书宋简体" w:cs="Times New Roman"/>
          <w:caps w:val="0"/>
          <w:color w:val="auto"/>
          <w:spacing w:val="0"/>
          <w:w w:val="100"/>
          <w:kern w:val="0"/>
          <w:position w:val="0"/>
          <w:sz w:val="21"/>
          <w:szCs w:val="21"/>
          <w:highlight w:val="none"/>
        </w:rPr>
        <w:br w:type="page"/>
      </w:r>
    </w:p>
    <w:p>
      <w:pPr>
        <w:pStyle w:val="2"/>
        <w:ind w:left="0" w:leftChars="0" w:right="0" w:rightChars="0" w:firstLine="0" w:firstLineChars="0"/>
        <w:jc w:val="center"/>
        <w:rPr>
          <w:rFonts w:hint="eastAsia" w:ascii="Times New Roman" w:hAnsi="Times New Roman" w:eastAsia="方正黑体简体" w:cs="Times New Roman"/>
          <w:b w:val="0"/>
          <w:bCs w:val="0"/>
          <w:color w:val="000000"/>
          <w:kern w:val="0"/>
          <w:sz w:val="18"/>
          <w:szCs w:val="18"/>
          <w:highlight w:val="none"/>
          <w:lang w:val="en-US" w:eastAsia="zh-CN" w:bidi="ar-SA"/>
        </w:rPr>
      </w:pPr>
      <w:r>
        <w:rPr>
          <w:rFonts w:hint="eastAsia" w:ascii="Times New Roman" w:hAnsi="Times New Roman" w:eastAsia="方正黑体简体" w:cs="Times New Roman"/>
          <w:b w:val="0"/>
          <w:bCs w:val="0"/>
          <w:color w:val="000000"/>
          <w:kern w:val="0"/>
          <w:sz w:val="18"/>
          <w:szCs w:val="18"/>
          <w:highlight w:val="none"/>
          <w:lang w:val="en-US" w:eastAsia="zh-CN" w:bidi="ar-SA"/>
        </w:rPr>
        <w:t>续表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907"/>
        <w:gridCol w:w="1981"/>
        <w:gridCol w:w="1065"/>
        <w:gridCol w:w="21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工程名称</w:t>
            </w: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工程地点</w:t>
            </w:r>
          </w:p>
        </w:tc>
        <w:tc>
          <w:tcPr>
            <w:tcW w:w="2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670" w:hRule="atLeast"/>
          <w:jc w:val="center"/>
        </w:trPr>
        <w:tc>
          <w:tcPr>
            <w:tcW w:w="9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整改</w:t>
            </w:r>
            <w:r>
              <w:rPr>
                <w:rFonts w:hint="default" w:ascii="Times New Roman" w:hAnsi="Times New Roman" w:eastAsia="方正书宋简体" w:cs="Times New Roman"/>
                <w:caps w:val="0"/>
                <w:color w:val="auto"/>
                <w:spacing w:val="0"/>
                <w:w w:val="100"/>
                <w:kern w:val="0"/>
                <w:position w:val="0"/>
                <w:sz w:val="18"/>
                <w:szCs w:val="18"/>
                <w:highlight w:val="none"/>
                <w:lang w:eastAsia="zh-CN"/>
              </w:rPr>
              <w:t>详情</w:t>
            </w:r>
          </w:p>
        </w:tc>
        <w:tc>
          <w:tcPr>
            <w:tcW w:w="5216"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图纸、设计变更单（如有）：   </w:t>
            </w: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bl>
    <w:p>
      <w:pPr>
        <w:pStyle w:val="2"/>
        <w:ind w:left="0" w:leftChars="0" w:right="0" w:rightChars="0" w:firstLine="0" w:firstLineChars="0"/>
        <w:jc w:val="center"/>
        <w:rPr>
          <w:rFonts w:hint="default" w:ascii="Times New Roman" w:hAnsi="Times New Roman" w:eastAsia="方正书宋简体" w:cs="Times New Roman"/>
          <w:caps w:val="0"/>
          <w:color w:val="auto"/>
          <w:spacing w:val="0"/>
          <w:w w:val="100"/>
          <w:kern w:val="0"/>
          <w:position w:val="0"/>
          <w:sz w:val="21"/>
          <w:szCs w:val="21"/>
          <w:highlight w:val="none"/>
        </w:rPr>
      </w:pPr>
      <w:r>
        <w:rPr>
          <w:rFonts w:hint="default" w:ascii="Times New Roman" w:hAnsi="Times New Roman" w:eastAsia="方正书宋简体" w:cs="Times New Roman"/>
          <w:caps w:val="0"/>
          <w:color w:val="auto"/>
          <w:spacing w:val="0"/>
          <w:w w:val="100"/>
          <w:kern w:val="0"/>
          <w:position w:val="0"/>
          <w:sz w:val="21"/>
          <w:szCs w:val="21"/>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bidi="ar-SA"/>
        </w:rPr>
        <w:t>续表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908"/>
        <w:gridCol w:w="1980"/>
        <w:gridCol w:w="1150"/>
        <w:gridCol w:w="20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工程名称</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工程地点</w:t>
            </w:r>
          </w:p>
        </w:tc>
        <w:tc>
          <w:tcPr>
            <w:tcW w:w="20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10" w:hRule="atLeast"/>
          <w:jc w:val="center"/>
        </w:trPr>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整改</w:t>
            </w:r>
            <w:r>
              <w:rPr>
                <w:rFonts w:hint="default" w:ascii="Times New Roman" w:hAnsi="Times New Roman" w:eastAsia="方正书宋简体" w:cs="Times New Roman"/>
                <w:caps w:val="0"/>
                <w:color w:val="auto"/>
                <w:spacing w:val="0"/>
                <w:w w:val="100"/>
                <w:kern w:val="0"/>
                <w:position w:val="0"/>
                <w:sz w:val="18"/>
                <w:szCs w:val="18"/>
                <w:highlight w:val="none"/>
                <w:lang w:eastAsia="zh-CN"/>
              </w:rPr>
              <w:t>详情</w:t>
            </w:r>
          </w:p>
        </w:tc>
        <w:tc>
          <w:tcPr>
            <w:tcW w:w="521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b/>
                <w:bCs/>
                <w:caps w:val="0"/>
                <w:color w:val="auto"/>
                <w:spacing w:val="0"/>
                <w:w w:val="100"/>
                <w:kern w:val="0"/>
                <w:position w:val="0"/>
                <w:sz w:val="18"/>
                <w:szCs w:val="18"/>
                <w:highlight w:val="none"/>
              </w:rPr>
            </w:pPr>
            <w:r>
              <w:rPr>
                <w:rFonts w:hint="default" w:ascii="Times New Roman" w:hAnsi="Times New Roman" w:eastAsia="方正书宋简体" w:cs="Times New Roman"/>
                <w:b/>
                <w:bCs/>
                <w:caps w:val="0"/>
                <w:color w:val="auto"/>
                <w:spacing w:val="0"/>
                <w:w w:val="100"/>
                <w:kern w:val="0"/>
                <w:position w:val="0"/>
                <w:sz w:val="18"/>
                <w:szCs w:val="18"/>
                <w:highlight w:val="none"/>
              </w:rPr>
              <w:t>问题2：</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整改情况</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（明确整改位置、措施、数量）</w:t>
            </w:r>
            <w:r>
              <w:rPr>
                <w:rFonts w:hint="default" w:ascii="Times New Roman" w:hAnsi="Times New Roman" w:eastAsia="方正书宋简体" w:cs="Times New Roman"/>
                <w:caps w:val="0"/>
                <w:color w:val="auto"/>
                <w:spacing w:val="0"/>
                <w:w w:val="100"/>
                <w:kern w:val="0"/>
                <w:position w:val="0"/>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整改前照片：</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整改后照片：</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bl>
    <w:p>
      <w:pPr>
        <w:pStyle w:val="2"/>
        <w:ind w:left="0" w:leftChars="0" w:right="0" w:rightChars="0" w:firstLine="0" w:firstLineChars="0"/>
        <w:jc w:val="center"/>
        <w:rPr>
          <w:rFonts w:hint="eastAsia" w:ascii="Times New Roman" w:hAnsi="Times New Roman" w:eastAsia="方正黑体简体" w:cs="Times New Roman"/>
          <w:b w:val="0"/>
          <w:bCs w:val="0"/>
          <w:color w:val="000000"/>
          <w:ker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21"/>
          <w:szCs w:val="21"/>
          <w:highlight w:val="none"/>
        </w:rPr>
        <w:br w:type="page"/>
      </w:r>
      <w:r>
        <w:rPr>
          <w:rFonts w:hint="eastAsia" w:ascii="Times New Roman" w:hAnsi="Times New Roman" w:eastAsia="方正黑体简体" w:cs="Times New Roman"/>
          <w:b w:val="0"/>
          <w:bCs w:val="0"/>
          <w:color w:val="000000"/>
          <w:kern w:val="0"/>
          <w:sz w:val="18"/>
          <w:szCs w:val="18"/>
          <w:highlight w:val="none"/>
          <w:lang w:val="en-US" w:eastAsia="zh-CN" w:bidi="ar-SA"/>
        </w:rPr>
        <w:t>续表</w:t>
      </w:r>
    </w:p>
    <w:tbl>
      <w:tblPr>
        <w:tblStyle w:val="14"/>
        <w:tblW w:w="6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958"/>
        <w:gridCol w:w="1929"/>
        <w:gridCol w:w="981"/>
        <w:gridCol w:w="22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工程名称</w:t>
            </w:r>
          </w:p>
        </w:tc>
        <w:tc>
          <w:tcPr>
            <w:tcW w:w="19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工程地点</w:t>
            </w:r>
          </w:p>
        </w:tc>
        <w:tc>
          <w:tcPr>
            <w:tcW w:w="22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15" w:hRule="atLeast"/>
          <w:jc w:val="center"/>
        </w:trPr>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整改</w:t>
            </w:r>
            <w:r>
              <w:rPr>
                <w:rFonts w:hint="default" w:ascii="Times New Roman" w:hAnsi="Times New Roman" w:eastAsia="方正书宋简体" w:cs="Times New Roman"/>
                <w:caps w:val="0"/>
                <w:color w:val="auto"/>
                <w:spacing w:val="0"/>
                <w:w w:val="100"/>
                <w:kern w:val="0"/>
                <w:position w:val="0"/>
                <w:sz w:val="18"/>
                <w:szCs w:val="18"/>
                <w:highlight w:val="none"/>
                <w:lang w:eastAsia="zh-CN"/>
              </w:rPr>
              <w:t>详情</w:t>
            </w:r>
          </w:p>
        </w:tc>
        <w:tc>
          <w:tcPr>
            <w:tcW w:w="516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图纸、设计变更单（如有）：   </w:t>
            </w: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tc>
      </w:tr>
    </w:tbl>
    <w:p>
      <w:pPr>
        <w:keepNext w:val="0"/>
        <w:keepLines w:val="0"/>
        <w:pageBreakBefore w:val="0"/>
        <w:widowControl w:val="0"/>
        <w:shd w:val="clear" w:color="auto" w:fill="auto"/>
        <w:kinsoku/>
        <w:wordWrap/>
        <w:overflowPunct/>
        <w:topLinePunct w:val="0"/>
        <w:autoSpaceDE/>
        <w:autoSpaceDN/>
        <w:bidi w:val="0"/>
        <w:adjustRightInd/>
        <w:snapToGrid/>
        <w:spacing w:line="312" w:lineRule="exact"/>
        <w:ind w:left="0" w:leftChars="0" w:right="0" w:rightChars="0" w:firstLine="0" w:firstLineChars="0"/>
        <w:jc w:val="center"/>
        <w:textAlignment w:val="auto"/>
        <w:rPr>
          <w:rFonts w:hint="default" w:ascii="Times New Roman" w:hAnsi="Times New Roman" w:eastAsia="方正黑体简体" w:cs="Times New Roman"/>
          <w:b w:val="0"/>
          <w:bCs w:val="0"/>
          <w:color w:val="000000"/>
          <w:kern w:val="0"/>
          <w:sz w:val="18"/>
          <w:szCs w:val="18"/>
          <w:highlight w:val="none"/>
          <w:lang w:val="en-US" w:eastAsia="zh-CN" w:bidi="ar-SA"/>
        </w:rPr>
      </w:pPr>
      <w:r>
        <w:rPr>
          <w:rFonts w:hint="default" w:ascii="Times New Roman" w:hAnsi="Times New Roman" w:eastAsia="方正书宋简体" w:cs="Times New Roman"/>
          <w:caps w:val="0"/>
          <w:color w:val="auto"/>
          <w:spacing w:val="0"/>
          <w:w w:val="100"/>
          <w:kern w:val="0"/>
          <w:position w:val="0"/>
          <w:sz w:val="21"/>
          <w:szCs w:val="21"/>
          <w:highlight w:val="none"/>
          <w:lang w:val="en-US" w:eastAsia="zh-CN"/>
        </w:rPr>
        <w:br w:type="page"/>
      </w:r>
      <w:r>
        <w:rPr>
          <w:rFonts w:hint="default" w:ascii="Times New Roman" w:hAnsi="Times New Roman" w:eastAsia="方正黑体简体" w:cs="Times New Roman"/>
          <w:b w:val="0"/>
          <w:bCs w:val="0"/>
          <w:color w:val="000000"/>
          <w:kern w:val="0"/>
          <w:sz w:val="18"/>
          <w:szCs w:val="18"/>
          <w:highlight w:val="none"/>
          <w:lang w:val="en-US" w:eastAsia="zh-CN" w:bidi="ar-SA"/>
        </w:rPr>
        <w:t>各责任主体（单位和个人）签字盖章确认</w:t>
      </w:r>
    </w:p>
    <w:tbl>
      <w:tblPr>
        <w:tblStyle w:val="14"/>
        <w:tblW w:w="6123" w:type="dxa"/>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28" w:type="dxa"/>
          <w:bottom w:w="0" w:type="dxa"/>
          <w:right w:w="28" w:type="dxa"/>
        </w:tblCellMar>
      </w:tblPr>
      <w:tblGrid>
        <w:gridCol w:w="4323"/>
        <w:gridCol w:w="1800"/>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964" w:hRule="atLeast"/>
          <w:jc w:val="center"/>
        </w:trPr>
        <w:tc>
          <w:tcPr>
            <w:tcW w:w="6336" w:type="dxa"/>
            <w:tcBorders>
              <w:top w:val="single" w:color="auto" w:sz="8" w:space="0"/>
              <w:left w:val="single" w:color="auto" w:sz="8" w:space="0"/>
              <w:right w:val="nil"/>
            </w:tcBorders>
            <w:noWrap w:val="0"/>
            <w:vAlign w:val="top"/>
          </w:tcPr>
          <w:p>
            <w:pPr>
              <w:pStyle w:val="28"/>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建设单位（盖章）</w:t>
            </w:r>
          </w:p>
        </w:tc>
        <w:tc>
          <w:tcPr>
            <w:tcW w:w="2621" w:type="dxa"/>
            <w:tcBorders>
              <w:top w:val="single" w:color="auto" w:sz="8" w:space="0"/>
              <w:left w:val="nil"/>
              <w:right w:val="single" w:color="auto" w:sz="8" w:space="0"/>
            </w:tcBorders>
            <w:noWrap w:val="0"/>
            <w:vAlign w:val="center"/>
          </w:tcPr>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w:t>
            </w: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年</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月</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964" w:hRule="atLeast"/>
          <w:jc w:val="center"/>
        </w:trPr>
        <w:tc>
          <w:tcPr>
            <w:tcW w:w="6336" w:type="dxa"/>
            <w:tcBorders>
              <w:left w:val="single" w:color="auto" w:sz="8" w:space="0"/>
              <w:right w:val="nil"/>
            </w:tcBorders>
            <w:noWrap w:val="0"/>
            <w:vAlign w:val="top"/>
          </w:tcPr>
          <w:p>
            <w:pPr>
              <w:pStyle w:val="28"/>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设计单位（盖章）</w:t>
            </w:r>
          </w:p>
        </w:tc>
        <w:tc>
          <w:tcPr>
            <w:tcW w:w="2621" w:type="dxa"/>
            <w:tcBorders>
              <w:left w:val="nil"/>
              <w:right w:val="single" w:color="auto" w:sz="8" w:space="0"/>
            </w:tcBorders>
            <w:noWrap w:val="0"/>
            <w:vAlign w:val="center"/>
          </w:tcPr>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w:t>
            </w: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年</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月</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964" w:hRule="atLeast"/>
          <w:jc w:val="center"/>
        </w:trPr>
        <w:tc>
          <w:tcPr>
            <w:tcW w:w="6336" w:type="dxa"/>
            <w:tcBorders>
              <w:left w:val="single" w:color="auto" w:sz="8" w:space="0"/>
              <w:right w:val="nil"/>
            </w:tcBorders>
            <w:noWrap w:val="0"/>
            <w:vAlign w:val="top"/>
          </w:tcPr>
          <w:p>
            <w:pPr>
              <w:pStyle w:val="28"/>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zh-CN" w:eastAsia="zh-CN" w:bidi="zh-CN"/>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bidi="en-US"/>
              </w:rPr>
              <w:t>总承包</w:t>
            </w:r>
            <w:r>
              <w:rPr>
                <w:rFonts w:hint="default" w:ascii="Times New Roman" w:hAnsi="Times New Roman" w:eastAsia="方正书宋简体" w:cs="Times New Roman"/>
                <w:caps w:val="0"/>
                <w:color w:val="auto"/>
                <w:spacing w:val="0"/>
                <w:w w:val="100"/>
                <w:kern w:val="0"/>
                <w:position w:val="0"/>
                <w:sz w:val="18"/>
                <w:szCs w:val="18"/>
                <w:highlight w:val="none"/>
              </w:rPr>
              <w:t>施工单位（盖章）</w:t>
            </w:r>
          </w:p>
        </w:tc>
        <w:tc>
          <w:tcPr>
            <w:tcW w:w="2621" w:type="dxa"/>
            <w:tcBorders>
              <w:left w:val="nil"/>
              <w:right w:val="single" w:color="auto" w:sz="8" w:space="0"/>
            </w:tcBorders>
            <w:noWrap w:val="0"/>
            <w:vAlign w:val="center"/>
          </w:tcPr>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w:t>
            </w: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8"/>
              <w:keepNext w:val="0"/>
              <w:keepLines w:val="0"/>
              <w:pageBreakBefore w:val="0"/>
              <w:widowControl w:val="0"/>
              <w:shd w:val="clear" w:color="auto" w:fill="auto"/>
              <w:tabs>
                <w:tab w:val="left" w:pos="1147"/>
                <w:tab w:val="left" w:pos="1567"/>
              </w:tabs>
              <w:kinsoku/>
              <w:wordWrap/>
              <w:overflowPunct/>
              <w:topLinePunct w:val="0"/>
              <w:autoSpaceDE/>
              <w:autoSpaceDN/>
              <w:bidi w:val="0"/>
              <w:adjustRightInd/>
              <w:snapToGrid/>
              <w:spacing w:line="240"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lang w:val="zh-CN" w:eastAsia="zh-CN" w:bidi="zh-CN"/>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年</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月</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964" w:hRule="atLeast"/>
          <w:jc w:val="center"/>
        </w:trPr>
        <w:tc>
          <w:tcPr>
            <w:tcW w:w="6336" w:type="dxa"/>
            <w:tcBorders>
              <w:left w:val="single" w:color="auto" w:sz="8" w:space="0"/>
              <w:right w:val="nil"/>
            </w:tcBorders>
            <w:noWrap w:val="0"/>
            <w:vAlign w:val="top"/>
          </w:tcPr>
          <w:p>
            <w:pPr>
              <w:pStyle w:val="28"/>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zh-CN" w:eastAsia="zh-CN" w:bidi="zh-CN"/>
              </w:rPr>
            </w:pPr>
            <w:r>
              <w:rPr>
                <w:rFonts w:hint="default" w:ascii="Times New Roman" w:hAnsi="Times New Roman" w:eastAsia="方正书宋简体" w:cs="Times New Roman"/>
                <w:caps w:val="0"/>
                <w:color w:val="auto"/>
                <w:spacing w:val="0"/>
                <w:w w:val="100"/>
                <w:kern w:val="0"/>
                <w:position w:val="0"/>
                <w:sz w:val="18"/>
                <w:szCs w:val="18"/>
                <w:highlight w:val="none"/>
              </w:rPr>
              <w:t>土建施工单位（盖章）</w:t>
            </w:r>
          </w:p>
        </w:tc>
        <w:tc>
          <w:tcPr>
            <w:tcW w:w="2621" w:type="dxa"/>
            <w:tcBorders>
              <w:left w:val="nil"/>
              <w:right w:val="single" w:color="auto" w:sz="8" w:space="0"/>
            </w:tcBorders>
            <w:noWrap w:val="0"/>
            <w:vAlign w:val="center"/>
          </w:tcPr>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w:t>
            </w: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8"/>
              <w:keepNext w:val="0"/>
              <w:keepLines w:val="0"/>
              <w:pageBreakBefore w:val="0"/>
              <w:widowControl w:val="0"/>
              <w:shd w:val="clear" w:color="auto" w:fill="auto"/>
              <w:tabs>
                <w:tab w:val="left" w:pos="1147"/>
                <w:tab w:val="left" w:pos="1567"/>
              </w:tabs>
              <w:kinsoku/>
              <w:wordWrap/>
              <w:overflowPunct/>
              <w:topLinePunct w:val="0"/>
              <w:autoSpaceDE/>
              <w:autoSpaceDN/>
              <w:bidi w:val="0"/>
              <w:adjustRightInd/>
              <w:snapToGrid/>
              <w:spacing w:line="240"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年</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月</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964" w:hRule="atLeast"/>
          <w:jc w:val="center"/>
        </w:trPr>
        <w:tc>
          <w:tcPr>
            <w:tcW w:w="6336" w:type="dxa"/>
            <w:tcBorders>
              <w:left w:val="single" w:color="auto" w:sz="8" w:space="0"/>
              <w:right w:val="nil"/>
            </w:tcBorders>
            <w:noWrap w:val="0"/>
            <w:vAlign w:val="top"/>
          </w:tcPr>
          <w:p>
            <w:pPr>
              <w:pStyle w:val="28"/>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zh-CN" w:eastAsia="zh-CN" w:bidi="zh-CN"/>
              </w:rPr>
            </w:pPr>
            <w:r>
              <w:rPr>
                <w:rFonts w:hint="default" w:ascii="Times New Roman" w:hAnsi="Times New Roman" w:eastAsia="方正书宋简体" w:cs="Times New Roman"/>
                <w:caps w:val="0"/>
                <w:color w:val="auto"/>
                <w:spacing w:val="0"/>
                <w:w w:val="100"/>
                <w:kern w:val="0"/>
                <w:position w:val="0"/>
                <w:sz w:val="18"/>
                <w:szCs w:val="18"/>
                <w:highlight w:val="none"/>
              </w:rPr>
              <w:t>装修施工单位（盖章）</w:t>
            </w:r>
          </w:p>
        </w:tc>
        <w:tc>
          <w:tcPr>
            <w:tcW w:w="2621" w:type="dxa"/>
            <w:tcBorders>
              <w:left w:val="nil"/>
              <w:right w:val="single" w:color="auto" w:sz="8" w:space="0"/>
            </w:tcBorders>
            <w:noWrap w:val="0"/>
            <w:vAlign w:val="center"/>
          </w:tcPr>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w:t>
            </w: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8"/>
              <w:keepNext w:val="0"/>
              <w:keepLines w:val="0"/>
              <w:pageBreakBefore w:val="0"/>
              <w:widowControl w:val="0"/>
              <w:shd w:val="clear" w:color="auto" w:fill="auto"/>
              <w:tabs>
                <w:tab w:val="left" w:pos="1253"/>
                <w:tab w:val="left" w:pos="1779"/>
              </w:tabs>
              <w:kinsoku/>
              <w:wordWrap/>
              <w:overflowPunct/>
              <w:topLinePunct w:val="0"/>
              <w:autoSpaceDE/>
              <w:autoSpaceDN/>
              <w:bidi w:val="0"/>
              <w:adjustRightInd/>
              <w:snapToGrid/>
              <w:spacing w:line="240"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年</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月</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964" w:hRule="atLeast"/>
          <w:jc w:val="center"/>
        </w:trPr>
        <w:tc>
          <w:tcPr>
            <w:tcW w:w="6336" w:type="dxa"/>
            <w:tcBorders>
              <w:left w:val="single" w:color="auto" w:sz="8" w:space="0"/>
              <w:right w:val="nil"/>
            </w:tcBorders>
            <w:noWrap w:val="0"/>
            <w:vAlign w:val="top"/>
          </w:tcPr>
          <w:p>
            <w:pPr>
              <w:pStyle w:val="28"/>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lang w:val="zh-CN" w:eastAsia="zh-CN" w:bidi="zh-CN"/>
              </w:rPr>
            </w:pPr>
            <w:r>
              <w:rPr>
                <w:rFonts w:hint="default" w:ascii="Times New Roman" w:hAnsi="Times New Roman" w:eastAsia="方正书宋简体" w:cs="Times New Roman"/>
                <w:caps w:val="0"/>
                <w:color w:val="auto"/>
                <w:spacing w:val="0"/>
                <w:w w:val="100"/>
                <w:kern w:val="0"/>
                <w:position w:val="0"/>
                <w:sz w:val="18"/>
                <w:szCs w:val="18"/>
                <w:highlight w:val="none"/>
              </w:rPr>
              <w:t>消防设施施工单位（涉及多个单位时，请并列盖章）</w:t>
            </w:r>
          </w:p>
        </w:tc>
        <w:tc>
          <w:tcPr>
            <w:tcW w:w="2621" w:type="dxa"/>
            <w:tcBorders>
              <w:left w:val="nil"/>
              <w:right w:val="single" w:color="auto" w:sz="8" w:space="0"/>
            </w:tcBorders>
            <w:noWrap w:val="0"/>
            <w:vAlign w:val="center"/>
          </w:tcPr>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w:t>
            </w: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8"/>
              <w:keepNext w:val="0"/>
              <w:keepLines w:val="0"/>
              <w:pageBreakBefore w:val="0"/>
              <w:widowControl w:val="0"/>
              <w:shd w:val="clear" w:color="auto" w:fill="auto"/>
              <w:tabs>
                <w:tab w:val="left" w:pos="1147"/>
                <w:tab w:val="left" w:pos="1567"/>
              </w:tabs>
              <w:kinsoku/>
              <w:wordWrap/>
              <w:overflowPunct/>
              <w:topLinePunct w:val="0"/>
              <w:autoSpaceDE/>
              <w:autoSpaceDN/>
              <w:bidi w:val="0"/>
              <w:adjustRightInd/>
              <w:snapToGrid/>
              <w:spacing w:line="240" w:lineRule="exact"/>
              <w:ind w:left="0" w:leftChars="0" w:right="0" w:rightChars="0" w:firstLine="0" w:firstLineChars="0"/>
              <w:jc w:val="right"/>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年</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月</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964" w:hRule="atLeast"/>
          <w:jc w:val="center"/>
        </w:trPr>
        <w:tc>
          <w:tcPr>
            <w:tcW w:w="6336" w:type="dxa"/>
            <w:tcBorders>
              <w:left w:val="single" w:color="auto" w:sz="8" w:space="0"/>
              <w:right w:val="nil"/>
            </w:tcBorders>
            <w:noWrap w:val="0"/>
            <w:vAlign w:val="top"/>
          </w:tcPr>
          <w:p>
            <w:pPr>
              <w:pStyle w:val="28"/>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监理</w:t>
            </w:r>
            <w:r>
              <w:rPr>
                <w:rFonts w:hint="default" w:ascii="Times New Roman" w:hAnsi="Times New Roman" w:eastAsia="方正书宋简体" w:cs="Times New Roman"/>
                <w:caps w:val="0"/>
                <w:color w:val="auto"/>
                <w:spacing w:val="0"/>
                <w:w w:val="100"/>
                <w:kern w:val="0"/>
                <w:position w:val="0"/>
                <w:sz w:val="18"/>
                <w:szCs w:val="18"/>
                <w:highlight w:val="none"/>
              </w:rPr>
              <w:t>单位（盖章）</w:t>
            </w:r>
          </w:p>
        </w:tc>
        <w:tc>
          <w:tcPr>
            <w:tcW w:w="2621" w:type="dxa"/>
            <w:tcBorders>
              <w:left w:val="nil"/>
              <w:right w:val="single" w:color="auto" w:sz="8" w:space="0"/>
            </w:tcBorders>
            <w:noWrap w:val="0"/>
            <w:vAlign w:val="center"/>
          </w:tcPr>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w:t>
            </w: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年</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月</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964" w:hRule="atLeast"/>
          <w:jc w:val="center"/>
        </w:trPr>
        <w:tc>
          <w:tcPr>
            <w:tcW w:w="6336" w:type="dxa"/>
            <w:tcBorders>
              <w:left w:val="single" w:color="auto" w:sz="8" w:space="0"/>
              <w:right w:val="nil"/>
            </w:tcBorders>
            <w:noWrap w:val="0"/>
            <w:vAlign w:val="top"/>
          </w:tcPr>
          <w:p>
            <w:pPr>
              <w:pStyle w:val="28"/>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lang w:eastAsia="zh-CN"/>
              </w:rPr>
              <w:t>技术服务单位</w:t>
            </w:r>
            <w:r>
              <w:rPr>
                <w:rFonts w:hint="default" w:ascii="Times New Roman" w:hAnsi="Times New Roman" w:eastAsia="方正书宋简体" w:cs="Times New Roman"/>
                <w:caps w:val="0"/>
                <w:color w:val="auto"/>
                <w:spacing w:val="0"/>
                <w:w w:val="100"/>
                <w:kern w:val="0"/>
                <w:position w:val="0"/>
                <w:sz w:val="18"/>
                <w:szCs w:val="18"/>
                <w:highlight w:val="none"/>
              </w:rPr>
              <w:t>（消防设施检测，盖章）</w:t>
            </w:r>
          </w:p>
        </w:tc>
        <w:tc>
          <w:tcPr>
            <w:tcW w:w="2621" w:type="dxa"/>
            <w:tcBorders>
              <w:left w:val="nil"/>
              <w:right w:val="single" w:color="auto" w:sz="8" w:space="0"/>
            </w:tcBorders>
            <w:noWrap w:val="0"/>
            <w:vAlign w:val="center"/>
          </w:tcPr>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项目负责人：</w:t>
            </w: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p>
          <w:p>
            <w:pPr>
              <w:pStyle w:val="28"/>
              <w:keepNext w:val="0"/>
              <w:keepLines w:val="0"/>
              <w:pageBreakBefore w:val="0"/>
              <w:widowControl w:val="0"/>
              <w:shd w:val="clear" w:color="auto" w:fill="auto"/>
              <w:tabs>
                <w:tab w:val="left" w:pos="1171"/>
                <w:tab w:val="left" w:pos="1591"/>
              </w:tabs>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 xml:space="preserve"> </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年</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月</w:t>
            </w:r>
            <w:r>
              <w:rPr>
                <w:rFonts w:hint="default" w:ascii="Times New Roman" w:hAnsi="Times New Roman" w:eastAsia="方正书宋简体" w:cs="Times New Roman"/>
                <w:caps w:val="0"/>
                <w:color w:val="auto"/>
                <w:spacing w:val="0"/>
                <w:w w:val="100"/>
                <w:kern w:val="0"/>
                <w:position w:val="0"/>
                <w:sz w:val="18"/>
                <w:szCs w:val="18"/>
                <w:highlight w:val="none"/>
                <w:lang w:val="en-US" w:eastAsia="zh-CN"/>
              </w:rPr>
              <w:t xml:space="preserve">   </w:t>
            </w:r>
            <w:r>
              <w:rPr>
                <w:rFonts w:hint="default" w:ascii="Times New Roman" w:hAnsi="Times New Roman" w:eastAsia="方正书宋简体" w:cs="Times New Roman"/>
                <w:caps w:val="0"/>
                <w:color w:val="auto"/>
                <w:spacing w:val="0"/>
                <w:w w:val="100"/>
                <w:kern w:val="0"/>
                <w:position w:val="0"/>
                <w:sz w:val="18"/>
                <w:szCs w:val="18"/>
                <w:highlight w:val="none"/>
              </w:rPr>
              <w:t>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28" w:type="dxa"/>
            <w:bottom w:w="0" w:type="dxa"/>
            <w:right w:w="28" w:type="dxa"/>
          </w:tblCellMar>
        </w:tblPrEx>
        <w:trPr>
          <w:trHeight w:val="964" w:hRule="atLeast"/>
          <w:jc w:val="center"/>
        </w:trPr>
        <w:tc>
          <w:tcPr>
            <w:tcW w:w="8957" w:type="dxa"/>
            <w:gridSpan w:val="2"/>
            <w:tcBorders>
              <w:left w:val="single" w:color="auto" w:sz="8" w:space="0"/>
              <w:bottom w:val="single" w:color="auto" w:sz="8" w:space="0"/>
              <w:right w:val="single" w:color="auto" w:sz="8" w:space="0"/>
            </w:tcBorders>
            <w:noWrap w:val="0"/>
            <w:vAlign w:val="top"/>
          </w:tcPr>
          <w:p>
            <w:pPr>
              <w:pStyle w:val="28"/>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default" w:ascii="Times New Roman" w:hAnsi="Times New Roman" w:eastAsia="方正书宋简体" w:cs="Times New Roman"/>
                <w:caps w:val="0"/>
                <w:color w:val="auto"/>
                <w:spacing w:val="0"/>
                <w:w w:val="100"/>
                <w:kern w:val="0"/>
                <w:position w:val="0"/>
                <w:sz w:val="18"/>
                <w:szCs w:val="18"/>
                <w:highlight w:val="none"/>
              </w:rPr>
            </w:pPr>
            <w:r>
              <w:rPr>
                <w:rFonts w:hint="default" w:ascii="Times New Roman" w:hAnsi="Times New Roman" w:eastAsia="方正书宋简体" w:cs="Times New Roman"/>
                <w:caps w:val="0"/>
                <w:color w:val="auto"/>
                <w:spacing w:val="0"/>
                <w:w w:val="100"/>
                <w:kern w:val="0"/>
                <w:position w:val="0"/>
                <w:sz w:val="18"/>
                <w:szCs w:val="18"/>
                <w:highlight w:val="none"/>
              </w:rPr>
              <w:t>其他需要说明的情况及附件目录（设计、施工、监理涉及多个单位时，请明确各单位所承担的具体范围和内容）：</w:t>
            </w:r>
          </w:p>
        </w:tc>
      </w:tr>
    </w:tbl>
    <w:p/>
    <w:sectPr>
      <w:footerReference r:id="rId6" w:type="default"/>
      <w:pgSz w:w="7937" w:h="11509"/>
      <w:pgMar w:top="1020" w:right="907" w:bottom="1020" w:left="907" w:header="737" w:footer="737" w:gutter="0"/>
      <w:pgNumType w:fmt="decimal"/>
      <w:cols w:space="0" w:num="1"/>
      <w:rtlGutter w:val="0"/>
      <w:docGrid w:type="linesAndChars" w:linePitch="312" w:charSpace="2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Nimbus Roman No9 L"/>
    <w:panose1 w:val="020B0604020202020204"/>
    <w:charset w:val="86"/>
    <w:family w:val="auto"/>
    <w:pitch w:val="default"/>
    <w:sig w:usb0="00000000" w:usb1="00000000" w:usb2="0000003F" w:usb3="00000000" w:csb0="603F01FF" w:csb1="FFFF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书宋简体">
    <w:altName w:val="方正书宋_GBK"/>
    <w:panose1 w:val="03000509000000000000"/>
    <w:charset w:val="86"/>
    <w:family w:val="auto"/>
    <w:pitch w:val="default"/>
    <w:sig w:usb0="00000000" w:usb1="00000000" w:usb2="00000000" w:usb3="00000000" w:csb0="00040000" w:csb1="00000000"/>
  </w:font>
  <w:font w:name="方正黑体简体">
    <w:altName w:val="方正黑体_GBK"/>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bidi w:val="0"/>
      <w:adjustRightInd/>
      <w:snapToGrid/>
      <w:spacing w:line="240" w:lineRule="auto"/>
      <w:ind w:left="0"/>
      <w:textAlignment w:val="auto"/>
      <w:rPr>
        <w:rFonts w:ascii="宋体" w:hAnsi="宋体" w:eastAsia="宋体" w:cs="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9Dppr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6aaxwCAAArBAAADgAAAAAAAAABACAAAAA1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79"/>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zHzX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MfNcdAgAAKwQAAA4AAAAAAAAAAQAgAAAANQ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befor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befor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true"/>
  <w:bordersDoNotSurroundFooter w:val="true"/>
  <w:documentProtection w:enforcement="0"/>
  <w:defaultTabStop w:val="420"/>
  <w:drawingGridHorizontalSpacing w:val="106"/>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D0B48"/>
    <w:rsid w:val="03156812"/>
    <w:rsid w:val="1BF6798D"/>
    <w:rsid w:val="1E0E6AAB"/>
    <w:rsid w:val="28594129"/>
    <w:rsid w:val="31D079A8"/>
    <w:rsid w:val="382E50CA"/>
    <w:rsid w:val="3C941962"/>
    <w:rsid w:val="3D0FFE6D"/>
    <w:rsid w:val="4EFF9CE0"/>
    <w:rsid w:val="69805900"/>
    <w:rsid w:val="6D6D0B48"/>
    <w:rsid w:val="76C577FD"/>
    <w:rsid w:val="77D47CF8"/>
    <w:rsid w:val="FBAED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outlineLvl w:val="0"/>
    </w:pPr>
    <w:rPr>
      <w:rFonts w:ascii="Arial Unicode MS" w:hAnsi="Arial Unicode MS" w:eastAsia="Arial Unicode MS" w:cs="Arial Unicode MS"/>
      <w:sz w:val="44"/>
      <w:szCs w:val="44"/>
      <w:lang w:val="zh-CN" w:eastAsia="zh-CN" w:bidi="zh-CN"/>
    </w:rPr>
  </w:style>
  <w:style w:type="paragraph" w:styleId="5">
    <w:name w:val="heading 2"/>
    <w:basedOn w:val="1"/>
    <w:next w:val="1"/>
    <w:qFormat/>
    <w:uiPriority w:val="9"/>
    <w:pPr>
      <w:keepNext/>
      <w:keepLines/>
      <w:spacing w:before="260" w:after="260" w:line="416" w:lineRule="auto"/>
      <w:outlineLvl w:val="1"/>
    </w:pPr>
    <w:rPr>
      <w:rFonts w:ascii="Calibri Light" w:hAnsi="Calibri Light"/>
      <w:b/>
      <w:bCs/>
      <w:kern w:val="0"/>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hAnsi="仿宋_GB2312" w:eastAsia="仿宋_GB2312" w:cs="仿宋_GB2312"/>
      <w:sz w:val="32"/>
      <w:szCs w:val="32"/>
      <w:lang w:val="zh-CN" w:eastAsia="zh-CN" w:bidi="zh-CN"/>
    </w:rPr>
  </w:style>
  <w:style w:type="paragraph" w:styleId="3">
    <w:name w:val="Body Text Indent"/>
    <w:basedOn w:val="1"/>
    <w:next w:val="1"/>
    <w:qFormat/>
    <w:uiPriority w:val="0"/>
    <w:pPr>
      <w:snapToGrid w:val="0"/>
      <w:spacing w:line="360" w:lineRule="auto"/>
      <w:ind w:firstLine="480" w:firstLineChars="200"/>
    </w:pPr>
    <w:rPr>
      <w:rFonts w:ascii="Calibri" w:hAnsi="Calibri" w:eastAsia="宋体" w:cs="Times New Roman"/>
      <w:sz w:val="24"/>
    </w:rPr>
  </w:style>
  <w:style w:type="paragraph" w:styleId="6">
    <w:name w:val="Normal Indent"/>
    <w:basedOn w:val="1"/>
    <w:qFormat/>
    <w:uiPriority w:val="0"/>
    <w:pPr>
      <w:ind w:firstLine="420" w:firstLineChars="200"/>
    </w:pPr>
    <w:rPr>
      <w:rFonts w:ascii="Times New Roman" w:hAnsi="Times New Roman" w:eastAsia="宋体" w:cs="Times New Roman"/>
    </w:rPr>
  </w:style>
  <w:style w:type="paragraph" w:styleId="7">
    <w:name w:val="index 5"/>
    <w:basedOn w:val="1"/>
    <w:next w:val="1"/>
    <w:unhideWhenUsed/>
    <w:qFormat/>
    <w:uiPriority w:val="99"/>
    <w:pPr>
      <w:ind w:left="800" w:leftChars="8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tabs>
        <w:tab w:val="right" w:leader="dot" w:pos="8302"/>
      </w:tabs>
      <w:jc w:val="center"/>
    </w:pPr>
    <w:rPr>
      <w:rFonts w:ascii="黑体" w:hAnsi="黑体" w:eastAsia="黑体" w:cs="Times New Roman"/>
      <w:sz w:val="28"/>
      <w:szCs w:val="28"/>
    </w:rPr>
  </w:style>
  <w:style w:type="paragraph" w:styleId="11">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12">
    <w:name w:val="Title"/>
    <w:basedOn w:val="1"/>
    <w:next w:val="1"/>
    <w:qFormat/>
    <w:uiPriority w:val="0"/>
    <w:pPr>
      <w:spacing w:before="240" w:after="60"/>
      <w:jc w:val="center"/>
      <w:outlineLvl w:val="0"/>
    </w:pPr>
    <w:rPr>
      <w:rFonts w:ascii="Arial" w:hAnsi="Arial" w:cs="Arial"/>
      <w:b/>
      <w:bCs/>
      <w:sz w:val="32"/>
      <w:szCs w:val="32"/>
    </w:rPr>
  </w:style>
  <w:style w:type="paragraph" w:styleId="13">
    <w:name w:val="Body Text First Indent 2"/>
    <w:basedOn w:val="3"/>
    <w:unhideWhenUsed/>
    <w:qFormat/>
    <w:uiPriority w:val="99"/>
    <w:pPr>
      <w:spacing w:line="240" w:lineRule="auto"/>
      <w:ind w:firstLine="0" w:firstLineChars="0"/>
    </w:pPr>
    <w:rPr>
      <w:rFonts w:ascii="方正书宋简体" w:eastAsia="方正书宋简体"/>
      <w:lang w:val="zh-TW"/>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19">
    <w:name w:val="一级无标题条"/>
    <w:basedOn w:val="20"/>
    <w:qFormat/>
    <w:uiPriority w:val="0"/>
    <w:pPr>
      <w:spacing w:before="0" w:beforeLines="0" w:after="0" w:afterLines="0"/>
    </w:pPr>
    <w:rPr>
      <w:rFonts w:ascii="宋体" w:eastAsia="宋体"/>
    </w:rPr>
  </w:style>
  <w:style w:type="paragraph" w:customStyle="1" w:styleId="20">
    <w:name w:val="一级条标题"/>
    <w:next w:val="1"/>
    <w:qFormat/>
    <w:uiPriority w:val="0"/>
    <w:pPr>
      <w:spacing w:before="156" w:beforeLines="50" w:after="156" w:afterLines="50"/>
    </w:pPr>
    <w:rPr>
      <w:rFonts w:ascii="黑体" w:hAnsi="Times New Roman" w:eastAsia="黑体" w:cs="Times New Roman"/>
      <w:sz w:val="21"/>
      <w:szCs w:val="21"/>
      <w:lang w:val="en-US" w:eastAsia="zh-CN" w:bidi="ar-SA"/>
    </w:rPr>
  </w:style>
  <w:style w:type="paragraph" w:customStyle="1" w:styleId="21">
    <w:name w:val="章标题"/>
    <w:next w:val="18"/>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2">
    <w:name w:val="正文首行缩进 21"/>
    <w:basedOn w:val="23"/>
    <w:next w:val="2"/>
    <w:qFormat/>
    <w:uiPriority w:val="0"/>
    <w:pPr>
      <w:spacing w:before="100" w:beforeLines="0" w:beforeAutospacing="1" w:after="100" w:afterLines="0" w:afterAutospacing="1"/>
      <w:ind w:left="200" w:firstLine="420" w:firstLineChars="200"/>
    </w:pPr>
  </w:style>
  <w:style w:type="paragraph" w:customStyle="1" w:styleId="23">
    <w:name w:val="正文文本缩进1"/>
    <w:basedOn w:val="1"/>
    <w:next w:val="1"/>
    <w:qFormat/>
    <w:uiPriority w:val="0"/>
    <w:pPr>
      <w:spacing w:after="120" w:afterLines="0"/>
      <w:ind w:left="420" w:leftChars="200"/>
    </w:pPr>
    <w:rPr>
      <w:rFonts w:eastAsia="宋体"/>
      <w:szCs w:val="24"/>
    </w:rPr>
  </w:style>
  <w:style w:type="paragraph" w:customStyle="1" w:styleId="24">
    <w:name w:val="Body Text Indent 2"/>
    <w:basedOn w:val="1"/>
    <w:qFormat/>
    <w:uiPriority w:val="0"/>
    <w:pPr>
      <w:spacing w:after="120" w:afterLines="0" w:line="480" w:lineRule="auto"/>
      <w:ind w:left="200" w:leftChars="200"/>
    </w:pPr>
  </w:style>
  <w:style w:type="paragraph" w:customStyle="1" w:styleId="25">
    <w:name w:val="Table Text"/>
    <w:basedOn w:val="1"/>
    <w:semiHidden/>
    <w:qFormat/>
    <w:uiPriority w:val="0"/>
    <w:rPr>
      <w:rFonts w:ascii="宋体" w:hAnsi="宋体" w:eastAsia="宋体" w:cs="宋体"/>
      <w:sz w:val="21"/>
      <w:szCs w:val="21"/>
      <w:lang w:val="en-US" w:eastAsia="en-US" w:bidi="ar-SA"/>
    </w:rPr>
  </w:style>
  <w:style w:type="character" w:customStyle="1" w:styleId="26">
    <w:name w:val="font71"/>
    <w:basedOn w:val="16"/>
    <w:qFormat/>
    <w:uiPriority w:val="0"/>
    <w:rPr>
      <w:rFonts w:hint="eastAsia" w:ascii="宋体" w:hAnsi="宋体" w:eastAsia="宋体" w:cs="宋体"/>
      <w:b/>
      <w:bCs/>
      <w:color w:val="000000"/>
      <w:sz w:val="24"/>
      <w:szCs w:val="24"/>
      <w:u w:val="none"/>
    </w:rPr>
  </w:style>
  <w:style w:type="character" w:customStyle="1" w:styleId="27">
    <w:name w:val="font51"/>
    <w:basedOn w:val="16"/>
    <w:qFormat/>
    <w:uiPriority w:val="0"/>
    <w:rPr>
      <w:rFonts w:ascii="Arial" w:hAnsi="Arial" w:cs="Arial"/>
      <w:color w:val="000000"/>
      <w:sz w:val="24"/>
      <w:szCs w:val="24"/>
      <w:u w:val="none"/>
    </w:rPr>
  </w:style>
  <w:style w:type="paragraph" w:customStyle="1" w:styleId="28">
    <w:name w:val="Table Paragraph"/>
    <w:basedOn w:val="1"/>
    <w:qFormat/>
    <w:uiPriority w:val="1"/>
    <w:rPr>
      <w:rFonts w:ascii="仿宋_GB2312" w:hAnsi="仿宋_GB2312" w:eastAsia="仿宋_GB2312" w:cs="仿宋_GB2312"/>
      <w:lang w:val="zh-CN" w:eastAsia="zh-CN" w:bidi="zh-CN"/>
    </w:rPr>
  </w:style>
  <w:style w:type="paragraph" w:customStyle="1" w:styleId="29">
    <w:name w:val="p0"/>
    <w:basedOn w:val="1"/>
    <w:qFormat/>
    <w:uiPriority w:val="0"/>
    <w:pPr>
      <w:widowControl/>
      <w:spacing w:line="240" w:lineRule="auto"/>
      <w:ind w:firstLine="0" w:firstLineChars="0"/>
      <w:jc w:val="left"/>
    </w:pPr>
    <w:rPr>
      <w:rFonts w:eastAsia="Times New Roman"/>
      <w:kern w:val="0"/>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143</Pages>
  <Words>9060</Words>
  <Characters>9646</Characters>
  <Lines>0</Lines>
  <Paragraphs>0</Paragraphs>
  <TotalTime>14</TotalTime>
  <ScaleCrop>false</ScaleCrop>
  <LinksUpToDate>false</LinksUpToDate>
  <CharactersWithSpaces>10230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2024-12-16T10:16:00Z</dcterms:created>
  <dc:creator>LYYYYY</dc:creator>
  <cp:lastModifiedBy>dt</cp:lastModifiedBy>
  <dcterms:modified xsi:type="dcterms:W3CDTF">2026-06-05T17:55:14Z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72ECA5B2A5D547E9A762514F8CD94254_13</vt:lpwstr>
  </property>
  <property fmtid="{D5CDD505-2E9C-101B-9397-08002B2CF9AE}" pid="4" name="KSOTemplateDocerSaveRecord">
    <vt:lpwstr>eyJoZGlkIjoiNmU4OGEwOWE5MmM1MmQ5OGVlYWMzYjQ3ZWQ2ZjJiYzQiLCJ1c2VySWQiOiI1ODE0MTQxNTMifQ==</vt:lpwstr>
  </property>
</Properties>
</file>