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ascii="Times New Roman" w:hAnsi="Times New Roman" w:eastAsia="仿宋"/>
          <w:sz w:val="32"/>
          <w:szCs w:val="32"/>
        </w:rPr>
      </w:pPr>
      <w:r/>
      <w:bookmarkStart w:id="0" w:name="_GoBack"/>
      <w:bookmarkEnd w:id="0"/>
      <w:r/>
      <w:r>
        <w:rPr>
          <w:rFonts w:ascii="Times New Roman" w:hAnsi="Times New Roman" w:eastAsia="黑体"/>
          <w:sz w:val="32"/>
          <w:szCs w:val="32"/>
        </w:rPr>
        <w:t>附件1</w:t>
      </w:r>
      <w:r>
        <w:rPr>
          <w:rFonts w:ascii="Times New Roman" w:hAnsi="Times New Roman" w:eastAsia="仿宋"/>
          <w:sz w:val="32"/>
          <w:szCs w:val="32"/>
        </w:rPr>
      </w:r>
    </w:p>
    <w:p>
      <w:pPr>
        <w:spacing w:before="313" w:after="313" w:line="360" w:lineRule="auto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ascii="Times New Roman" w:hAnsi="Times New Roman" w:eastAsia="方正小标宋简体"/>
          <w:w w:val="90"/>
          <w:sz w:val="44"/>
          <w:szCs w:val="44"/>
        </w:rPr>
        <w:t>大同市2017年度电信普遍服务试点行政村名单（290个）</w:t>
      </w:r>
      <w:r>
        <w:rPr>
          <w:rFonts w:ascii="Times New Roman" w:hAnsi="Times New Roman" w:eastAsia="方正小标宋简体"/>
          <w:w w:val="90"/>
          <w:sz w:val="44"/>
          <w:szCs w:val="44"/>
        </w:rPr>
      </w:r>
    </w:p>
    <w:tbl>
      <w:tblPr>
        <w:jc w:val="left"/>
        <w:tblInd w:w="-108" w:type="dxa"/>
        <w:tblW w:w="9663" w:type="dxa"/>
      </w:tblPr>
      <w:tblGrid>
        <w:gridCol w:w="1932"/>
        <w:gridCol w:w="1932"/>
        <w:gridCol w:w="1933"/>
        <w:gridCol w:w="1933"/>
        <w:gridCol w:w="1933"/>
      </w:tblGrid>
      <w:tr>
        <w:trPr>
          <w:tblHeader/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序号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县区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乡镇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行政村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备注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东河南镇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鹅鸭泉村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东河南镇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成才沟村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东河南镇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东岗村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东河南镇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东岭沟村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狼牙沟村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龙须台村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上寨镇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荞麦茬村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道八村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上寨镇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杏树台村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落水河乡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胡沟村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落水河乡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落水河乡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徐台村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豹子口头村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北沟村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站上村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老潭沟村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乡炉石村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鹿沟村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月返村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红山村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漫山村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白草湾村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南岭北村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寒风岭村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岭底村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西白洋村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店房台村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石墙村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35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战刀会村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下关乡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大高石村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38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下关乡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39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下关乡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女儿沟村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红石塄乡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觉山村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东玄风村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43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史庄乡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盘道沟村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长沟村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李台村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来湾村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王巨村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48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辛庄村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石家田乡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焦庄村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50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石家田乡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鹿角村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石家田乡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马湾村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石家田乡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义泉岭村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柳科乡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水土安村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柳科乡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牛角岭村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柳科乡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荞麦川村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新平堡镇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高家窑村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新平堡镇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狼窝沟村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张西河乡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丁元窑村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贾家屯乡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渠家沟村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贾家屯乡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印子咀村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贾家屯乡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罗下庄村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贾家屯乡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武家山村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贾家屯乡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刘家山村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贾家屯乡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南冯窑村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逯家湾镇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罗家山村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韩家梁村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东化林村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师家梁村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白家烟村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王家烟村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71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曹家沟村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72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井儿沟村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73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南深井村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74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东条涧村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南京庄村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孟家堡村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金家沟村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大屯村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降家村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南周窑村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王冒庄村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陈仓窑村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庄旺村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大西庄村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英格寨村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88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鹊儿山镇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青圪塔村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89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鹊儿山镇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代家沟村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安烟墩村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91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鹊儿山镇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郭奉窑村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92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甘沟子村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93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张果窑村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94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则塄坡村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95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白烟墩村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96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高家窑村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97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南辛庄村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98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岳家堡村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99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守府村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100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范家坟村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101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二台村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102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样东梁村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九队村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海家窑村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高家堡村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元坪村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八台村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黑烟墩村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深沟子村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六队村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乔家窑村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施村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114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水窑乡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冯家窑村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115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韦家堡村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116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西碾头村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北十里村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刘家窑村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刘家窑村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西二队村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西温窑村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南六里村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红崖村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梅家窑村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125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潘村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126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刘家坟村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127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南石山村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东碾头村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向阳寨村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徐达窑村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南红崖村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榆柏墩村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朱家窑村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小厂子村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杏元村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花豹滩村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管家堡乡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黑土口村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任官堡村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庄家店村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盐圪塔村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段家沟村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鹊儿山镇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曹家沟村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鹊儿山镇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胡犬沟村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胡家屯村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西坪镇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上甘庄村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吉家庄乡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南米窑村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许堡乡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于家寨村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许堡乡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清泉村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许堡乡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南坨村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巨乐乡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新边村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峰峪乡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秦城村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峰峪乡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委册村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丰水岭村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上墨家沟村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上寺村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下麻黄沟村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庄子沟村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念草沟村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坟台沟村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南寒水村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宜兴乡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冯家沟村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宜兴乡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探堡村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宜兴乡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聂家沟村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作疃乡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贺窑村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作疃乡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苑西庄村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井沟村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木厂村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望狐乡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国家眷村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望狐乡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望狐乡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东福窑村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小牛还村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西湾村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进士沟村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岭顶村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寨头村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上观音堂村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177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潘家沟村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上牛还村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杨树湾村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杏庄村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东庄村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马家沟村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东水沟村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太安岭村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乱岭关村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三阴山村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沙河村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董家沟村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189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乔麦川村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吴城乡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麻塔窑村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后兑沟村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苏家坪村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西河村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吴城乡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辛窑村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南榆林乡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泥沟村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银牛沟村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青磁窑乡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西泥沟村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西十字村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青磁窑乡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大川岭村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东泥沟村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青磁窑乡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西葫芦头村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净石村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205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下观音堂村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驼峰乡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宋庄村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青磁窑乡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大柴峪村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208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青磁窑乡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正沟村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209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南千哨村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王家沟村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麻地坪村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钟楼坡村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杨家庄村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214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青磁窑乡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小东沟村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吴家圪坨村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岔口村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大石头岭村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错马坪村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青磁窑乡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车厂村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黄土坡村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东王铺村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柴眷村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蔡村镇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广泥沟村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银洞沟村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李家庄村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大湾村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界板沟村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坪道村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驼峰乡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下阴阳沟村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蔡沟村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小银厂村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黄崖村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西留乡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东柏林村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西留乡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下祝安村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西留乡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上祝安村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大仁庄乡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白家河村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吴城乡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吴城乡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马鞍山村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石咀村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吴城乡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西河沟村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王堂窑村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张布袋沟村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庞家窑村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里场沟村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破鲁乡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碱滩村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249</w:t>
            </w:r>
          </w:p>
        </w:tc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破鲁乡</w:t>
            </w:r>
          </w:p>
        </w:tc>
        <w:tc>
          <w:tcPr>
            <w:tcW w:w="19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栗恒窑村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郭家窑乡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四道沟村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花园屯乡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麻口村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西村乡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碓臼沟村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堡子湾乡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祁皇墓村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堡子湾乡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靳圪塔梁村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堡子湾乡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罗文皂镇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十九墩村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罗文皂镇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二墩村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长城乡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范夭村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王官屯镇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樊窑村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王官屯镇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闫家台村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王官屯镇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柳沟村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下深井乡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王千岭村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下深井乡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下深井乡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观上村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下深井乡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孙家港村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赵家村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郝家窑村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新山庄村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寺塔村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下神峪村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彭家窑村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水泉洼村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麦早村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　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狮子屯乡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苏家夭村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狮子屯乡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任家夭村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马家皂乡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东要泉村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友宰镇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富民村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东小村镇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于家窑村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东小村镇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永安堡村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东小村镇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孙启庄村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281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罗文皂镇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罗文皂新村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282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罗文皂镇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太平堡新村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283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友宰镇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兴隆村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284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鳌石乡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均田村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285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东小村镇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新东村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286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古城镇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道贤村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287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狮子屯乡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富安村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288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大白登镇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福泉村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289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下深井乡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新堡村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  <w:tr>
        <w:trPr>
          <w:trHeight w:val="270" w:hRule="atLeast"/>
        </w:trPr>
        <w:tc>
          <w:tcPr>
            <w:tcW w:w="19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290</w:t>
            </w:r>
          </w:p>
        </w:tc>
        <w:tc>
          <w:tcPr>
            <w:tcW w:w="1932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王官屯镇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众和村</w:t>
            </w:r>
          </w:p>
        </w:tc>
        <w:tc>
          <w:tcPr>
            <w:tcW w:w="19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本次新增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  <w:r>
        <w:rPr>
          <w:rFonts w:ascii="Times New Roman" w:hAnsi="Times New Roman" w:eastAsia="黑体"/>
          <w:sz w:val="32"/>
          <w:szCs w:val="32"/>
        </w:rPr>
      </w:r>
    </w:p>
    <w:p>
      <w:pPr>
        <w:spacing w:before="313" w:after="313" w:line="360" w:lineRule="auto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ascii="Times New Roman" w:hAnsi="Times New Roman" w:eastAsia="方正小标宋简体"/>
          <w:w w:val="90"/>
          <w:sz w:val="44"/>
          <w:szCs w:val="44"/>
        </w:rPr>
        <w:t>取消2017年大同电信普遍服务试点行政村名单（112个）</w:t>
      </w:r>
      <w:r>
        <w:rPr>
          <w:rFonts w:ascii="Times New Roman" w:hAnsi="Times New Roman" w:eastAsia="方正小标宋简体"/>
          <w:w w:val="90"/>
          <w:sz w:val="44"/>
          <w:szCs w:val="44"/>
        </w:rPr>
      </w:r>
    </w:p>
    <w:tbl>
      <w:tblPr>
        <w:jc w:val="left"/>
        <w:tblInd w:w="-108" w:type="dxa"/>
        <w:tblW w:w="9663" w:type="dxa"/>
      </w:tblPr>
      <w:tblGrid>
        <w:gridCol w:w="1300"/>
        <w:gridCol w:w="1299"/>
        <w:gridCol w:w="1299"/>
        <w:gridCol w:w="1361"/>
        <w:gridCol w:w="4404"/>
      </w:tblGrid>
      <w:tr>
        <w:trPr>
          <w:tblHeader/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序号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县区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乡镇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行政村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备注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古道沟村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振华峪村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独峪乡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牛帮口村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赵北乡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谷地沟村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红石塄乡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稍沟村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红石塄乡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上车河村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石瓮村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斗方石村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烟云崖村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王村铺村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白崖台乡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古路河村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石家田乡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石家田乡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鹿沟村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柳科乡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磨石沟村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柳科乡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小王庄村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新平堡镇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水泉夭村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新平堡镇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祁家夭村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赵家沟乡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高南庄村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卅里铺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魏家夭村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张西河乡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细巴沟村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南高崖乡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耿家梁村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南高崖乡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增家岔村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南高崖乡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赵家夭村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南高崖乡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大仁沟村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南高崖乡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冯奈庄村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南高崖乡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台家坪村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逯家湾镇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袁家粱村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孙家河村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段家沟村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赵家夭村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天镇县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米薪关镇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滑家沟村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邵家沟村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刁落寺村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代家沟村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店湾镇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秦家山村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太堡寨村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南辛窑村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施家窑村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石厂村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雨安庄村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铺龙湾村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前铺村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小河口村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大河口村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绿道坡村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山沟子村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三台边村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水窑乡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葫芦峪村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前坪村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下泥河村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许官屯村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马道头乡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曹家堡村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李家窑村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小京庄乡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高家窑村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于前户岭村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马家河村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河村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普遍服务-优先建设贫困村，本次取消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云兴镇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张祥村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北杏庄村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猪儿洼村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左云县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张家场乡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远尚村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吉家庄乡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牛寺沟村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巨乐乡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黄家洼村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巨乐乡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艾家洼村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巨乐乡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小北庄村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巨乐乡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下羊落村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大同县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巨乐乡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上羊落村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下墨家沟村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69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南村镇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榆沟村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一斗泉乡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六咀村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宜兴乡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张家湾村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梁庄乡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井洼村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广灵县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望狐乡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刘之进村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大磁窑镇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胶泥圪坨村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大磁窑镇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骆驼界村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大磁窑镇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孟家窑村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小寺村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王庄堡镇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上达枝村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79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西坊城镇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黄沙口村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西坊城镇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大峪口村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沙圪坨镇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三条彦村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吴城乡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北大仁庄村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南榆林乡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东圪坨铺村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东坊城乡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落子洼村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东坊城乡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常柴岭村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小麦峪村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红泉村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土岭沟村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89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大坪村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宽坪村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温庄村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泽清岭村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南堡村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上村镇村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千佛岭乡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牛星堡村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常峪村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官儿乡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麻庄村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驼峰乡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高窑村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99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官王铺村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陡咀村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昆仑崖村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浑源县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黄花滩乡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王家堡村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103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破鲁乡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山前庄村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104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郭家窑乡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贾什队村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105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郭家窑乡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二道沟村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106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花园屯乡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道士窑村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107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新荣区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西村乡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北七里村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108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长城乡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罗岭村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109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狮子屯乡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鞍马沟村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110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友宰镇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黄土坡村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111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阳高县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友宰镇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王官掌村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普遍服务-已通宽带，本次取消</w:t>
            </w:r>
          </w:p>
        </w:tc>
      </w:tr>
      <w:tr>
        <w:trPr>
          <w:trHeight w:val="270" w:hRule="atLeast"/>
        </w:trPr>
        <w:tc>
          <w:tcPr>
            <w:tcW w:w="1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112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灵丘县</w:t>
            </w:r>
          </w:p>
        </w:tc>
        <w:tc>
          <w:tcPr>
            <w:tcW w:w="129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柳科乡</w:t>
            </w:r>
          </w:p>
        </w:tc>
        <w:tc>
          <w:tcPr>
            <w:tcW w:w="136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南坑村</w:t>
            </w:r>
          </w:p>
        </w:tc>
        <w:tc>
          <w:tcPr>
            <w:tcW w:w="44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普遍服务-计划搬迁，本次取消</w:t>
            </w:r>
          </w:p>
        </w:tc>
      </w:tr>
    </w:tbl>
    <w:p>
      <w:pPr>
        <w:ind w:firstLine="56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type w:val="nextPage"/>
      <w:pgSz w:h="16840" w:w="13041"/>
      <w:pgMar w:left="1797" w:top="1440" w:right="1797" w:bottom="1440" w:header="851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方正小标宋简体">
    <w:panose1 w:val="02010600030101010101"/>
    <w:charset w:val="86"/>
    <w:family w:val="script"/>
    <w:pitch w:val="default"/>
  </w:font>
  <w:font w:name="仿宋_GB2312">
    <w:panose1 w:val="02010609030101010101"/>
    <w:charset w:val="86"/>
    <w:family w:val="modern"/>
    <w:pitch w:val="default"/>
  </w:font>
  <w:font w:name="仿宋">
    <w:panose1 w:val="02010609060101010101"/>
    <w:charset w:val="86"/>
    <w:family w:val="moder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  <w:shd w:val="none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  <w:tmAppRevision w:date="1524414932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Date"/>
    <w:qFormat/>
    <w:basedOn w:val=""/>
    <w:next w:val=""/>
    <w:pPr>
      <w:ind w:left="100"/>
    </w:pPr>
  </w:style>
  <w:style w:type="paragraph" w:styleId="">
    <w:name w:val="Balloon Text"/>
    <w:qFormat/>
    <w:basedOn w:val=""/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font5" w:customStyle="1">
    <w:name w:val="font5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cs="宋体"/>
      <w:sz w:val="18"/>
      <w:szCs w:val="18"/>
    </w:rPr>
  </w:style>
  <w:style w:type="paragraph" w:styleId="xl67" w:customStyle="1">
    <w:name w:val="xl67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65" w:customStyle="1">
    <w:name w:val="xl65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56965" w:customStyle="1">
    <w:name w:val="xl56965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56966" w:customStyle="1">
    <w:name w:val="xl56966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56967" w:customStyle="1">
    <w:name w:val="xl56967"/>
    <w:qFormat/>
    <w:basedOn w:val=""/>
    <w:pPr>
      <w:spacing w:before="100" w:after="100" w:beforeAutospacing="1" w:afterAutospacing="1"/>
      <w:jc w:val="center"/>
      <w:widowControl/>
      <w:pBdr>
        <w:top w:val="none" w:sz="0" w:space="3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character" w:styleId="" w:default="1">
    <w:name w:val="Default Paragraph Font"/>
    <w:rPr>
      <w:rFonts w:ascii="Times New Roman" w:hAnsi="Times New Roman"/>
      <w:kern w:val="0"/>
      <w:sz w:val="20"/>
      <w:szCs w:val="20"/>
      <w:lang w:val="en-us" w:eastAsia="zh-cn" w:bidi="ar-sa"/>
    </w:rPr>
  </w:style>
  <w:style w:type="character" w:styleId="">
    <w:name w:val="FollowedHyperlink"/>
    <w:basedOn w:val=""/>
    <w:rPr>
      <w:color w:val="800080"/>
      <w:u w:color="auto" w:val="single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Char" w:customStyle="1">
    <w:name w:val="页脚 Char"/>
    <w:basedOn w:val=""/>
    <w:rPr>
      <w:rFonts w:cs="Times New Roman"/>
      <w:kern w:val="1"/>
      <w:sz w:val="18"/>
      <w:szCs w:val="18"/>
    </w:rPr>
  </w:style>
  <w:style w:type="character" w:styleId="Char" w:customStyle="1">
    <w:name w:val="页眉 Char"/>
    <w:basedOn w:val=""/>
    <w:rPr>
      <w:rFonts w:cs="Times New Roman"/>
      <w:kern w:val="1"/>
      <w:sz w:val="18"/>
      <w:szCs w:val="18"/>
    </w:rPr>
  </w:style>
  <w:style w:type="character" w:styleId="Char" w:customStyle="1">
    <w:name w:val="日期 Char"/>
    <w:basedOn w:val=""/>
    <w:rPr>
      <w:rFonts w:ascii="Calibri" w:hAnsi="Calibri" w:cs="Times New Roman"/>
      <w:sz w:val="24"/>
      <w:szCs w:val="24"/>
    </w:rPr>
  </w:style>
  <w:style w:type="character" w:styleId="Char" w:customStyle="1">
    <w:name w:val="批注框文本 Char"/>
    <w:basedOn w:val=""/>
    <w:rPr>
      <w:rFonts w:ascii="Calibri" w:hAnsi="Calibri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Date"/>
    <w:qFormat/>
    <w:basedOn w:val=""/>
    <w:next w:val=""/>
    <w:pPr>
      <w:ind w:left="100"/>
    </w:pPr>
  </w:style>
  <w:style w:type="paragraph" w:styleId="">
    <w:name w:val="Balloon Text"/>
    <w:qFormat/>
    <w:basedOn w:val=""/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font5" w:customStyle="1">
    <w:name w:val="font5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cs="宋体"/>
      <w:sz w:val="18"/>
      <w:szCs w:val="18"/>
    </w:rPr>
  </w:style>
  <w:style w:type="paragraph" w:styleId="xl67" w:customStyle="1">
    <w:name w:val="xl67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65" w:customStyle="1">
    <w:name w:val="xl65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56965" w:customStyle="1">
    <w:name w:val="xl56965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56966" w:customStyle="1">
    <w:name w:val="xl56966"/>
    <w:qFormat/>
    <w:basedOn w:val=""/>
    <w:pPr>
      <w:spacing w:before="100" w:after="100" w:beforeAutospacing="1" w:afterAutospacing="1"/>
      <w:jc w:val="center"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paragraph" w:styleId="xl56967" w:customStyle="1">
    <w:name w:val="xl56967"/>
    <w:qFormat/>
    <w:basedOn w:val=""/>
    <w:pPr>
      <w:spacing w:before="100" w:after="100" w:beforeAutospacing="1" w:afterAutospacing="1"/>
      <w:jc w:val="center"/>
      <w:widowControl/>
      <w:pBdr>
        <w:top w:val="none" w:sz="0" w:space="3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hd w:val="none"/>
    </w:pPr>
    <w:rPr>
      <w:rFonts w:ascii="宋体" w:hAnsi="宋体" w:cs="宋体"/>
      <w:sz w:val="20"/>
      <w:szCs w:val="20"/>
    </w:rPr>
  </w:style>
  <w:style w:type="character" w:styleId="" w:default="1">
    <w:name w:val="Default Paragraph Font"/>
    <w:rPr>
      <w:rFonts w:ascii="Times New Roman" w:hAnsi="Times New Roman"/>
      <w:kern w:val="0"/>
      <w:sz w:val="20"/>
      <w:szCs w:val="20"/>
      <w:lang w:val="en-us" w:eastAsia="zh-cn" w:bidi="ar-sa"/>
    </w:rPr>
  </w:style>
  <w:style w:type="character" w:styleId="">
    <w:name w:val="FollowedHyperlink"/>
    <w:basedOn w:val=""/>
    <w:rPr>
      <w:color w:val="800080"/>
      <w:u w:color="auto" w:val="single"/>
    </w:rPr>
  </w:style>
  <w:style w:type="character" w:styleId="">
    <w:name w:val="Hyperlink"/>
    <w:basedOn w:val=""/>
    <w:rPr>
      <w:color w:val="0000ff"/>
      <w:u w:color="auto" w:val="single"/>
    </w:rPr>
  </w:style>
  <w:style w:type="character" w:styleId="Char" w:customStyle="1">
    <w:name w:val="页脚 Char"/>
    <w:basedOn w:val=""/>
    <w:rPr>
      <w:rFonts w:cs="Times New Roman"/>
      <w:kern w:val="1"/>
      <w:sz w:val="18"/>
      <w:szCs w:val="18"/>
    </w:rPr>
  </w:style>
  <w:style w:type="character" w:styleId="Char" w:customStyle="1">
    <w:name w:val="页眉 Char"/>
    <w:basedOn w:val=""/>
    <w:rPr>
      <w:rFonts w:cs="Times New Roman"/>
      <w:kern w:val="1"/>
      <w:sz w:val="18"/>
      <w:szCs w:val="18"/>
    </w:rPr>
  </w:style>
  <w:style w:type="character" w:styleId="Char" w:customStyle="1">
    <w:name w:val="日期 Char"/>
    <w:basedOn w:val=""/>
    <w:rPr>
      <w:rFonts w:ascii="Calibri" w:hAnsi="Calibri" w:cs="Times New Roman"/>
      <w:sz w:val="24"/>
      <w:szCs w:val="24"/>
    </w:rPr>
  </w:style>
  <w:style w:type="character" w:styleId="Char" w:customStyle="1">
    <w:name w:val="批注框文本 Char"/>
    <w:basedOn w:val=""/>
    <w:rPr>
      <w:rFonts w:ascii="Calibri" w:hAnsi="Calibri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wangfengyu1</dc:creator>
  <cp:keywords/>
  <dc:description/>
  <cp:lastModifiedBy>Administrator </cp:lastModifiedBy>
  <cp:revision>10</cp:revision>
  <cp:lastPrinted>2017-12-14T08:55:00Z</cp:lastPrinted>
  <dcterms:created xsi:type="dcterms:W3CDTF">2018-03-17T11:00:00Z</dcterms:created>
  <dcterms:modified xsi:type="dcterms:W3CDTF">2018-04-23T00:35:32Z</dcterms:modified>
</cp:coreProperties>
</file>