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0" w:beforeAutospacing="0" w:after="0" w:afterAutospacing="0" w:line="60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阳高县王官屯镇人民政府20</w:t>
      </w:r>
      <w:r>
        <w:rPr>
          <w:rFonts w:hint="eastAsia"/>
          <w:sz w:val="36"/>
          <w:szCs w:val="36"/>
          <w:lang w:val="en-US" w:eastAsia="zh-CN"/>
        </w:rPr>
        <w:t>20</w:t>
      </w:r>
      <w:r>
        <w:rPr>
          <w:sz w:val="36"/>
          <w:szCs w:val="36"/>
        </w:rPr>
        <w:t>年部门决算公开情况</w:t>
      </w:r>
    </w:p>
    <w:p>
      <w:pPr>
        <w:pStyle w:val="4"/>
        <w:widowControl/>
        <w:spacing w:before="0" w:beforeAutospacing="0" w:after="0" w:afterAutospacing="0" w:line="30" w:lineRule="atLeast"/>
        <w:ind w:firstLine="562" w:firstLineChars="200"/>
        <w:rPr>
          <w:rFonts w:hint="eastAsia" w:ascii="宋体" w:hAnsi="宋体" w:cs="宋体"/>
          <w:b/>
          <w:color w:val="333333"/>
          <w:sz w:val="28"/>
          <w:szCs w:val="28"/>
        </w:rPr>
      </w:pPr>
    </w:p>
    <w:p>
      <w:pPr>
        <w:pStyle w:val="4"/>
        <w:widowControl/>
        <w:spacing w:before="0" w:beforeAutospacing="0" w:after="0" w:afterAutospacing="0" w:line="30" w:lineRule="atLeast"/>
        <w:ind w:firstLine="562" w:firstLineChars="20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b/>
          <w:color w:val="333333"/>
          <w:sz w:val="28"/>
          <w:szCs w:val="28"/>
        </w:rPr>
        <w:t>一、</w:t>
      </w:r>
      <w:r>
        <w:rPr>
          <w:b/>
          <w:sz w:val="28"/>
          <w:szCs w:val="28"/>
        </w:rPr>
        <w:t>阳高</w:t>
      </w:r>
      <w:r>
        <w:rPr>
          <w:rFonts w:hint="eastAsia"/>
          <w:b/>
          <w:sz w:val="28"/>
          <w:szCs w:val="28"/>
        </w:rPr>
        <w:t>县王官屯镇人民政府</w:t>
      </w:r>
      <w:r>
        <w:rPr>
          <w:rFonts w:hint="eastAsia" w:ascii="宋体" w:hAnsi="宋体" w:cs="宋体"/>
          <w:b/>
          <w:color w:val="333333"/>
          <w:sz w:val="28"/>
          <w:szCs w:val="28"/>
        </w:rPr>
        <w:t>概况</w:t>
      </w:r>
    </w:p>
    <w:p>
      <w:pPr>
        <w:pStyle w:val="4"/>
        <w:widowControl/>
        <w:spacing w:before="0" w:beforeAutospacing="0" w:after="0" w:afterAutospacing="0"/>
        <w:ind w:firstLine="562" w:firstLineChars="200"/>
        <w:rPr>
          <w:rFonts w:hint="eastAsia" w:ascii="宋体" w:hAnsi="宋体" w:cs="宋体"/>
          <w:b/>
          <w:color w:val="333333"/>
          <w:sz w:val="28"/>
          <w:szCs w:val="28"/>
        </w:rPr>
      </w:pPr>
      <w:r>
        <w:rPr>
          <w:rFonts w:hint="eastAsia" w:ascii="宋体" w:hAnsi="宋体" w:cs="宋体"/>
          <w:b/>
          <w:color w:val="333333"/>
          <w:sz w:val="28"/>
          <w:szCs w:val="28"/>
        </w:rPr>
        <w:t>（一）主要职能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1、制定和组织实施经济、科技和社会发展计划，制定资源开发技术改造和产业结构调整方案，组织指导好各业生产，搞好商品流通，协调好本乡与外地区的经济交流与合作，抓好招商引资，人才引进项目开发，不断培育市场体系，组织经济运行，促进经济发展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2、制定并组织实施村镇建设规划，部署重点工程建设，地方道路建设及公共设施，水利设施的管理，负责土地、林木、水等自然资源和生态环境的保护，做好护林防火工作。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3、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4、按计划组织本级财政收入和地方税的征收，完成国家财政计划，不断培植税源，管好财政资金，增强财政实力。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5、抓好精神文明建设，丰富群众文化生活，提倡移风易俗，反对封建迷信，破除陈规陋习，树立社会主义新风尚。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6、精准推进产业扶贫项目，统筹落实政策扶贫项目，加快推进异地扶贫移民搬迁项目，稳步实施贫困村提升工程，高质量的推进脱贫攻坚进程。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7、完成上级政府交办的其它事项。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b/>
          <w:color w:val="333333"/>
          <w:sz w:val="28"/>
          <w:szCs w:val="28"/>
        </w:rPr>
      </w:pPr>
      <w:r>
        <w:rPr>
          <w:rFonts w:hint="eastAsia" w:ascii="宋体" w:hAnsi="宋体" w:cs="宋体"/>
          <w:b/>
          <w:color w:val="333333"/>
          <w:sz w:val="28"/>
          <w:szCs w:val="28"/>
        </w:rPr>
        <w:t>（二）机构设置情况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</w:rPr>
        <w:t>阳高县王官屯镇人民政府</w:t>
      </w:r>
      <w:r>
        <w:rPr>
          <w:rFonts w:hint="eastAsia"/>
          <w:sz w:val="28"/>
          <w:szCs w:val="28"/>
        </w:rPr>
        <w:t>包含：王官屯人民政府和王官屯镇便民服务中心。</w:t>
      </w:r>
    </w:p>
    <w:p>
      <w:pPr>
        <w:pStyle w:val="4"/>
        <w:widowControl/>
        <w:spacing w:before="0" w:beforeAutospacing="0" w:after="0" w:afterAutospacing="0" w:line="30" w:lineRule="atLeast"/>
        <w:ind w:firstLine="420"/>
        <w:rPr>
          <w:rFonts w:hint="eastAsia"/>
          <w:sz w:val="28"/>
          <w:szCs w:val="28"/>
        </w:rPr>
      </w:pPr>
      <w:r>
        <w:rPr>
          <w:sz w:val="28"/>
          <w:szCs w:val="28"/>
        </w:rPr>
        <w:t>阳高</w:t>
      </w:r>
      <w:r>
        <w:rPr>
          <w:rFonts w:hint="eastAsia"/>
          <w:sz w:val="28"/>
          <w:szCs w:val="28"/>
        </w:rPr>
        <w:t>县王官屯镇人民政府人员编制</w:t>
      </w:r>
      <w:r>
        <w:rPr>
          <w:rFonts w:hint="eastAsia"/>
          <w:sz w:val="28"/>
          <w:szCs w:val="28"/>
          <w:lang w:val="en-US" w:eastAsia="zh-CN"/>
        </w:rPr>
        <w:t>59</w:t>
      </w:r>
      <w:r>
        <w:rPr>
          <w:rFonts w:hint="eastAsia"/>
          <w:sz w:val="28"/>
          <w:szCs w:val="28"/>
        </w:rPr>
        <w:t>人（行政编制26人、工勤编制4人，事业编制</w:t>
      </w:r>
      <w:r>
        <w:rPr>
          <w:rFonts w:hint="eastAsia"/>
          <w:sz w:val="28"/>
          <w:szCs w:val="28"/>
          <w:lang w:val="en-US" w:eastAsia="zh-CN"/>
        </w:rPr>
        <w:t>29</w:t>
      </w:r>
      <w:r>
        <w:rPr>
          <w:rFonts w:hint="eastAsia"/>
          <w:sz w:val="28"/>
          <w:szCs w:val="28"/>
        </w:rPr>
        <w:t>人）。实有人数</w:t>
      </w:r>
      <w:r>
        <w:rPr>
          <w:rFonts w:hint="eastAsia"/>
          <w:sz w:val="28"/>
          <w:szCs w:val="28"/>
          <w:lang w:val="en-US" w:eastAsia="zh-CN"/>
        </w:rPr>
        <w:t>47</w:t>
      </w:r>
      <w:r>
        <w:rPr>
          <w:rFonts w:hint="eastAsia"/>
          <w:sz w:val="28"/>
          <w:szCs w:val="28"/>
        </w:rPr>
        <w:t>人（行政人员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人、事业人员2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人），退休人员2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人</w:t>
      </w:r>
      <w:r>
        <w:rPr>
          <w:rFonts w:hint="eastAsia" w:ascii="宋体" w:hAnsi="宋体" w:cs="宋体"/>
          <w:color w:val="333333"/>
          <w:sz w:val="28"/>
          <w:szCs w:val="28"/>
        </w:rPr>
        <w:t>。</w:t>
      </w:r>
    </w:p>
    <w:p>
      <w:pPr>
        <w:pStyle w:val="4"/>
        <w:widowControl/>
        <w:spacing w:before="0" w:beforeAutospacing="0" w:after="0" w:afterAutospacing="0" w:line="30" w:lineRule="atLeas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>
        <w:rPr>
          <w:b/>
          <w:sz w:val="28"/>
          <w:szCs w:val="28"/>
        </w:rPr>
        <w:t>阳高</w:t>
      </w:r>
      <w:r>
        <w:rPr>
          <w:rFonts w:hint="eastAsia"/>
          <w:b/>
          <w:sz w:val="28"/>
          <w:szCs w:val="28"/>
        </w:rPr>
        <w:t>县王官屯镇人民政府部门决算表（详见部门决算表）</w:t>
      </w:r>
    </w:p>
    <w:p>
      <w:pPr>
        <w:pStyle w:val="4"/>
        <w:widowControl/>
        <w:spacing w:before="0" w:beforeAutospacing="0" w:after="0" w:afterAutospacing="0" w:line="30" w:lineRule="atLeas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部门决算构成为本部门，无其他单位信息。</w:t>
      </w:r>
    </w:p>
    <w:p>
      <w:pPr>
        <w:pStyle w:val="4"/>
        <w:widowControl/>
        <w:spacing w:before="0" w:beforeAutospacing="0" w:after="0" w:afterAutospacing="0" w:line="30" w:lineRule="atLeast"/>
        <w:rPr>
          <w:rFonts w:hint="eastAsia" w:ascii="宋体" w:hAnsi="宋体" w:cs="宋体"/>
          <w:color w:val="333333"/>
          <w:sz w:val="28"/>
          <w:szCs w:val="28"/>
        </w:rPr>
      </w:pPr>
      <w:r>
        <w:rPr>
          <w:rStyle w:val="7"/>
          <w:rFonts w:hint="eastAsia" w:ascii="宋体" w:hAnsi="宋体" w:cs="宋体"/>
          <w:color w:val="333333"/>
          <w:sz w:val="28"/>
          <w:szCs w:val="28"/>
        </w:rPr>
        <w:t>三、</w:t>
      </w:r>
      <w:r>
        <w:rPr>
          <w:b/>
          <w:sz w:val="28"/>
          <w:szCs w:val="28"/>
        </w:rPr>
        <w:t>阳高</w:t>
      </w:r>
      <w:r>
        <w:rPr>
          <w:rFonts w:hint="eastAsia"/>
          <w:b/>
          <w:sz w:val="28"/>
          <w:szCs w:val="28"/>
        </w:rPr>
        <w:t>县王官屯镇人民政府</w:t>
      </w: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Style w:val="7"/>
          <w:rFonts w:hint="eastAsia" w:ascii="宋体" w:hAnsi="宋体" w:cs="宋体"/>
          <w:color w:val="333333"/>
          <w:sz w:val="28"/>
          <w:szCs w:val="28"/>
        </w:rPr>
        <w:t>部门决算情况说明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/>
          <w:b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>（一）收入情况说明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我单位20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年财政拨款收入29795366.07元(其中政府性基金收入为20050000元)，上年结转和结余1130260元，共计30925626.07元。比上年财政拨款收入增加</w:t>
      </w:r>
      <w:r>
        <w:rPr>
          <w:rFonts w:hint="eastAsia" w:ascii="宋体"/>
          <w:kern w:val="0"/>
          <w:sz w:val="30"/>
          <w:lang w:val="en-US" w:eastAsia="zh-CN"/>
        </w:rPr>
        <w:t>107</w:t>
      </w:r>
      <w:r>
        <w:rPr>
          <w:rFonts w:hint="eastAsia" w:ascii="宋体"/>
          <w:kern w:val="0"/>
          <w:sz w:val="30"/>
          <w:lang w:val="zh-CN"/>
        </w:rPr>
        <w:t>%，增加原因主要为20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年政府基金收入，用途为工业园区征地款。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/>
          <w:b/>
          <w:kern w:val="0"/>
          <w:sz w:val="30"/>
          <w:lang w:val="zh-CN"/>
        </w:rPr>
      </w:pP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/>
          <w:b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>（二）支出情况说明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年财政拨款支出309</w:t>
      </w:r>
      <w:r>
        <w:rPr>
          <w:rFonts w:hint="eastAsia" w:ascii="宋体"/>
          <w:kern w:val="0"/>
          <w:sz w:val="30"/>
          <w:lang w:val="en-US" w:eastAsia="zh-CN"/>
        </w:rPr>
        <w:t>08964.87</w:t>
      </w:r>
      <w:r>
        <w:rPr>
          <w:rFonts w:hint="eastAsia" w:ascii="宋体"/>
          <w:kern w:val="0"/>
          <w:sz w:val="30"/>
          <w:lang w:val="zh-CN"/>
        </w:rPr>
        <w:t>元（其中基本支出6438192.07元，项目支出4420772.8；政府性基金支出为20050000元）本年结转16661.2元。比上年支出</w:t>
      </w:r>
      <w:r>
        <w:rPr>
          <w:rFonts w:hint="eastAsia" w:ascii="宋体" w:hAnsi="宋体" w:cs="仿宋_GB2312"/>
          <w:sz w:val="28"/>
          <w:szCs w:val="28"/>
          <w:lang w:eastAsia="zh-CN"/>
        </w:rPr>
        <w:t>增加</w:t>
      </w:r>
      <w:r>
        <w:rPr>
          <w:rFonts w:hint="eastAsia" w:ascii="宋体"/>
          <w:kern w:val="0"/>
          <w:sz w:val="30"/>
          <w:lang w:val="en-US" w:eastAsia="zh-CN"/>
        </w:rPr>
        <w:t>107</w:t>
      </w:r>
      <w:r>
        <w:rPr>
          <w:rFonts w:hint="eastAsia" w:ascii="宋体"/>
          <w:kern w:val="0"/>
          <w:sz w:val="30"/>
          <w:lang w:val="zh-CN"/>
        </w:rPr>
        <w:t>%,增加原因主要为</w:t>
      </w:r>
      <w:r>
        <w:rPr>
          <w:rFonts w:hint="eastAsia" w:ascii="宋体"/>
          <w:kern w:val="0"/>
          <w:sz w:val="30"/>
          <w:lang w:val="en-US" w:eastAsia="zh-CN"/>
        </w:rPr>
        <w:t>2020</w:t>
      </w:r>
      <w:r>
        <w:rPr>
          <w:rFonts w:hint="eastAsia" w:ascii="宋体"/>
          <w:kern w:val="0"/>
          <w:sz w:val="30"/>
          <w:lang w:val="zh-CN"/>
        </w:rPr>
        <w:t>年政府基金，用于工业园区征地。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1、基本支出6438192.07元，其中人员经费</w:t>
      </w:r>
      <w:r>
        <w:rPr>
          <w:rFonts w:hint="eastAsia" w:ascii="宋体"/>
          <w:kern w:val="0"/>
          <w:sz w:val="30"/>
          <w:lang w:val="en-US" w:eastAsia="zh-CN"/>
        </w:rPr>
        <w:t>4402157</w:t>
      </w:r>
      <w:r>
        <w:rPr>
          <w:rFonts w:hint="eastAsia" w:ascii="宋体"/>
          <w:kern w:val="0"/>
          <w:sz w:val="30"/>
          <w:lang w:val="zh-CN"/>
        </w:rPr>
        <w:t>元，医疗保险缴费205544.28元，养老保险缴费528007.79元，住房公积金392293元，离退休费</w:t>
      </w:r>
      <w:r>
        <w:rPr>
          <w:rFonts w:hint="eastAsia" w:ascii="宋体"/>
          <w:kern w:val="0"/>
          <w:sz w:val="30"/>
        </w:rPr>
        <w:t>117040</w:t>
      </w:r>
      <w:r>
        <w:rPr>
          <w:rFonts w:hint="eastAsia" w:ascii="宋体"/>
          <w:kern w:val="0"/>
          <w:sz w:val="30"/>
          <w:lang w:val="zh-CN"/>
        </w:rPr>
        <w:t>元，</w:t>
      </w:r>
      <w:bookmarkStart w:id="0" w:name="_GoBack"/>
      <w:bookmarkEnd w:id="0"/>
      <w:r>
        <w:rPr>
          <w:rFonts w:hint="eastAsia" w:ascii="宋体"/>
          <w:kern w:val="0"/>
          <w:sz w:val="30"/>
          <w:lang w:val="zh-CN"/>
        </w:rPr>
        <w:t>公用经费793150元（其中办公费192404.93元、印刷费9706元，电费31431.35元，邮电费5655元，取暖费153122元，差旅费</w:t>
      </w:r>
      <w:r>
        <w:rPr>
          <w:rFonts w:hint="eastAsia" w:ascii="宋体"/>
          <w:kern w:val="0"/>
          <w:sz w:val="30"/>
        </w:rPr>
        <w:t>33275</w:t>
      </w:r>
      <w:r>
        <w:rPr>
          <w:rFonts w:hint="eastAsia" w:ascii="宋体"/>
          <w:kern w:val="0"/>
          <w:sz w:val="30"/>
          <w:lang w:val="zh-CN"/>
        </w:rPr>
        <w:t>元、劳务费</w:t>
      </w:r>
      <w:r>
        <w:rPr>
          <w:rFonts w:hint="eastAsia" w:ascii="宋体"/>
          <w:kern w:val="0"/>
          <w:sz w:val="30"/>
        </w:rPr>
        <w:t>177705.72</w:t>
      </w:r>
      <w:r>
        <w:rPr>
          <w:rFonts w:hint="eastAsia" w:ascii="宋体"/>
          <w:kern w:val="0"/>
          <w:sz w:val="30"/>
          <w:lang w:val="zh-CN"/>
        </w:rPr>
        <w:t>元，其他交通费</w:t>
      </w:r>
      <w:r>
        <w:rPr>
          <w:rFonts w:hint="eastAsia" w:ascii="宋体"/>
          <w:kern w:val="0"/>
          <w:sz w:val="30"/>
        </w:rPr>
        <w:t>189850</w:t>
      </w:r>
      <w:r>
        <w:rPr>
          <w:rFonts w:hint="eastAsia" w:ascii="宋体"/>
          <w:kern w:val="0"/>
          <w:sz w:val="30"/>
          <w:lang w:val="zh-CN"/>
        </w:rPr>
        <w:t>元）。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2、项目支出24470772.8元，其中：乡镇食堂补助</w:t>
      </w:r>
      <w:r>
        <w:rPr>
          <w:rFonts w:hint="eastAsia" w:ascii="宋体"/>
          <w:kern w:val="0"/>
          <w:sz w:val="30"/>
        </w:rPr>
        <w:t>120000</w:t>
      </w:r>
      <w:r>
        <w:rPr>
          <w:rFonts w:hint="eastAsia" w:ascii="宋体"/>
          <w:kern w:val="0"/>
          <w:sz w:val="30"/>
          <w:lang w:val="zh-CN"/>
        </w:rPr>
        <w:t>元，纪检经费</w:t>
      </w:r>
      <w:r>
        <w:rPr>
          <w:rFonts w:hint="eastAsia" w:ascii="宋体"/>
          <w:kern w:val="0"/>
          <w:sz w:val="30"/>
        </w:rPr>
        <w:t>40,000</w:t>
      </w:r>
      <w:r>
        <w:rPr>
          <w:rFonts w:hint="eastAsia" w:ascii="宋体"/>
          <w:kern w:val="0"/>
          <w:sz w:val="30"/>
          <w:lang w:val="zh-CN"/>
        </w:rPr>
        <w:t>元，组织事务支出497840元（其中离任村干部退休费25180元，争旗提档215260元，省派第一书记工作经费20000元，县派村干部奖励97400元，党建</w:t>
      </w:r>
      <w:r>
        <w:rPr>
          <w:rFonts w:hint="eastAsia" w:ascii="宋体"/>
          <w:kern w:val="0"/>
          <w:sz w:val="30"/>
          <w:lang w:val="en-US" w:eastAsia="zh-CN"/>
        </w:rPr>
        <w:t>140000</w:t>
      </w:r>
      <w:r>
        <w:rPr>
          <w:rFonts w:hint="eastAsia" w:ascii="宋体"/>
          <w:kern w:val="0"/>
          <w:sz w:val="30"/>
          <w:lang w:val="zh-CN"/>
        </w:rPr>
        <w:t>元。）水体治理898338.8元，生活污水防治勘测咨询</w:t>
      </w:r>
      <w:r>
        <w:rPr>
          <w:rFonts w:hint="eastAsia" w:ascii="宋体"/>
          <w:kern w:val="0"/>
          <w:sz w:val="30"/>
          <w:lang w:val="en-US" w:eastAsia="zh-CN"/>
        </w:rPr>
        <w:t>50000元，土地增减挂钩补偿10000000元，国有土地使用权出让收入安排的支出10050000元，众和村扶贫车间建设项目1300000元。县派第一书记乡镇补63760元，东堡村和马官屯村水塔700000元，工程</w:t>
      </w:r>
      <w:r>
        <w:rPr>
          <w:rFonts w:hint="eastAsia" w:ascii="宋体"/>
          <w:kern w:val="0"/>
          <w:sz w:val="30"/>
          <w:lang w:val="zh-CN"/>
        </w:rPr>
        <w:t>防火费</w:t>
      </w:r>
      <w:r>
        <w:rPr>
          <w:rFonts w:hint="eastAsia" w:ascii="宋体"/>
          <w:kern w:val="0"/>
          <w:sz w:val="30"/>
          <w:lang w:val="en-US" w:eastAsia="zh-CN"/>
        </w:rPr>
        <w:t>8</w:t>
      </w:r>
      <w:r>
        <w:rPr>
          <w:rFonts w:hint="eastAsia" w:ascii="宋体"/>
          <w:kern w:val="0"/>
          <w:sz w:val="30"/>
          <w:lang w:val="zh-CN"/>
        </w:rPr>
        <w:t>0000元，东李村文化活动室修饰工程140000元，刘窑村灌溉管道工程140000元，县派驻村扶贫工作队经费403300元，</w:t>
      </w:r>
      <w:r>
        <w:rPr>
          <w:rFonts w:hint="eastAsia" w:ascii="宋体"/>
          <w:kern w:val="0"/>
          <w:sz w:val="30"/>
        </w:rPr>
        <w:t>县派村支部书记办公经费15000</w:t>
      </w:r>
      <w:r>
        <w:rPr>
          <w:rFonts w:hint="eastAsia" w:ascii="宋体"/>
          <w:kern w:val="0"/>
          <w:sz w:val="30"/>
          <w:lang w:val="zh-CN"/>
        </w:rPr>
        <w:t>元，困难救灾款</w:t>
      </w:r>
      <w:r>
        <w:rPr>
          <w:rFonts w:hint="eastAsia" w:ascii="宋体"/>
          <w:kern w:val="0"/>
          <w:sz w:val="30"/>
        </w:rPr>
        <w:t>450000</w:t>
      </w:r>
      <w:r>
        <w:rPr>
          <w:rFonts w:hint="eastAsia" w:ascii="宋体"/>
          <w:kern w:val="0"/>
          <w:sz w:val="30"/>
          <w:lang w:val="zh-CN"/>
        </w:rPr>
        <w:t>元，公务员20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年目标考核奖</w:t>
      </w:r>
      <w:r>
        <w:rPr>
          <w:rFonts w:hint="eastAsia" w:ascii="宋体"/>
          <w:kern w:val="0"/>
          <w:sz w:val="30"/>
          <w:lang w:val="en-US" w:eastAsia="zh-CN"/>
        </w:rPr>
        <w:t>22534</w:t>
      </w:r>
      <w:r>
        <w:rPr>
          <w:rFonts w:hint="eastAsia" w:ascii="宋体"/>
          <w:kern w:val="0"/>
          <w:sz w:val="30"/>
          <w:lang w:val="zh-CN"/>
        </w:rPr>
        <w:t>元。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 xml:space="preserve">  （三）“三公”经费情况说明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 xml:space="preserve">   我</w:t>
      </w:r>
      <w:r>
        <w:rPr>
          <w:rFonts w:ascii="宋体"/>
          <w:kern w:val="0"/>
          <w:sz w:val="30"/>
          <w:lang w:val="zh-CN"/>
        </w:rPr>
        <w:t>单位</w:t>
      </w:r>
      <w:r>
        <w:rPr>
          <w:rFonts w:hint="eastAsia" w:ascii="宋体"/>
          <w:kern w:val="0"/>
          <w:sz w:val="30"/>
          <w:lang w:val="zh-CN"/>
        </w:rPr>
        <w:t>201</w:t>
      </w:r>
      <w:r>
        <w:rPr>
          <w:rFonts w:hint="eastAsia" w:ascii="宋体"/>
          <w:kern w:val="0"/>
          <w:sz w:val="30"/>
          <w:lang w:val="en-US" w:eastAsia="zh-CN"/>
        </w:rPr>
        <w:t>9</w:t>
      </w:r>
      <w:r>
        <w:rPr>
          <w:rFonts w:hint="eastAsia" w:ascii="宋体"/>
          <w:kern w:val="0"/>
          <w:sz w:val="30"/>
          <w:lang w:val="zh-CN"/>
        </w:rPr>
        <w:t>年、20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年“三公”经费支出0元。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>（四）政府采购情况说明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我</w:t>
      </w:r>
      <w:r>
        <w:rPr>
          <w:rFonts w:ascii="宋体"/>
          <w:kern w:val="0"/>
          <w:sz w:val="30"/>
          <w:lang w:val="zh-CN"/>
        </w:rPr>
        <w:t>单位</w:t>
      </w:r>
      <w:r>
        <w:rPr>
          <w:rFonts w:hint="eastAsia" w:ascii="宋体"/>
          <w:kern w:val="0"/>
          <w:sz w:val="30"/>
          <w:lang w:val="zh-CN"/>
        </w:rPr>
        <w:t>20</w:t>
      </w:r>
      <w:r>
        <w:rPr>
          <w:rFonts w:hint="eastAsia" w:ascii="宋体"/>
          <w:kern w:val="0"/>
          <w:sz w:val="30"/>
          <w:lang w:val="en-US" w:eastAsia="zh-CN"/>
        </w:rPr>
        <w:t>20</w:t>
      </w:r>
      <w:r>
        <w:rPr>
          <w:rFonts w:hint="eastAsia" w:ascii="宋体"/>
          <w:kern w:val="0"/>
          <w:sz w:val="30"/>
          <w:lang w:val="zh-CN"/>
        </w:rPr>
        <w:t>年政府采购实际采购支出</w:t>
      </w:r>
      <w:r>
        <w:rPr>
          <w:rFonts w:hint="eastAsia" w:ascii="宋体"/>
          <w:kern w:val="0"/>
          <w:sz w:val="30"/>
          <w:lang w:val="en-US" w:eastAsia="zh-CN"/>
        </w:rPr>
        <w:t>980000</w:t>
      </w:r>
      <w:r>
        <w:rPr>
          <w:rFonts w:hint="eastAsia" w:ascii="宋体"/>
          <w:kern w:val="0"/>
          <w:sz w:val="30"/>
          <w:lang w:val="zh-CN"/>
        </w:rPr>
        <w:t>元。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（五）国有资产占用情况说明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我单位固定资产期末账面数原值</w:t>
      </w:r>
      <w:r>
        <w:rPr>
          <w:rFonts w:hint="eastAsia" w:ascii="宋体"/>
          <w:kern w:val="0"/>
          <w:sz w:val="30"/>
        </w:rPr>
        <w:t>637212</w:t>
      </w:r>
      <w:r>
        <w:rPr>
          <w:rFonts w:hint="eastAsia" w:ascii="宋体"/>
          <w:kern w:val="0"/>
          <w:sz w:val="30"/>
          <w:lang w:val="zh-CN"/>
        </w:rPr>
        <w:t>元，累计折旧</w:t>
      </w:r>
      <w:r>
        <w:rPr>
          <w:rFonts w:hint="eastAsia" w:ascii="宋体"/>
          <w:kern w:val="0"/>
          <w:sz w:val="30"/>
        </w:rPr>
        <w:t>399815.76</w:t>
      </w:r>
      <w:r>
        <w:rPr>
          <w:rFonts w:hint="eastAsia" w:ascii="宋体"/>
          <w:kern w:val="0"/>
          <w:sz w:val="30"/>
          <w:lang w:val="zh-CN"/>
        </w:rPr>
        <w:t>元，净值</w:t>
      </w:r>
      <w:r>
        <w:rPr>
          <w:rFonts w:hint="eastAsia" w:ascii="宋体"/>
          <w:kern w:val="0"/>
          <w:sz w:val="30"/>
        </w:rPr>
        <w:t>237396.24</w:t>
      </w:r>
      <w:r>
        <w:rPr>
          <w:rFonts w:hint="eastAsia" w:ascii="宋体"/>
          <w:kern w:val="0"/>
          <w:sz w:val="30"/>
          <w:lang w:val="zh-CN"/>
        </w:rPr>
        <w:t>元。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/>
          <w:b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>（六）项目绩效评价说明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项目支出24470772.8元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乡镇食堂补助</w:t>
      </w:r>
      <w:r>
        <w:rPr>
          <w:rFonts w:hint="eastAsia" w:ascii="宋体"/>
          <w:kern w:val="0"/>
          <w:sz w:val="30"/>
        </w:rPr>
        <w:t>120000</w:t>
      </w:r>
      <w:r>
        <w:rPr>
          <w:rFonts w:hint="eastAsia" w:ascii="宋体"/>
          <w:kern w:val="0"/>
          <w:sz w:val="30"/>
          <w:lang w:val="zh-CN"/>
        </w:rPr>
        <w:t>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纪检经费</w:t>
      </w:r>
      <w:r>
        <w:rPr>
          <w:rFonts w:hint="eastAsia" w:ascii="宋体"/>
          <w:kern w:val="0"/>
          <w:sz w:val="30"/>
        </w:rPr>
        <w:t>40,000</w:t>
      </w:r>
      <w:r>
        <w:rPr>
          <w:rFonts w:hint="eastAsia" w:ascii="宋体"/>
          <w:kern w:val="0"/>
          <w:sz w:val="30"/>
          <w:lang w:val="zh-CN"/>
        </w:rPr>
        <w:t>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争旗提档215260元，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乡镇党建经费</w:t>
      </w:r>
      <w:r>
        <w:rPr>
          <w:rFonts w:hint="eastAsia" w:ascii="宋体"/>
          <w:kern w:val="0"/>
          <w:sz w:val="30"/>
          <w:lang w:val="en-US" w:eastAsia="zh-CN"/>
        </w:rPr>
        <w:t>100</w:t>
      </w:r>
      <w:r>
        <w:rPr>
          <w:rFonts w:hint="eastAsia" w:ascii="宋体"/>
          <w:kern w:val="0"/>
          <w:sz w:val="30"/>
          <w:lang w:val="zh-CN"/>
        </w:rPr>
        <w:t>000元，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党建考核奖</w:t>
      </w:r>
      <w:r>
        <w:rPr>
          <w:rFonts w:hint="eastAsia" w:ascii="宋体"/>
          <w:kern w:val="0"/>
          <w:sz w:val="30"/>
          <w:lang w:val="en-US" w:eastAsia="zh-CN"/>
        </w:rPr>
        <w:t>4</w:t>
      </w:r>
      <w:r>
        <w:rPr>
          <w:rFonts w:hint="eastAsia" w:ascii="宋体"/>
          <w:kern w:val="0"/>
          <w:sz w:val="30"/>
        </w:rPr>
        <w:t>0,000</w:t>
      </w:r>
      <w:r>
        <w:rPr>
          <w:rFonts w:hint="eastAsia" w:ascii="宋体"/>
          <w:kern w:val="0"/>
          <w:sz w:val="30"/>
          <w:lang w:val="zh-CN"/>
        </w:rPr>
        <w:t>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省派第一书记工作经费20000元，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leftChars="0" w:firstLine="600" w:firstLineChars="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县派村干部奖励97400元，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leftChars="0" w:firstLine="600" w:firstLineChars="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离任村干部退休费25180元，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leftChars="0" w:firstLine="600" w:firstLineChars="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众和村生活污水防治工程898338.8元，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leftChars="0" w:firstLine="600" w:firstLineChars="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众和村扶贫车间建设项目1300000元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leftChars="0" w:firstLine="600" w:firstLineChars="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东堡村和马官屯村水塔工程700000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刘窑村灌溉管道工程地质环境治理140000，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东李村文化活动室修饰工程140000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县派驻村扶贫工作队经费403300元，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第一书记乡镇补贴63760元，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县派村支部书记办公经费15000元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防火经费80000元，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6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公务员2018年目标考核奖22534元。</w:t>
      </w:r>
    </w:p>
    <w:p>
      <w:pPr>
        <w:autoSpaceDE w:val="0"/>
        <w:autoSpaceDN w:val="0"/>
        <w:adjustRightInd w:val="0"/>
        <w:spacing w:after="200" w:line="276" w:lineRule="auto"/>
        <w:ind w:firstLine="602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/>
          <w:b/>
          <w:kern w:val="0"/>
          <w:sz w:val="30"/>
          <w:lang w:val="zh-CN"/>
        </w:rPr>
        <w:t>（七）专业名词解释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1、基本支出 是指行政事业单位为保障其机构正常运转、完成日常工作任务而编制的年度基本支出；基本预算支出其内容按其性质分为人员经费和日常公用经费两部分。其中：人员经费包括基本工资、津贴补贴、绩效工资、职工取暖费、职工福利费和社会保障缴费、住房公积金等；公用经费包括公务办公费、小型设备购置费和修缮费、业务费和交通补贴等。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hint="eastAsia" w:ascii="宋体"/>
          <w:kern w:val="0"/>
          <w:sz w:val="30"/>
          <w:lang w:val="zh-CN"/>
        </w:rPr>
      </w:pPr>
      <w:r>
        <w:rPr>
          <w:rFonts w:hint="eastAsia" w:ascii="宋体"/>
          <w:kern w:val="0"/>
          <w:sz w:val="30"/>
          <w:lang w:val="zh-CN"/>
        </w:rPr>
        <w:t>2、项目支出 是指行政事业单位为完成特定的工作任务或事业发展目标，在基本的预算支出以外，财政预算专款安排的支出。项目支出是除基本预算支出以外财政预算专项专款安排的支出。包括基本建设、有关事业发展专项计划、专项业务费、大型修缮、大型购置、大型会议等项目支出。</w:t>
      </w:r>
    </w:p>
    <w:p>
      <w:pPr>
        <w:autoSpaceDE w:val="0"/>
        <w:autoSpaceDN w:val="0"/>
        <w:adjustRightInd w:val="0"/>
        <w:spacing w:after="200" w:line="276" w:lineRule="auto"/>
        <w:ind w:firstLine="600" w:firstLineChars="200"/>
        <w:jc w:val="left"/>
        <w:rPr>
          <w:rFonts w:ascii="宋体"/>
          <w:kern w:val="0"/>
          <w:sz w:val="30"/>
          <w:lang w:val="zh-CN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789F6C"/>
    <w:multiLevelType w:val="singleLevel"/>
    <w:tmpl w:val="33789F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D4047"/>
    <w:rsid w:val="178D4047"/>
    <w:rsid w:val="5A9B5035"/>
    <w:rsid w:val="6D9C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2021-04-26T23:50:00Z</dcterms:created>
  <dc:creator>传奇</dc:creator>
  <cp:lastModifiedBy>传奇</cp:lastModifiedBy>
  <dcterms:modified xsi:type="dcterms:W3CDTF">2021-04-28T00:33:34Z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92D565E298E94864AC8C49BC65546224</vt:lpwstr>
  </property>
</Properties>
</file>